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A2FD56" w14:textId="77777777" w:rsidR="00187D68" w:rsidRPr="00764A85" w:rsidRDefault="00187D68" w:rsidP="00555607">
      <w:pPr>
        <w:pStyle w:val="Subtitle"/>
        <w:pBdr>
          <w:top w:val="single" w:sz="4" w:space="1" w:color="auto"/>
          <w:left w:val="single" w:sz="4" w:space="4" w:color="auto"/>
          <w:bottom w:val="single" w:sz="4" w:space="1" w:color="auto"/>
          <w:right w:val="single" w:sz="4" w:space="4" w:color="auto"/>
        </w:pBdr>
        <w:tabs>
          <w:tab w:val="clear" w:pos="-1440"/>
          <w:tab w:val="clear" w:pos="-720"/>
          <w:tab w:val="clear" w:pos="828"/>
          <w:tab w:val="clear" w:pos="1044"/>
          <w:tab w:val="clear" w:pos="1260"/>
          <w:tab w:val="clear" w:pos="1476"/>
          <w:tab w:val="clear" w:pos="1692"/>
          <w:tab w:val="clear" w:pos="2160"/>
        </w:tabs>
        <w:spacing w:after="120" w:line="240" w:lineRule="atLeast"/>
        <w:jc w:val="both"/>
        <w:rPr>
          <w:b w:val="0"/>
          <w:i/>
        </w:rPr>
      </w:pPr>
      <w:r w:rsidRPr="00F57195">
        <w:rPr>
          <w:b w:val="0"/>
          <w:highlight w:val="yellow"/>
        </w:rPr>
        <w:t>[</w:t>
      </w:r>
      <w:r w:rsidRPr="00F57195">
        <w:rPr>
          <w:b w:val="0"/>
          <w:i/>
          <w:highlight w:val="yellow"/>
        </w:rPr>
        <w:t xml:space="preserve">How to complete these </w:t>
      </w:r>
      <w:r w:rsidR="00B312C6" w:rsidRPr="00F57195">
        <w:rPr>
          <w:b w:val="0"/>
          <w:i/>
          <w:highlight w:val="yellow"/>
        </w:rPr>
        <w:t>special conditions</w:t>
      </w:r>
      <w:r w:rsidRPr="00F57195">
        <w:rPr>
          <w:b w:val="0"/>
          <w:i/>
          <w:highlight w:val="yellow"/>
        </w:rPr>
        <w:t>:</w:t>
      </w:r>
    </w:p>
    <w:p w14:paraId="74DDBC68" w14:textId="77777777" w:rsidR="00187D68" w:rsidRPr="00764A85" w:rsidRDefault="00187D68" w:rsidP="00555607">
      <w:pPr>
        <w:pStyle w:val="Subtitle"/>
        <w:numPr>
          <w:ilvl w:val="0"/>
          <w:numId w:val="5"/>
        </w:numPr>
        <w:pBdr>
          <w:top w:val="single" w:sz="4" w:space="1" w:color="auto"/>
          <w:left w:val="single" w:sz="4" w:space="4" w:color="auto"/>
          <w:bottom w:val="single" w:sz="4" w:space="1" w:color="auto"/>
          <w:right w:val="single" w:sz="4" w:space="4" w:color="auto"/>
        </w:pBdr>
        <w:shd w:val="clear" w:color="auto" w:fill="FFFF00"/>
        <w:tabs>
          <w:tab w:val="clear" w:pos="-1440"/>
          <w:tab w:val="clear" w:pos="-720"/>
          <w:tab w:val="clear" w:pos="828"/>
          <w:tab w:val="clear" w:pos="1044"/>
          <w:tab w:val="clear" w:pos="1260"/>
          <w:tab w:val="clear" w:pos="1476"/>
          <w:tab w:val="clear" w:pos="1692"/>
          <w:tab w:val="clear" w:pos="2160"/>
        </w:tabs>
        <w:spacing w:after="120" w:line="240" w:lineRule="atLeast"/>
        <w:ind w:left="426" w:hanging="426"/>
        <w:jc w:val="both"/>
        <w:rPr>
          <w:b w:val="0"/>
        </w:rPr>
      </w:pPr>
      <w:r w:rsidRPr="00764A85">
        <w:t xml:space="preserve"> </w:t>
      </w:r>
      <w:r w:rsidRPr="00764A85">
        <w:rPr>
          <w:sz w:val="28"/>
          <w:szCs w:val="28"/>
        </w:rPr>
        <w:t>&lt; ... &gt;</w:t>
      </w:r>
      <w:r w:rsidRPr="00764A85">
        <w:t xml:space="preserve">, enter the information </w:t>
      </w:r>
      <w:r w:rsidRPr="00764A85">
        <w:rPr>
          <w:b w:val="0"/>
        </w:rPr>
        <w:t>relevant to the call for proposal</w:t>
      </w:r>
      <w:r w:rsidR="00B9146B" w:rsidRPr="00764A85">
        <w:rPr>
          <w:b w:val="0"/>
        </w:rPr>
        <w:t>s</w:t>
      </w:r>
      <w:r w:rsidRPr="00764A85">
        <w:rPr>
          <w:b w:val="0"/>
        </w:rPr>
        <w:t xml:space="preserve"> in question</w:t>
      </w:r>
      <w:r w:rsidRPr="00764A85">
        <w:t>.</w:t>
      </w:r>
    </w:p>
    <w:p w14:paraId="7991DEC2" w14:textId="77777777" w:rsidR="002A5F6B" w:rsidRPr="00764A85" w:rsidRDefault="00187D68" w:rsidP="00555607">
      <w:pPr>
        <w:pStyle w:val="Subtitle"/>
        <w:numPr>
          <w:ilvl w:val="0"/>
          <w:numId w:val="5"/>
        </w:numPr>
        <w:pBdr>
          <w:top w:val="single" w:sz="4" w:space="1" w:color="auto"/>
          <w:left w:val="single" w:sz="4" w:space="4" w:color="auto"/>
          <w:bottom w:val="single" w:sz="4" w:space="1" w:color="auto"/>
          <w:right w:val="single" w:sz="4" w:space="4" w:color="auto"/>
        </w:pBdr>
        <w:shd w:val="clear" w:color="auto" w:fill="FFFF00"/>
        <w:tabs>
          <w:tab w:val="clear" w:pos="-1440"/>
          <w:tab w:val="clear" w:pos="-720"/>
          <w:tab w:val="clear" w:pos="828"/>
          <w:tab w:val="clear" w:pos="1044"/>
          <w:tab w:val="clear" w:pos="1260"/>
          <w:tab w:val="clear" w:pos="1476"/>
          <w:tab w:val="clear" w:pos="1692"/>
          <w:tab w:val="clear" w:pos="2160"/>
        </w:tabs>
        <w:spacing w:after="120" w:line="240" w:lineRule="atLeast"/>
        <w:ind w:left="426" w:hanging="426"/>
        <w:jc w:val="both"/>
        <w:rPr>
          <w:b w:val="0"/>
        </w:rPr>
      </w:pPr>
      <w:r w:rsidRPr="00764A85">
        <w:rPr>
          <w:b w:val="0"/>
        </w:rPr>
        <w:t xml:space="preserve">The phrases within </w:t>
      </w:r>
      <w:proofErr w:type="gramStart"/>
      <w:r w:rsidRPr="00764A85">
        <w:t>[ ]</w:t>
      </w:r>
      <w:proofErr w:type="gramEnd"/>
      <w:r w:rsidRPr="00764A85">
        <w:t xml:space="preserve"> </w:t>
      </w:r>
      <w:r w:rsidRPr="00764A85">
        <w:rPr>
          <w:b w:val="0"/>
        </w:rPr>
        <w:t>should only be</w:t>
      </w:r>
      <w:r w:rsidRPr="00764A85">
        <w:t xml:space="preserve"> included if appropriate</w:t>
      </w:r>
    </w:p>
    <w:p w14:paraId="6C1BB7C7" w14:textId="77777777" w:rsidR="00187D68" w:rsidRPr="00764A85" w:rsidRDefault="00187D68" w:rsidP="00555607">
      <w:pPr>
        <w:pStyle w:val="Subtitle"/>
        <w:numPr>
          <w:ilvl w:val="0"/>
          <w:numId w:val="5"/>
        </w:numPr>
        <w:pBdr>
          <w:top w:val="single" w:sz="4" w:space="1" w:color="auto"/>
          <w:left w:val="single" w:sz="4" w:space="4" w:color="auto"/>
          <w:bottom w:val="single" w:sz="4" w:space="1" w:color="auto"/>
          <w:right w:val="single" w:sz="4" w:space="4" w:color="auto"/>
        </w:pBdr>
        <w:shd w:val="clear" w:color="auto" w:fill="FFFF00"/>
        <w:tabs>
          <w:tab w:val="clear" w:pos="-1440"/>
          <w:tab w:val="clear" w:pos="-720"/>
          <w:tab w:val="clear" w:pos="828"/>
          <w:tab w:val="clear" w:pos="1044"/>
          <w:tab w:val="clear" w:pos="1260"/>
          <w:tab w:val="clear" w:pos="1476"/>
          <w:tab w:val="clear" w:pos="1692"/>
          <w:tab w:val="clear" w:pos="2160"/>
        </w:tabs>
        <w:spacing w:after="120" w:line="240" w:lineRule="atLeast"/>
        <w:ind w:left="426" w:hanging="426"/>
        <w:jc w:val="both"/>
        <w:rPr>
          <w:b w:val="0"/>
        </w:rPr>
      </w:pPr>
      <w:r w:rsidRPr="00764A85">
        <w:rPr>
          <w:b w:val="0"/>
        </w:rPr>
        <w:t xml:space="preserve">the paragraphs shaded in </w:t>
      </w:r>
      <w:r>
        <w:rPr>
          <w:b w:val="0"/>
          <w:highlight w:val="lightGray"/>
        </w:rPr>
        <w:t>grey</w:t>
      </w:r>
      <w:r w:rsidRPr="00764A85">
        <w:rPr>
          <w:b w:val="0"/>
        </w:rPr>
        <w:t xml:space="preserve"> should only be </w:t>
      </w:r>
      <w:r w:rsidRPr="00764A85">
        <w:t>amended</w:t>
      </w:r>
      <w:r w:rsidR="00BA65FC" w:rsidRPr="00764A85">
        <w:t>/included</w:t>
      </w:r>
      <w:r w:rsidR="00BA65FC" w:rsidRPr="00764A85">
        <w:rPr>
          <w:b w:val="0"/>
        </w:rPr>
        <w:t xml:space="preserve"> </w:t>
      </w:r>
      <w:r w:rsidRPr="00764A85">
        <w:rPr>
          <w:b w:val="0"/>
        </w:rPr>
        <w:t xml:space="preserve">in </w:t>
      </w:r>
      <w:r w:rsidRPr="00764A85">
        <w:rPr>
          <w:b w:val="0"/>
          <w:u w:val="single"/>
        </w:rPr>
        <w:t>exceptional</w:t>
      </w:r>
      <w:r w:rsidRPr="00764A85">
        <w:rPr>
          <w:b w:val="0"/>
        </w:rPr>
        <w:t xml:space="preserve"> cases, dictated by the requirements of a particular call for proposal procedure.</w:t>
      </w:r>
    </w:p>
    <w:p w14:paraId="7E663E82" w14:textId="77777777" w:rsidR="002A5F6B" w:rsidRPr="00764A85" w:rsidRDefault="00187D68" w:rsidP="00555607">
      <w:pPr>
        <w:pStyle w:val="Subtitle"/>
        <w:pBdr>
          <w:top w:val="single" w:sz="4" w:space="1" w:color="auto"/>
          <w:left w:val="single" w:sz="4" w:space="4" w:color="auto"/>
          <w:bottom w:val="single" w:sz="4" w:space="1" w:color="auto"/>
          <w:right w:val="single" w:sz="4" w:space="4" w:color="auto"/>
        </w:pBdr>
        <w:shd w:val="clear" w:color="auto" w:fill="FFFF00"/>
        <w:tabs>
          <w:tab w:val="clear" w:pos="-1440"/>
          <w:tab w:val="clear" w:pos="-720"/>
          <w:tab w:val="clear" w:pos="828"/>
          <w:tab w:val="clear" w:pos="1044"/>
          <w:tab w:val="clear" w:pos="1260"/>
          <w:tab w:val="clear" w:pos="1476"/>
          <w:tab w:val="clear" w:pos="1692"/>
          <w:tab w:val="clear" w:pos="2160"/>
        </w:tabs>
        <w:spacing w:after="120" w:line="240" w:lineRule="atLeast"/>
        <w:jc w:val="both"/>
      </w:pPr>
      <w:r w:rsidRPr="00764A85">
        <w:t xml:space="preserve">In no circumstances may you alter any other part of these standard instructions. </w:t>
      </w:r>
    </w:p>
    <w:p w14:paraId="3378ECC0" w14:textId="77777777" w:rsidR="008C4872" w:rsidRDefault="008C4872" w:rsidP="00555607">
      <w:pPr>
        <w:pStyle w:val="Subtitle"/>
        <w:pBdr>
          <w:top w:val="single" w:sz="4" w:space="1" w:color="auto"/>
          <w:left w:val="single" w:sz="4" w:space="4" w:color="auto"/>
          <w:bottom w:val="single" w:sz="4" w:space="1" w:color="auto"/>
          <w:right w:val="single" w:sz="4" w:space="4" w:color="auto"/>
        </w:pBdr>
        <w:shd w:val="clear" w:color="auto" w:fill="FFFF00"/>
        <w:tabs>
          <w:tab w:val="clear" w:pos="-1440"/>
          <w:tab w:val="clear" w:pos="-720"/>
          <w:tab w:val="clear" w:pos="828"/>
          <w:tab w:val="clear" w:pos="1044"/>
          <w:tab w:val="clear" w:pos="1260"/>
          <w:tab w:val="clear" w:pos="1476"/>
          <w:tab w:val="clear" w:pos="1692"/>
          <w:tab w:val="clear" w:pos="2160"/>
        </w:tabs>
        <w:spacing w:after="120" w:line="240" w:lineRule="atLeast"/>
        <w:jc w:val="both"/>
      </w:pPr>
      <w:r w:rsidRPr="008C4872">
        <w:t xml:space="preserve">Note that the </w:t>
      </w:r>
      <w:r w:rsidR="00BF0980">
        <w:t>s</w:t>
      </w:r>
      <w:r w:rsidRPr="008C4872">
        <w:t xml:space="preserve">pecial </w:t>
      </w:r>
      <w:r w:rsidR="00BF0980">
        <w:t>c</w:t>
      </w:r>
      <w:r w:rsidRPr="008C4872">
        <w:t xml:space="preserve">onditions provide for allowed deviations from the </w:t>
      </w:r>
      <w:r w:rsidR="00BF0980">
        <w:t>g</w:t>
      </w:r>
      <w:r w:rsidRPr="008C4872">
        <w:t xml:space="preserve">eneral </w:t>
      </w:r>
      <w:r w:rsidR="00BF0980">
        <w:t>c</w:t>
      </w:r>
      <w:r w:rsidRPr="008C4872">
        <w:t xml:space="preserve">onditions. The use of further deviations from the </w:t>
      </w:r>
      <w:r w:rsidR="00BF0980">
        <w:t>g</w:t>
      </w:r>
      <w:r w:rsidRPr="008C4872">
        <w:t xml:space="preserve">eneral </w:t>
      </w:r>
      <w:r w:rsidR="00BF0980">
        <w:t>c</w:t>
      </w:r>
      <w:r w:rsidRPr="008C4872">
        <w:t>onditions requires an exception to be granted by the relevant services of the European Commission.</w:t>
      </w:r>
    </w:p>
    <w:p w14:paraId="411F4E67" w14:textId="77777777" w:rsidR="00187D68" w:rsidRPr="00764A85" w:rsidRDefault="00187D68" w:rsidP="00555607">
      <w:pPr>
        <w:pStyle w:val="Subtitle"/>
        <w:pBdr>
          <w:top w:val="single" w:sz="4" w:space="1" w:color="auto"/>
          <w:left w:val="single" w:sz="4" w:space="4" w:color="auto"/>
          <w:bottom w:val="single" w:sz="4" w:space="1" w:color="auto"/>
          <w:right w:val="single" w:sz="4" w:space="4" w:color="auto"/>
        </w:pBdr>
        <w:shd w:val="clear" w:color="auto" w:fill="FFFF00"/>
        <w:tabs>
          <w:tab w:val="clear" w:pos="-1440"/>
          <w:tab w:val="clear" w:pos="-720"/>
          <w:tab w:val="clear" w:pos="828"/>
          <w:tab w:val="clear" w:pos="1044"/>
          <w:tab w:val="clear" w:pos="1260"/>
          <w:tab w:val="clear" w:pos="1476"/>
          <w:tab w:val="clear" w:pos="1692"/>
          <w:tab w:val="clear" w:pos="2160"/>
        </w:tabs>
        <w:spacing w:after="120" w:line="240" w:lineRule="atLeast"/>
        <w:jc w:val="both"/>
      </w:pPr>
      <w:r w:rsidRPr="00764A85">
        <w:t>Please remember to delete this paragraph</w:t>
      </w:r>
      <w:r w:rsidR="00C2186D" w:rsidRPr="00764A85">
        <w:t>,</w:t>
      </w:r>
      <w:r w:rsidRPr="00764A85">
        <w:t xml:space="preserve"> </w:t>
      </w:r>
      <w:r w:rsidR="00C2186D" w:rsidRPr="00764A85">
        <w:rPr>
          <w:szCs w:val="22"/>
        </w:rPr>
        <w:t xml:space="preserve">any other text with yellow highlighting </w:t>
      </w:r>
      <w:r w:rsidRPr="00764A85">
        <w:t>and all such brackets in the final version]</w:t>
      </w:r>
    </w:p>
    <w:p w14:paraId="165224AE" w14:textId="77777777" w:rsidR="00C2718F" w:rsidRPr="00764A85" w:rsidRDefault="00C2718F" w:rsidP="00555607">
      <w:pPr>
        <w:pageBreakBefore/>
        <w:spacing w:after="120" w:line="240" w:lineRule="atLeast"/>
        <w:jc w:val="center"/>
        <w:rPr>
          <w:b/>
          <w:sz w:val="28"/>
          <w:szCs w:val="28"/>
        </w:rPr>
      </w:pPr>
      <w:r w:rsidRPr="00764A85">
        <w:rPr>
          <w:b/>
          <w:sz w:val="28"/>
          <w:szCs w:val="28"/>
        </w:rPr>
        <w:lastRenderedPageBreak/>
        <w:t>GRANT CONTRACT</w:t>
      </w:r>
    </w:p>
    <w:p w14:paraId="6855D9DC" w14:textId="77777777" w:rsidR="00C2718F" w:rsidRPr="00764A85" w:rsidRDefault="00C2718F" w:rsidP="00555607">
      <w:pPr>
        <w:spacing w:after="120" w:line="240" w:lineRule="atLeast"/>
        <w:jc w:val="center"/>
        <w:rPr>
          <w:b/>
        </w:rPr>
      </w:pPr>
      <w:r w:rsidRPr="00764A85">
        <w:rPr>
          <w:b/>
          <w:sz w:val="28"/>
          <w:szCs w:val="28"/>
        </w:rPr>
        <w:t xml:space="preserve">- EXTERNAL ACTIONS OF THE EUROPEAN </w:t>
      </w:r>
      <w:r w:rsidR="00A304BF" w:rsidRPr="00764A85">
        <w:rPr>
          <w:b/>
          <w:sz w:val="28"/>
          <w:szCs w:val="28"/>
        </w:rPr>
        <w:t xml:space="preserve">UNION </w:t>
      </w:r>
      <w:r w:rsidRPr="00764A85">
        <w:rPr>
          <w:b/>
          <w:sz w:val="28"/>
          <w:szCs w:val="28"/>
        </w:rPr>
        <w:t>-</w:t>
      </w:r>
    </w:p>
    <w:p w14:paraId="4093C508" w14:textId="77777777" w:rsidR="00C2718F" w:rsidRPr="00764A85" w:rsidRDefault="00BB0F74" w:rsidP="00555607">
      <w:pPr>
        <w:pStyle w:val="Text2"/>
        <w:tabs>
          <w:tab w:val="clear" w:pos="2161"/>
          <w:tab w:val="left" w:pos="-1701"/>
          <w:tab w:val="left" w:pos="-1560"/>
        </w:tabs>
        <w:spacing w:after="120" w:line="240" w:lineRule="atLeast"/>
        <w:ind w:left="0"/>
        <w:jc w:val="center"/>
        <w:rPr>
          <w:i/>
          <w:sz w:val="22"/>
        </w:rPr>
      </w:pPr>
      <w:r w:rsidRPr="00764A85">
        <w:rPr>
          <w:b/>
          <w:sz w:val="22"/>
        </w:rPr>
        <w:t>&lt;</w:t>
      </w:r>
      <w:r w:rsidR="00C2718F" w:rsidRPr="00F13D45">
        <w:rPr>
          <w:sz w:val="22"/>
          <w:highlight w:val="yellow"/>
        </w:rPr>
        <w:t>Grant contract identification number</w:t>
      </w:r>
      <w:r w:rsidRPr="00764A85">
        <w:rPr>
          <w:i/>
          <w:sz w:val="22"/>
        </w:rPr>
        <w:t>&gt;</w:t>
      </w:r>
    </w:p>
    <w:p w14:paraId="7FFAA443" w14:textId="77777777" w:rsidR="00A44FE3" w:rsidRDefault="00A44FE3" w:rsidP="00555607">
      <w:pPr>
        <w:pStyle w:val="Text2"/>
        <w:tabs>
          <w:tab w:val="clear" w:pos="2161"/>
          <w:tab w:val="left" w:pos="-1701"/>
          <w:tab w:val="left" w:pos="-1560"/>
        </w:tabs>
        <w:spacing w:after="120" w:line="240" w:lineRule="atLeast"/>
        <w:ind w:left="0"/>
        <w:jc w:val="center"/>
        <w:rPr>
          <w:sz w:val="22"/>
        </w:rPr>
      </w:pPr>
      <w:r w:rsidRPr="00764A85">
        <w:rPr>
          <w:sz w:val="22"/>
        </w:rPr>
        <w:t xml:space="preserve">(the </w:t>
      </w:r>
      <w:r w:rsidR="00B479BA" w:rsidRPr="00764A85">
        <w:rPr>
          <w:sz w:val="22"/>
        </w:rPr>
        <w:t>‘</w:t>
      </w:r>
      <w:r w:rsidR="00BF0980">
        <w:rPr>
          <w:sz w:val="22"/>
        </w:rPr>
        <w:t>c</w:t>
      </w:r>
      <w:r w:rsidRPr="00764A85">
        <w:rPr>
          <w:sz w:val="22"/>
        </w:rPr>
        <w:t>ontract</w:t>
      </w:r>
      <w:r w:rsidR="00B479BA" w:rsidRPr="00764A85">
        <w:rPr>
          <w:sz w:val="22"/>
        </w:rPr>
        <w:t>’</w:t>
      </w:r>
      <w:r w:rsidRPr="00764A85">
        <w:rPr>
          <w:sz w:val="22"/>
        </w:rPr>
        <w:t>)</w:t>
      </w:r>
    </w:p>
    <w:p w14:paraId="4D7C8ECF" w14:textId="77777777" w:rsidR="006A0EBA" w:rsidRPr="00764A85" w:rsidRDefault="006A0EBA" w:rsidP="00555607">
      <w:pPr>
        <w:pStyle w:val="Text2"/>
        <w:tabs>
          <w:tab w:val="clear" w:pos="2161"/>
          <w:tab w:val="left" w:pos="-1701"/>
          <w:tab w:val="left" w:pos="-1560"/>
        </w:tabs>
        <w:spacing w:after="120" w:line="240" w:lineRule="atLeast"/>
        <w:ind w:left="0"/>
        <w:jc w:val="center"/>
        <w:rPr>
          <w:b/>
          <w:sz w:val="22"/>
        </w:rPr>
      </w:pPr>
    </w:p>
    <w:p w14:paraId="3E7F6767" w14:textId="77777777" w:rsidR="00C2718F" w:rsidRPr="00764A85" w:rsidRDefault="00E57F21" w:rsidP="00555607">
      <w:pPr>
        <w:tabs>
          <w:tab w:val="left" w:pos="-1440"/>
          <w:tab w:val="left" w:pos="-720"/>
          <w:tab w:val="left" w:pos="828"/>
          <w:tab w:val="left" w:pos="1044"/>
          <w:tab w:val="left" w:pos="1260"/>
          <w:tab w:val="left" w:pos="1476"/>
          <w:tab w:val="left" w:pos="1692"/>
          <w:tab w:val="left" w:pos="2160"/>
        </w:tabs>
        <w:spacing w:after="120" w:line="240" w:lineRule="atLeast"/>
        <w:jc w:val="both"/>
        <w:rPr>
          <w:sz w:val="22"/>
        </w:rPr>
      </w:pPr>
      <w:r w:rsidRPr="00764A85">
        <w:rPr>
          <w:sz w:val="22"/>
        </w:rPr>
        <w:t>[</w:t>
      </w:r>
      <w:r w:rsidR="00C2718F">
        <w:rPr>
          <w:sz w:val="22"/>
          <w:highlight w:val="lightGray"/>
        </w:rPr>
        <w:t xml:space="preserve">The European </w:t>
      </w:r>
      <w:r w:rsidR="00A304BF">
        <w:rPr>
          <w:sz w:val="22"/>
          <w:highlight w:val="lightGray"/>
        </w:rPr>
        <w:t>Union</w:t>
      </w:r>
      <w:r w:rsidR="00C2718F">
        <w:rPr>
          <w:sz w:val="22"/>
          <w:highlight w:val="lightGray"/>
        </w:rPr>
        <w:t xml:space="preserve">, represented by the </w:t>
      </w:r>
      <w:r w:rsidR="00A304BF">
        <w:rPr>
          <w:sz w:val="22"/>
          <w:highlight w:val="lightGray"/>
        </w:rPr>
        <w:t xml:space="preserve">European </w:t>
      </w:r>
      <w:r w:rsidR="00C2718F">
        <w:rPr>
          <w:sz w:val="22"/>
          <w:highlight w:val="lightGray"/>
        </w:rPr>
        <w:t xml:space="preserve">Commission </w:t>
      </w:r>
      <w:r w:rsidRPr="00764A85">
        <w:rPr>
          <w:sz w:val="22"/>
          <w:highlight w:val="yellow"/>
        </w:rPr>
        <w:t>or</w:t>
      </w:r>
      <w:r w:rsidRPr="00764A85">
        <w:rPr>
          <w:sz w:val="22"/>
        </w:rPr>
        <w:t xml:space="preserve"> </w:t>
      </w:r>
      <w:r w:rsidR="00C2718F" w:rsidRPr="00764A85">
        <w:rPr>
          <w:sz w:val="22"/>
        </w:rPr>
        <w:t>[</w:t>
      </w:r>
      <w:r w:rsidRPr="00764A85">
        <w:rPr>
          <w:sz w:val="22"/>
        </w:rPr>
        <w:t>&lt;</w:t>
      </w:r>
      <w:r w:rsidR="00C2718F" w:rsidRPr="00F13D45">
        <w:rPr>
          <w:sz w:val="22"/>
          <w:highlight w:val="yellow"/>
        </w:rPr>
        <w:t xml:space="preserve">full name and address of the </w:t>
      </w:r>
      <w:r w:rsidR="00BF0980">
        <w:rPr>
          <w:sz w:val="22"/>
          <w:highlight w:val="yellow"/>
        </w:rPr>
        <w:t>c</w:t>
      </w:r>
      <w:r w:rsidR="00C2718F" w:rsidRPr="00F13D45">
        <w:rPr>
          <w:sz w:val="22"/>
          <w:highlight w:val="yellow"/>
        </w:rPr>
        <w:t xml:space="preserve">ontracting </w:t>
      </w:r>
      <w:r w:rsidR="00BF0980">
        <w:rPr>
          <w:sz w:val="22"/>
          <w:highlight w:val="yellow"/>
        </w:rPr>
        <w:t>a</w:t>
      </w:r>
      <w:r w:rsidR="00C2718F" w:rsidRPr="00F13D45">
        <w:rPr>
          <w:sz w:val="22"/>
          <w:highlight w:val="yellow"/>
        </w:rPr>
        <w:t>uthority</w:t>
      </w:r>
      <w:r w:rsidRPr="00764A85">
        <w:rPr>
          <w:i/>
          <w:sz w:val="22"/>
        </w:rPr>
        <w:t>&gt;</w:t>
      </w:r>
      <w:r w:rsidR="00C2718F" w:rsidRPr="00764A85">
        <w:rPr>
          <w:sz w:val="22"/>
        </w:rPr>
        <w:t xml:space="preserve">], (the </w:t>
      </w:r>
      <w:r w:rsidR="00B479BA" w:rsidRPr="00764A85">
        <w:rPr>
          <w:sz w:val="22"/>
        </w:rPr>
        <w:t>‘</w:t>
      </w:r>
      <w:r w:rsidR="00BF0980">
        <w:rPr>
          <w:sz w:val="22"/>
        </w:rPr>
        <w:t>c</w:t>
      </w:r>
      <w:r w:rsidR="00C2718F" w:rsidRPr="00764A85">
        <w:rPr>
          <w:sz w:val="22"/>
        </w:rPr>
        <w:t xml:space="preserve">ontracting </w:t>
      </w:r>
      <w:r w:rsidR="00BF0980">
        <w:rPr>
          <w:sz w:val="22"/>
        </w:rPr>
        <w:t>a</w:t>
      </w:r>
      <w:r w:rsidR="00C2718F" w:rsidRPr="00764A85">
        <w:rPr>
          <w:sz w:val="22"/>
        </w:rPr>
        <w:t>uthority</w:t>
      </w:r>
      <w:r w:rsidR="00B479BA" w:rsidRPr="00764A85">
        <w:rPr>
          <w:sz w:val="22"/>
        </w:rPr>
        <w:t>’</w:t>
      </w:r>
      <w:r w:rsidR="00C2718F" w:rsidRPr="00764A85">
        <w:rPr>
          <w:sz w:val="22"/>
        </w:rPr>
        <w:t>)</w:t>
      </w:r>
    </w:p>
    <w:p w14:paraId="38AEA9D8" w14:textId="77777777" w:rsidR="00C2718F" w:rsidRDefault="00C2718F" w:rsidP="00555607">
      <w:pPr>
        <w:tabs>
          <w:tab w:val="left" w:pos="-1701"/>
          <w:tab w:val="left" w:pos="-1560"/>
          <w:tab w:val="left" w:pos="-1440"/>
        </w:tabs>
        <w:spacing w:after="120" w:line="240" w:lineRule="atLeast"/>
        <w:jc w:val="right"/>
        <w:rPr>
          <w:sz w:val="22"/>
        </w:rPr>
      </w:pPr>
      <w:r w:rsidRPr="00764A85">
        <w:rPr>
          <w:sz w:val="22"/>
        </w:rPr>
        <w:t>of the one part,</w:t>
      </w:r>
    </w:p>
    <w:p w14:paraId="39174FE5" w14:textId="77777777" w:rsidR="006A0EBA" w:rsidRPr="00764A85" w:rsidRDefault="006A0EBA" w:rsidP="00555607">
      <w:pPr>
        <w:tabs>
          <w:tab w:val="left" w:pos="-1701"/>
          <w:tab w:val="left" w:pos="-1560"/>
          <w:tab w:val="left" w:pos="-1440"/>
        </w:tabs>
        <w:spacing w:after="120" w:line="240" w:lineRule="atLeast"/>
        <w:jc w:val="right"/>
        <w:rPr>
          <w:sz w:val="22"/>
        </w:rPr>
      </w:pPr>
    </w:p>
    <w:p w14:paraId="4E60C4B4" w14:textId="77777777" w:rsidR="00C2718F" w:rsidRPr="00764A85" w:rsidRDefault="00C2718F" w:rsidP="00555607">
      <w:pPr>
        <w:tabs>
          <w:tab w:val="left" w:pos="-1701"/>
          <w:tab w:val="left" w:pos="-1560"/>
          <w:tab w:val="left" w:pos="-1440"/>
        </w:tabs>
        <w:spacing w:after="120" w:line="240" w:lineRule="atLeast"/>
        <w:rPr>
          <w:sz w:val="22"/>
        </w:rPr>
      </w:pPr>
      <w:r w:rsidRPr="00764A85">
        <w:rPr>
          <w:sz w:val="22"/>
        </w:rPr>
        <w:t>and</w:t>
      </w:r>
    </w:p>
    <w:p w14:paraId="7167164A" w14:textId="3EDFAFB9" w:rsidR="0018427B" w:rsidRPr="00764A85" w:rsidRDefault="00BB0F74" w:rsidP="00555607">
      <w:pPr>
        <w:spacing w:after="120" w:line="240" w:lineRule="atLeast"/>
        <w:jc w:val="both"/>
        <w:rPr>
          <w:sz w:val="22"/>
          <w:szCs w:val="22"/>
        </w:rPr>
      </w:pPr>
      <w:r w:rsidRPr="00764A85">
        <w:rPr>
          <w:sz w:val="22"/>
          <w:szCs w:val="22"/>
        </w:rPr>
        <w:t>&lt;</w:t>
      </w:r>
      <w:r w:rsidR="0018427B" w:rsidRPr="00764A85">
        <w:rPr>
          <w:sz w:val="22"/>
          <w:szCs w:val="22"/>
          <w:highlight w:val="yellow"/>
        </w:rPr>
        <w:t>Full official name</w:t>
      </w:r>
      <w:r w:rsidRPr="00764A85">
        <w:rPr>
          <w:sz w:val="22"/>
          <w:szCs w:val="22"/>
        </w:rPr>
        <w:t>&gt;</w:t>
      </w:r>
    </w:p>
    <w:p w14:paraId="1ACEFA1D" w14:textId="77777777" w:rsidR="0018427B" w:rsidRPr="00764A85" w:rsidRDefault="00EC4191" w:rsidP="00555607">
      <w:pPr>
        <w:spacing w:after="120" w:line="240" w:lineRule="atLeast"/>
        <w:jc w:val="both"/>
        <w:rPr>
          <w:sz w:val="22"/>
          <w:szCs w:val="22"/>
        </w:rPr>
      </w:pPr>
      <w:r w:rsidRPr="00764A85">
        <w:rPr>
          <w:sz w:val="22"/>
          <w:szCs w:val="22"/>
        </w:rPr>
        <w:t>[</w:t>
      </w:r>
      <w:r w:rsidR="00BB0F74" w:rsidRPr="00764A85">
        <w:rPr>
          <w:sz w:val="22"/>
          <w:szCs w:val="22"/>
        </w:rPr>
        <w:t>&lt;</w:t>
      </w:r>
      <w:r w:rsidR="0018427B" w:rsidRPr="00764A85">
        <w:rPr>
          <w:sz w:val="22"/>
          <w:szCs w:val="22"/>
          <w:highlight w:val="yellow"/>
        </w:rPr>
        <w:t>Legal status</w:t>
      </w:r>
      <w:r w:rsidR="006339A2" w:rsidRPr="00764A85">
        <w:rPr>
          <w:sz w:val="22"/>
          <w:szCs w:val="22"/>
          <w:highlight w:val="yellow"/>
        </w:rPr>
        <w:t xml:space="preserve"> (organisation</w:t>
      </w:r>
      <w:r w:rsidR="006339A2" w:rsidRPr="00764A85">
        <w:rPr>
          <w:sz w:val="22"/>
          <w:szCs w:val="22"/>
        </w:rPr>
        <w:t>)</w:t>
      </w:r>
      <w:r w:rsidR="0016570F" w:rsidRPr="00764A85">
        <w:rPr>
          <w:sz w:val="22"/>
          <w:szCs w:val="22"/>
        </w:rPr>
        <w:t>&gt;</w:t>
      </w:r>
      <w:r w:rsidRPr="00764A85">
        <w:rPr>
          <w:sz w:val="22"/>
          <w:szCs w:val="22"/>
        </w:rPr>
        <w:t>] [</w:t>
      </w:r>
      <w:r w:rsidR="0018016A" w:rsidRPr="00764A85">
        <w:rPr>
          <w:sz w:val="22"/>
          <w:szCs w:val="22"/>
        </w:rPr>
        <w:t>&lt;</w:t>
      </w:r>
      <w:r w:rsidR="0018427B" w:rsidRPr="00764A85">
        <w:rPr>
          <w:sz w:val="22"/>
          <w:szCs w:val="22"/>
          <w:highlight w:val="yellow"/>
        </w:rPr>
        <w:t>title</w:t>
      </w:r>
      <w:r w:rsidR="006339A2" w:rsidRPr="00764A85">
        <w:rPr>
          <w:sz w:val="22"/>
          <w:szCs w:val="22"/>
          <w:highlight w:val="yellow"/>
        </w:rPr>
        <w:t xml:space="preserve"> (individual</w:t>
      </w:r>
      <w:r w:rsidR="006339A2" w:rsidRPr="00764A85">
        <w:rPr>
          <w:sz w:val="22"/>
          <w:szCs w:val="22"/>
        </w:rPr>
        <w:t>)</w:t>
      </w:r>
      <w:r w:rsidR="00BB0F74" w:rsidRPr="00764A85">
        <w:rPr>
          <w:sz w:val="22"/>
          <w:szCs w:val="22"/>
        </w:rPr>
        <w:t>&gt;</w:t>
      </w:r>
      <w:r w:rsidRPr="00764A85">
        <w:rPr>
          <w:sz w:val="22"/>
          <w:szCs w:val="22"/>
        </w:rPr>
        <w:t>]</w:t>
      </w:r>
    </w:p>
    <w:p w14:paraId="115DED4D" w14:textId="77777777" w:rsidR="0018427B" w:rsidRPr="00764A85" w:rsidRDefault="00EC4191" w:rsidP="00555607">
      <w:pPr>
        <w:spacing w:after="120" w:line="240" w:lineRule="atLeast"/>
        <w:jc w:val="both"/>
        <w:rPr>
          <w:sz w:val="22"/>
          <w:szCs w:val="22"/>
        </w:rPr>
      </w:pPr>
      <w:r w:rsidRPr="00764A85">
        <w:rPr>
          <w:sz w:val="22"/>
          <w:szCs w:val="22"/>
        </w:rPr>
        <w:t>[</w:t>
      </w:r>
      <w:r w:rsidR="00BB0F74" w:rsidRPr="00764A85">
        <w:rPr>
          <w:sz w:val="22"/>
          <w:szCs w:val="22"/>
        </w:rPr>
        <w:t>&lt;</w:t>
      </w:r>
      <w:r w:rsidR="006339A2" w:rsidRPr="00764A85">
        <w:rPr>
          <w:sz w:val="22"/>
          <w:szCs w:val="22"/>
          <w:highlight w:val="yellow"/>
        </w:rPr>
        <w:t>Organisation o</w:t>
      </w:r>
      <w:r w:rsidR="0018427B" w:rsidRPr="00764A85">
        <w:rPr>
          <w:sz w:val="22"/>
          <w:szCs w:val="22"/>
          <w:highlight w:val="yellow"/>
        </w:rPr>
        <w:t>fficial registration number</w:t>
      </w:r>
      <w:r w:rsidR="0016570F" w:rsidRPr="00764A85">
        <w:rPr>
          <w:sz w:val="22"/>
          <w:szCs w:val="22"/>
          <w:highlight w:val="yellow"/>
        </w:rPr>
        <w:t>&gt;</w:t>
      </w:r>
      <w:r w:rsidRPr="00764A85">
        <w:rPr>
          <w:sz w:val="22"/>
          <w:szCs w:val="22"/>
        </w:rPr>
        <w:t>]</w:t>
      </w:r>
      <w:r w:rsidR="006339A2" w:rsidRPr="00764A85">
        <w:rPr>
          <w:sz w:val="22"/>
          <w:szCs w:val="22"/>
        </w:rPr>
        <w:t xml:space="preserve"> </w:t>
      </w:r>
      <w:r w:rsidRPr="00764A85">
        <w:rPr>
          <w:sz w:val="22"/>
          <w:szCs w:val="22"/>
        </w:rPr>
        <w:t>[</w:t>
      </w:r>
      <w:r w:rsidR="0018016A" w:rsidRPr="00764A85">
        <w:rPr>
          <w:sz w:val="22"/>
          <w:szCs w:val="22"/>
        </w:rPr>
        <w:t>&lt;</w:t>
      </w:r>
      <w:r w:rsidR="006339A2" w:rsidRPr="00764A85">
        <w:rPr>
          <w:sz w:val="22"/>
          <w:szCs w:val="22"/>
          <w:highlight w:val="yellow"/>
        </w:rPr>
        <w:t>Passport or ID number</w:t>
      </w:r>
      <w:r w:rsidR="006339A2" w:rsidRPr="00764A85">
        <w:rPr>
          <w:sz w:val="22"/>
          <w:szCs w:val="22"/>
        </w:rPr>
        <w:t xml:space="preserve"> </w:t>
      </w:r>
      <w:r w:rsidR="00BB0F74" w:rsidRPr="00764A85">
        <w:rPr>
          <w:sz w:val="22"/>
          <w:szCs w:val="22"/>
        </w:rPr>
        <w:t>&gt;</w:t>
      </w:r>
      <w:r w:rsidRPr="00764A85">
        <w:rPr>
          <w:sz w:val="22"/>
          <w:szCs w:val="22"/>
        </w:rPr>
        <w:t>]</w:t>
      </w:r>
    </w:p>
    <w:p w14:paraId="5B655061" w14:textId="77777777" w:rsidR="0018427B" w:rsidRPr="00764A85" w:rsidRDefault="00BB0F74" w:rsidP="00555607">
      <w:pPr>
        <w:spacing w:after="120" w:line="240" w:lineRule="atLeast"/>
        <w:jc w:val="both"/>
        <w:rPr>
          <w:sz w:val="22"/>
          <w:szCs w:val="22"/>
        </w:rPr>
      </w:pPr>
      <w:r w:rsidRPr="00764A85">
        <w:rPr>
          <w:sz w:val="22"/>
          <w:szCs w:val="22"/>
        </w:rPr>
        <w:t>&lt;</w:t>
      </w:r>
      <w:r w:rsidR="0018427B" w:rsidRPr="00764A85">
        <w:rPr>
          <w:sz w:val="22"/>
          <w:szCs w:val="22"/>
          <w:highlight w:val="yellow"/>
        </w:rPr>
        <w:t>Full official address</w:t>
      </w:r>
      <w:r w:rsidRPr="00764A85">
        <w:rPr>
          <w:sz w:val="22"/>
          <w:szCs w:val="22"/>
        </w:rPr>
        <w:t>&gt;</w:t>
      </w:r>
    </w:p>
    <w:p w14:paraId="58C975EC" w14:textId="77777777" w:rsidR="00284995" w:rsidRPr="00764A85" w:rsidRDefault="0018427B" w:rsidP="00555607">
      <w:pPr>
        <w:spacing w:after="360" w:line="240" w:lineRule="atLeast"/>
        <w:jc w:val="both"/>
        <w:rPr>
          <w:sz w:val="22"/>
          <w:szCs w:val="22"/>
        </w:rPr>
      </w:pPr>
      <w:r w:rsidRPr="00764A85">
        <w:rPr>
          <w:b/>
          <w:sz w:val="22"/>
          <w:szCs w:val="22"/>
        </w:rPr>
        <w:t>[</w:t>
      </w:r>
      <w:r w:rsidRPr="00764A85">
        <w:rPr>
          <w:sz w:val="22"/>
          <w:szCs w:val="22"/>
          <w:highlight w:val="yellow"/>
        </w:rPr>
        <w:t>VAT number</w:t>
      </w:r>
      <w:r w:rsidR="006339A2" w:rsidRPr="00764A85">
        <w:rPr>
          <w:sz w:val="22"/>
          <w:szCs w:val="22"/>
          <w:highlight w:val="yellow"/>
        </w:rPr>
        <w:t xml:space="preserve">, for VAT registered </w:t>
      </w:r>
      <w:r w:rsidR="00C32D7E" w:rsidRPr="00764A85">
        <w:rPr>
          <w:sz w:val="22"/>
          <w:szCs w:val="22"/>
          <w:highlight w:val="yellow"/>
        </w:rPr>
        <w:t>beneficiaries</w:t>
      </w:r>
      <w:r w:rsidRPr="00764A85">
        <w:rPr>
          <w:b/>
          <w:sz w:val="22"/>
          <w:szCs w:val="22"/>
        </w:rPr>
        <w:t>]</w:t>
      </w:r>
      <w:r w:rsidRPr="00764A85">
        <w:rPr>
          <w:sz w:val="22"/>
          <w:szCs w:val="22"/>
        </w:rPr>
        <w:t>,</w:t>
      </w:r>
    </w:p>
    <w:p w14:paraId="3AD402B2" w14:textId="40CFB069" w:rsidR="00360390" w:rsidRDefault="00FB12B8">
      <w:pPr>
        <w:tabs>
          <w:tab w:val="left" w:pos="-1440"/>
          <w:tab w:val="left" w:pos="-720"/>
          <w:tab w:val="left" w:pos="828"/>
          <w:tab w:val="left" w:pos="1044"/>
          <w:tab w:val="left" w:pos="1260"/>
          <w:tab w:val="left" w:pos="1476"/>
          <w:tab w:val="left" w:pos="1692"/>
          <w:tab w:val="left" w:pos="2160"/>
        </w:tabs>
        <w:spacing w:after="120" w:line="240" w:lineRule="atLeast"/>
        <w:rPr>
          <w:sz w:val="22"/>
          <w:szCs w:val="22"/>
        </w:rPr>
      </w:pPr>
      <w:r w:rsidRPr="00764A85">
        <w:rPr>
          <w:sz w:val="22"/>
          <w:szCs w:val="22"/>
          <w:highlight w:val="yellow"/>
        </w:rPr>
        <w:t>If a</w:t>
      </w:r>
      <w:r w:rsidR="00360390" w:rsidRPr="00764A85">
        <w:rPr>
          <w:sz w:val="22"/>
          <w:szCs w:val="22"/>
          <w:highlight w:val="yellow"/>
        </w:rPr>
        <w:t xml:space="preserve"> multi-beneficiary grant</w:t>
      </w:r>
      <w:r w:rsidRPr="00764A85">
        <w:rPr>
          <w:sz w:val="22"/>
          <w:szCs w:val="22"/>
        </w:rPr>
        <w:t>:</w:t>
      </w:r>
      <w:r w:rsidR="00952C27" w:rsidRPr="00764A85">
        <w:rPr>
          <w:sz w:val="22"/>
          <w:szCs w:val="22"/>
        </w:rPr>
        <w:t xml:space="preserve"> </w:t>
      </w:r>
      <w:r w:rsidR="00360390" w:rsidRPr="00764A85">
        <w:rPr>
          <w:sz w:val="22"/>
          <w:szCs w:val="22"/>
        </w:rPr>
        <w:t>[</w:t>
      </w:r>
      <w:r w:rsidR="00360390">
        <w:rPr>
          <w:sz w:val="22"/>
          <w:szCs w:val="22"/>
          <w:highlight w:val="lightGray"/>
        </w:rPr>
        <w:t>hereinafter the</w:t>
      </w:r>
      <w:r w:rsidR="00B9146B">
        <w:rPr>
          <w:sz w:val="22"/>
          <w:szCs w:val="22"/>
          <w:highlight w:val="lightGray"/>
        </w:rPr>
        <w:t xml:space="preserve"> </w:t>
      </w:r>
      <w:r w:rsidR="003C0331">
        <w:rPr>
          <w:sz w:val="22"/>
          <w:szCs w:val="22"/>
          <w:highlight w:val="lightGray"/>
        </w:rPr>
        <w:t>‘</w:t>
      </w:r>
      <w:r w:rsidR="00BF0980">
        <w:rPr>
          <w:sz w:val="22"/>
          <w:szCs w:val="22"/>
          <w:highlight w:val="lightGray"/>
        </w:rPr>
        <w:t>c</w:t>
      </w:r>
      <w:r w:rsidR="00B9146B">
        <w:rPr>
          <w:sz w:val="22"/>
          <w:szCs w:val="22"/>
          <w:highlight w:val="lightGray"/>
        </w:rPr>
        <w:t>o</w:t>
      </w:r>
      <w:r w:rsidR="00360390">
        <w:rPr>
          <w:sz w:val="22"/>
          <w:szCs w:val="22"/>
          <w:highlight w:val="lightGray"/>
        </w:rPr>
        <w:t>ordinator</w:t>
      </w:r>
      <w:r w:rsidR="003C0331">
        <w:rPr>
          <w:sz w:val="22"/>
          <w:szCs w:val="22"/>
          <w:highlight w:val="lightGray"/>
        </w:rPr>
        <w:t>’</w:t>
      </w:r>
      <w:r w:rsidR="00360390" w:rsidRPr="00764A85">
        <w:rPr>
          <w:sz w:val="22"/>
          <w:szCs w:val="22"/>
        </w:rPr>
        <w:t>]</w:t>
      </w:r>
    </w:p>
    <w:p w14:paraId="5DD37376" w14:textId="14CDB978" w:rsidR="00EC1F04" w:rsidRPr="00764A85" w:rsidRDefault="00EC1F04" w:rsidP="00555607">
      <w:pPr>
        <w:tabs>
          <w:tab w:val="left" w:pos="-1440"/>
          <w:tab w:val="left" w:pos="-720"/>
          <w:tab w:val="left" w:pos="828"/>
          <w:tab w:val="left" w:pos="1044"/>
          <w:tab w:val="left" w:pos="1260"/>
          <w:tab w:val="left" w:pos="1476"/>
          <w:tab w:val="left" w:pos="1692"/>
          <w:tab w:val="left" w:pos="2160"/>
        </w:tabs>
        <w:spacing w:after="360" w:line="240" w:lineRule="atLeast"/>
        <w:rPr>
          <w:sz w:val="22"/>
          <w:szCs w:val="22"/>
        </w:rPr>
      </w:pPr>
      <w:r w:rsidRPr="00555607">
        <w:rPr>
          <w:sz w:val="22"/>
          <w:szCs w:val="22"/>
          <w:highlight w:val="yellow"/>
        </w:rPr>
        <w:t>If a mono-beneficiary grant</w:t>
      </w:r>
      <w:r>
        <w:rPr>
          <w:sz w:val="22"/>
          <w:szCs w:val="22"/>
        </w:rPr>
        <w:t>: [</w:t>
      </w:r>
      <w:r w:rsidRPr="00555607">
        <w:rPr>
          <w:sz w:val="22"/>
          <w:szCs w:val="22"/>
          <w:highlight w:val="lightGray"/>
        </w:rPr>
        <w:t xml:space="preserve">hereinafter the </w:t>
      </w:r>
      <w:r w:rsidRPr="00EC1F04">
        <w:rPr>
          <w:sz w:val="22"/>
          <w:szCs w:val="22"/>
          <w:highlight w:val="lightGray"/>
        </w:rPr>
        <w:t>‘beneficiary’</w:t>
      </w:r>
      <w:r>
        <w:rPr>
          <w:rStyle w:val="FootnoteReference"/>
          <w:sz w:val="22"/>
          <w:szCs w:val="22"/>
          <w:highlight w:val="lightGray"/>
        </w:rPr>
        <w:footnoteReference w:id="2"/>
      </w:r>
      <w:r>
        <w:rPr>
          <w:sz w:val="22"/>
          <w:szCs w:val="22"/>
        </w:rPr>
        <w:t>]</w:t>
      </w:r>
    </w:p>
    <w:p w14:paraId="0B241CF8" w14:textId="77777777" w:rsidR="00284995" w:rsidRPr="00764A85" w:rsidRDefault="00B9146B" w:rsidP="00555607">
      <w:pPr>
        <w:tabs>
          <w:tab w:val="left" w:pos="-1440"/>
          <w:tab w:val="left" w:pos="-720"/>
          <w:tab w:val="left" w:pos="828"/>
          <w:tab w:val="left" w:pos="1044"/>
          <w:tab w:val="left" w:pos="1260"/>
          <w:tab w:val="left" w:pos="1476"/>
          <w:tab w:val="left" w:pos="1692"/>
          <w:tab w:val="left" w:pos="1860"/>
          <w:tab w:val="left" w:pos="2160"/>
        </w:tabs>
        <w:spacing w:after="120" w:line="240" w:lineRule="atLeast"/>
        <w:rPr>
          <w:sz w:val="22"/>
          <w:szCs w:val="22"/>
        </w:rPr>
      </w:pPr>
      <w:r w:rsidRPr="00764A85">
        <w:rPr>
          <w:sz w:val="22"/>
          <w:szCs w:val="22"/>
        </w:rPr>
        <w:t>[</w:t>
      </w:r>
      <w:r>
        <w:rPr>
          <w:sz w:val="22"/>
          <w:szCs w:val="22"/>
          <w:highlight w:val="lightGray"/>
        </w:rPr>
        <w:t>and</w:t>
      </w:r>
      <w:r w:rsidR="00360390" w:rsidRPr="00764A85">
        <w:rPr>
          <w:sz w:val="22"/>
          <w:szCs w:val="22"/>
        </w:rPr>
        <w:t xml:space="preserve"> </w:t>
      </w:r>
    </w:p>
    <w:p w14:paraId="03780B12" w14:textId="3E2B183D" w:rsidR="00B9146B" w:rsidRPr="00764A85" w:rsidRDefault="00B9146B" w:rsidP="00555607">
      <w:pPr>
        <w:tabs>
          <w:tab w:val="left" w:pos="-1440"/>
          <w:tab w:val="left" w:pos="-720"/>
          <w:tab w:val="left" w:pos="828"/>
          <w:tab w:val="left" w:pos="1044"/>
          <w:tab w:val="left" w:pos="1260"/>
          <w:tab w:val="left" w:pos="1476"/>
          <w:tab w:val="left" w:pos="1692"/>
          <w:tab w:val="left" w:pos="1860"/>
          <w:tab w:val="left" w:pos="2160"/>
        </w:tabs>
        <w:spacing w:after="120" w:line="240" w:lineRule="atLeast"/>
        <w:rPr>
          <w:sz w:val="22"/>
          <w:szCs w:val="22"/>
        </w:rPr>
      </w:pPr>
      <w:r w:rsidRPr="00764A85">
        <w:rPr>
          <w:sz w:val="22"/>
          <w:szCs w:val="22"/>
        </w:rPr>
        <w:t>&lt;</w:t>
      </w:r>
      <w:r w:rsidRPr="00764A85">
        <w:rPr>
          <w:sz w:val="22"/>
          <w:szCs w:val="22"/>
          <w:highlight w:val="yellow"/>
        </w:rPr>
        <w:t xml:space="preserve">Full official name </w:t>
      </w:r>
      <w:r w:rsidR="006A0EBA" w:rsidRPr="00384AAD">
        <w:rPr>
          <w:sz w:val="22"/>
          <w:szCs w:val="22"/>
          <w:highlight w:val="yellow"/>
        </w:rPr>
        <w:t>of any co-benefic</w:t>
      </w:r>
      <w:r w:rsidR="006A0EBA">
        <w:rPr>
          <w:sz w:val="22"/>
          <w:szCs w:val="22"/>
          <w:highlight w:val="yellow"/>
        </w:rPr>
        <w:t>i</w:t>
      </w:r>
      <w:r w:rsidR="006A0EBA" w:rsidRPr="00384AAD">
        <w:rPr>
          <w:sz w:val="22"/>
          <w:szCs w:val="22"/>
          <w:highlight w:val="yellow"/>
        </w:rPr>
        <w:t>ary(</w:t>
      </w:r>
      <w:proofErr w:type="spellStart"/>
      <w:r w:rsidR="006A0EBA" w:rsidRPr="00384AAD">
        <w:rPr>
          <w:sz w:val="22"/>
          <w:szCs w:val="22"/>
          <w:highlight w:val="yellow"/>
        </w:rPr>
        <w:t>ies</w:t>
      </w:r>
      <w:proofErr w:type="spellEnd"/>
      <w:r w:rsidR="006A0EBA" w:rsidRPr="00384AAD">
        <w:rPr>
          <w:sz w:val="22"/>
          <w:szCs w:val="22"/>
          <w:highlight w:val="yellow"/>
        </w:rPr>
        <w:t>)</w:t>
      </w:r>
      <w:r w:rsidRPr="00764A85">
        <w:rPr>
          <w:sz w:val="22"/>
          <w:szCs w:val="22"/>
        </w:rPr>
        <w:t>&gt;</w:t>
      </w:r>
    </w:p>
    <w:p w14:paraId="2F4D7520" w14:textId="77777777" w:rsidR="00B9146B" w:rsidRPr="00764A85" w:rsidRDefault="00B9146B" w:rsidP="00555607">
      <w:pPr>
        <w:tabs>
          <w:tab w:val="left" w:pos="-1440"/>
          <w:tab w:val="left" w:pos="-720"/>
          <w:tab w:val="left" w:pos="828"/>
          <w:tab w:val="left" w:pos="1044"/>
          <w:tab w:val="left" w:pos="1260"/>
          <w:tab w:val="left" w:pos="1476"/>
          <w:tab w:val="left" w:pos="1692"/>
          <w:tab w:val="left" w:pos="1860"/>
          <w:tab w:val="left" w:pos="2160"/>
        </w:tabs>
        <w:spacing w:after="120" w:line="240" w:lineRule="atLeast"/>
        <w:rPr>
          <w:sz w:val="22"/>
          <w:szCs w:val="22"/>
        </w:rPr>
      </w:pPr>
      <w:r w:rsidRPr="00764A85">
        <w:rPr>
          <w:sz w:val="22"/>
          <w:szCs w:val="22"/>
        </w:rPr>
        <w:t>[&lt;</w:t>
      </w:r>
      <w:r w:rsidRPr="00764A85">
        <w:rPr>
          <w:sz w:val="22"/>
          <w:szCs w:val="22"/>
          <w:highlight w:val="yellow"/>
        </w:rPr>
        <w:t>Legal status (organisation)</w:t>
      </w:r>
      <w:r w:rsidRPr="00764A85">
        <w:rPr>
          <w:sz w:val="22"/>
          <w:szCs w:val="22"/>
        </w:rPr>
        <w:t>&gt;] [&lt;</w:t>
      </w:r>
      <w:r w:rsidRPr="00764A85">
        <w:rPr>
          <w:sz w:val="22"/>
          <w:szCs w:val="22"/>
          <w:highlight w:val="yellow"/>
        </w:rPr>
        <w:t>title (individual)</w:t>
      </w:r>
      <w:r w:rsidRPr="00764A85">
        <w:rPr>
          <w:sz w:val="22"/>
          <w:szCs w:val="22"/>
        </w:rPr>
        <w:t>&gt;]</w:t>
      </w:r>
    </w:p>
    <w:p w14:paraId="49932052" w14:textId="77777777" w:rsidR="00B9146B" w:rsidRPr="00764A85" w:rsidRDefault="00B9146B" w:rsidP="00555607">
      <w:pPr>
        <w:tabs>
          <w:tab w:val="left" w:pos="-1440"/>
          <w:tab w:val="left" w:pos="-720"/>
          <w:tab w:val="left" w:pos="828"/>
          <w:tab w:val="left" w:pos="1044"/>
          <w:tab w:val="left" w:pos="1260"/>
          <w:tab w:val="left" w:pos="1476"/>
          <w:tab w:val="left" w:pos="1692"/>
          <w:tab w:val="left" w:pos="1860"/>
          <w:tab w:val="left" w:pos="2160"/>
        </w:tabs>
        <w:spacing w:after="120" w:line="240" w:lineRule="atLeast"/>
        <w:rPr>
          <w:sz w:val="22"/>
          <w:szCs w:val="22"/>
        </w:rPr>
      </w:pPr>
      <w:r w:rsidRPr="00764A85">
        <w:rPr>
          <w:sz w:val="22"/>
          <w:szCs w:val="22"/>
        </w:rPr>
        <w:t>[&lt;</w:t>
      </w:r>
      <w:r w:rsidRPr="00764A85">
        <w:rPr>
          <w:sz w:val="22"/>
          <w:szCs w:val="22"/>
          <w:highlight w:val="yellow"/>
        </w:rPr>
        <w:t>Organisation official registration number</w:t>
      </w:r>
      <w:r w:rsidRPr="00764A85">
        <w:rPr>
          <w:sz w:val="22"/>
          <w:szCs w:val="22"/>
        </w:rPr>
        <w:t>&gt;] [&lt;</w:t>
      </w:r>
      <w:r w:rsidRPr="00764A85">
        <w:rPr>
          <w:sz w:val="22"/>
          <w:szCs w:val="22"/>
          <w:highlight w:val="yellow"/>
        </w:rPr>
        <w:t>Passport or ID number</w:t>
      </w:r>
      <w:r w:rsidRPr="00764A85">
        <w:rPr>
          <w:sz w:val="22"/>
          <w:szCs w:val="22"/>
        </w:rPr>
        <w:t xml:space="preserve"> &gt;]</w:t>
      </w:r>
    </w:p>
    <w:p w14:paraId="2C4BBF82" w14:textId="77777777" w:rsidR="00B9146B" w:rsidRPr="00764A85" w:rsidRDefault="00B9146B" w:rsidP="00555607">
      <w:pPr>
        <w:tabs>
          <w:tab w:val="left" w:pos="-1440"/>
          <w:tab w:val="left" w:pos="-720"/>
          <w:tab w:val="left" w:pos="828"/>
          <w:tab w:val="left" w:pos="1044"/>
          <w:tab w:val="left" w:pos="1260"/>
          <w:tab w:val="left" w:pos="1476"/>
          <w:tab w:val="left" w:pos="1692"/>
          <w:tab w:val="left" w:pos="1860"/>
          <w:tab w:val="left" w:pos="2160"/>
        </w:tabs>
        <w:spacing w:after="120" w:line="240" w:lineRule="atLeast"/>
        <w:rPr>
          <w:sz w:val="22"/>
          <w:szCs w:val="22"/>
        </w:rPr>
      </w:pPr>
      <w:r w:rsidRPr="00764A85">
        <w:rPr>
          <w:sz w:val="22"/>
          <w:szCs w:val="22"/>
        </w:rPr>
        <w:t>&lt;</w:t>
      </w:r>
      <w:r w:rsidRPr="00764A85">
        <w:rPr>
          <w:sz w:val="22"/>
          <w:szCs w:val="22"/>
          <w:highlight w:val="yellow"/>
        </w:rPr>
        <w:t>Full official address</w:t>
      </w:r>
      <w:r w:rsidRPr="00764A85">
        <w:rPr>
          <w:sz w:val="22"/>
          <w:szCs w:val="22"/>
        </w:rPr>
        <w:t>&gt;</w:t>
      </w:r>
    </w:p>
    <w:p w14:paraId="70FEB045" w14:textId="77777777" w:rsidR="00B67F8B" w:rsidRPr="00764A85" w:rsidRDefault="00B9146B" w:rsidP="00555607">
      <w:pPr>
        <w:tabs>
          <w:tab w:val="left" w:pos="-1440"/>
          <w:tab w:val="left" w:pos="-720"/>
          <w:tab w:val="left" w:pos="828"/>
          <w:tab w:val="left" w:pos="1044"/>
          <w:tab w:val="left" w:pos="1260"/>
          <w:tab w:val="left" w:pos="1476"/>
          <w:tab w:val="left" w:pos="1692"/>
          <w:tab w:val="left" w:pos="1860"/>
          <w:tab w:val="left" w:pos="2160"/>
        </w:tabs>
        <w:spacing w:after="360" w:line="240" w:lineRule="atLeast"/>
        <w:rPr>
          <w:sz w:val="22"/>
          <w:szCs w:val="22"/>
        </w:rPr>
      </w:pPr>
      <w:r w:rsidRPr="00764A85">
        <w:rPr>
          <w:sz w:val="22"/>
          <w:szCs w:val="22"/>
        </w:rPr>
        <w:t>[</w:t>
      </w:r>
      <w:r w:rsidRPr="00764A85">
        <w:rPr>
          <w:sz w:val="22"/>
          <w:szCs w:val="22"/>
          <w:highlight w:val="yellow"/>
        </w:rPr>
        <w:t>VAT number, for VAT registered beneficiaries</w:t>
      </w:r>
      <w:r w:rsidRPr="00764A85">
        <w:rPr>
          <w:sz w:val="22"/>
          <w:szCs w:val="22"/>
        </w:rPr>
        <w:t>]</w:t>
      </w:r>
    </w:p>
    <w:p w14:paraId="75BD434B" w14:textId="2385451D" w:rsidR="00360390" w:rsidRPr="00764A85" w:rsidRDefault="00284995" w:rsidP="00555607">
      <w:pPr>
        <w:tabs>
          <w:tab w:val="left" w:pos="-1440"/>
          <w:tab w:val="left" w:pos="-720"/>
          <w:tab w:val="left" w:pos="828"/>
          <w:tab w:val="left" w:pos="1044"/>
          <w:tab w:val="left" w:pos="1260"/>
          <w:tab w:val="left" w:pos="1476"/>
          <w:tab w:val="left" w:pos="1692"/>
          <w:tab w:val="left" w:pos="1860"/>
          <w:tab w:val="left" w:pos="2160"/>
        </w:tabs>
        <w:spacing w:after="120" w:line="240" w:lineRule="atLeast"/>
        <w:jc w:val="both"/>
        <w:rPr>
          <w:sz w:val="22"/>
          <w:szCs w:val="22"/>
        </w:rPr>
      </w:pPr>
      <w:r>
        <w:rPr>
          <w:sz w:val="22"/>
          <w:szCs w:val="22"/>
          <w:highlight w:val="lightGray"/>
        </w:rPr>
        <w:t xml:space="preserve">collectively </w:t>
      </w:r>
      <w:r w:rsidR="00B9146B">
        <w:rPr>
          <w:sz w:val="22"/>
          <w:szCs w:val="22"/>
          <w:highlight w:val="lightGray"/>
        </w:rPr>
        <w:t xml:space="preserve">referred to as </w:t>
      </w:r>
      <w:r w:rsidR="003C0331">
        <w:rPr>
          <w:sz w:val="22"/>
          <w:szCs w:val="22"/>
          <w:highlight w:val="lightGray"/>
        </w:rPr>
        <w:t>‘b</w:t>
      </w:r>
      <w:r w:rsidR="00B9146B">
        <w:rPr>
          <w:sz w:val="22"/>
          <w:szCs w:val="22"/>
          <w:highlight w:val="lightGray"/>
        </w:rPr>
        <w:t>eneficiary(</w:t>
      </w:r>
      <w:proofErr w:type="spellStart"/>
      <w:r w:rsidR="00B9146B">
        <w:rPr>
          <w:sz w:val="22"/>
          <w:szCs w:val="22"/>
          <w:highlight w:val="lightGray"/>
        </w:rPr>
        <w:t>ies</w:t>
      </w:r>
      <w:proofErr w:type="spellEnd"/>
      <w:r w:rsidR="00B9146B">
        <w:rPr>
          <w:sz w:val="22"/>
          <w:szCs w:val="22"/>
          <w:highlight w:val="lightGray"/>
        </w:rPr>
        <w:t>)</w:t>
      </w:r>
      <w:r w:rsidR="003C0331">
        <w:rPr>
          <w:sz w:val="22"/>
          <w:szCs w:val="22"/>
          <w:highlight w:val="lightGray"/>
        </w:rPr>
        <w:t>’</w:t>
      </w:r>
      <w:r>
        <w:rPr>
          <w:sz w:val="22"/>
          <w:szCs w:val="22"/>
          <w:highlight w:val="lightGray"/>
        </w:rPr>
        <w:t xml:space="preserve"> where a provision applie</w:t>
      </w:r>
      <w:r w:rsidR="00360390">
        <w:rPr>
          <w:sz w:val="22"/>
          <w:szCs w:val="22"/>
          <w:highlight w:val="lightGray"/>
        </w:rPr>
        <w:t xml:space="preserve">s without distinction to the </w:t>
      </w:r>
      <w:r w:rsidR="00BF0980">
        <w:rPr>
          <w:sz w:val="22"/>
          <w:szCs w:val="22"/>
          <w:highlight w:val="lightGray"/>
        </w:rPr>
        <w:t>c</w:t>
      </w:r>
      <w:r w:rsidR="00360390">
        <w:rPr>
          <w:sz w:val="22"/>
          <w:szCs w:val="22"/>
          <w:highlight w:val="lightGray"/>
        </w:rPr>
        <w:t xml:space="preserve">oordinator and </w:t>
      </w:r>
      <w:r w:rsidR="006A0EBA">
        <w:rPr>
          <w:sz w:val="22"/>
          <w:szCs w:val="22"/>
          <w:highlight w:val="lightGray"/>
        </w:rPr>
        <w:t>the co-</w:t>
      </w:r>
      <w:r w:rsidR="003C0331">
        <w:rPr>
          <w:sz w:val="22"/>
          <w:szCs w:val="22"/>
          <w:highlight w:val="lightGray"/>
        </w:rPr>
        <w:t>b</w:t>
      </w:r>
      <w:r w:rsidR="006A0EBA">
        <w:rPr>
          <w:sz w:val="22"/>
          <w:szCs w:val="22"/>
          <w:highlight w:val="lightGray"/>
        </w:rPr>
        <w:t>eneficiary(</w:t>
      </w:r>
      <w:proofErr w:type="spellStart"/>
      <w:r w:rsidR="006A0EBA">
        <w:rPr>
          <w:sz w:val="22"/>
          <w:szCs w:val="22"/>
          <w:highlight w:val="lightGray"/>
        </w:rPr>
        <w:t>ies</w:t>
      </w:r>
      <w:proofErr w:type="spellEnd"/>
      <w:r w:rsidR="006A0EBA">
        <w:rPr>
          <w:sz w:val="22"/>
          <w:szCs w:val="22"/>
          <w:highlight w:val="lightGray"/>
        </w:rPr>
        <w:t>)</w:t>
      </w:r>
      <w:r w:rsidR="00B63EAC" w:rsidRPr="00B63EAC">
        <w:rPr>
          <w:sz w:val="22"/>
          <w:szCs w:val="22"/>
        </w:rPr>
        <w:t xml:space="preserve"> </w:t>
      </w:r>
      <w:r w:rsidR="00B63EAC">
        <w:rPr>
          <w:sz w:val="22"/>
          <w:szCs w:val="22"/>
        </w:rPr>
        <w:t>]</w:t>
      </w:r>
    </w:p>
    <w:p w14:paraId="78CB9ABD" w14:textId="77777777" w:rsidR="00C2718F" w:rsidRPr="00764A85" w:rsidRDefault="00C2718F" w:rsidP="00555607">
      <w:pPr>
        <w:tabs>
          <w:tab w:val="left" w:pos="-1440"/>
          <w:tab w:val="left" w:pos="-720"/>
          <w:tab w:val="left" w:pos="828"/>
          <w:tab w:val="left" w:pos="1044"/>
          <w:tab w:val="left" w:pos="1260"/>
          <w:tab w:val="left" w:pos="1476"/>
          <w:tab w:val="left" w:pos="1692"/>
          <w:tab w:val="left" w:pos="2160"/>
        </w:tabs>
        <w:spacing w:after="120" w:line="240" w:lineRule="atLeast"/>
        <w:jc w:val="right"/>
        <w:rPr>
          <w:sz w:val="22"/>
        </w:rPr>
      </w:pPr>
      <w:r w:rsidRPr="00764A85">
        <w:rPr>
          <w:sz w:val="22"/>
        </w:rPr>
        <w:t>of the other part,</w:t>
      </w:r>
    </w:p>
    <w:p w14:paraId="35FC46A9" w14:textId="77777777" w:rsidR="00B25C33" w:rsidRPr="00764A85" w:rsidRDefault="00B25C33" w:rsidP="00555607">
      <w:pPr>
        <w:spacing w:after="480" w:line="240" w:lineRule="atLeast"/>
        <w:jc w:val="both"/>
        <w:rPr>
          <w:sz w:val="22"/>
        </w:rPr>
      </w:pPr>
      <w:r w:rsidRPr="00764A85">
        <w:rPr>
          <w:sz w:val="22"/>
        </w:rPr>
        <w:t xml:space="preserve">(the </w:t>
      </w:r>
      <w:r w:rsidR="00B479BA" w:rsidRPr="00764A85">
        <w:rPr>
          <w:sz w:val="22"/>
        </w:rPr>
        <w:t>‘</w:t>
      </w:r>
      <w:r w:rsidR="003C0331">
        <w:rPr>
          <w:sz w:val="22"/>
        </w:rPr>
        <w:t>p</w:t>
      </w:r>
      <w:r w:rsidRPr="00764A85">
        <w:rPr>
          <w:sz w:val="22"/>
        </w:rPr>
        <w:t>arties</w:t>
      </w:r>
      <w:r w:rsidR="00B479BA" w:rsidRPr="00764A85">
        <w:rPr>
          <w:sz w:val="22"/>
        </w:rPr>
        <w:t>’</w:t>
      </w:r>
      <w:r w:rsidRPr="00764A85">
        <w:rPr>
          <w:sz w:val="22"/>
        </w:rPr>
        <w:t>)</w:t>
      </w:r>
    </w:p>
    <w:p w14:paraId="003D94A5" w14:textId="77777777" w:rsidR="00C2718F" w:rsidRPr="00764A85" w:rsidRDefault="00C2718F" w:rsidP="00555607">
      <w:pPr>
        <w:spacing w:after="480" w:line="240" w:lineRule="atLeast"/>
        <w:jc w:val="both"/>
        <w:rPr>
          <w:sz w:val="22"/>
        </w:rPr>
      </w:pPr>
      <w:r w:rsidRPr="00764A85">
        <w:rPr>
          <w:sz w:val="22"/>
        </w:rPr>
        <w:t>have agreed as follows:</w:t>
      </w:r>
    </w:p>
    <w:p w14:paraId="177DF330" w14:textId="77777777" w:rsidR="00C2718F" w:rsidRPr="00764A85" w:rsidRDefault="00C2718F" w:rsidP="00555607">
      <w:pPr>
        <w:pageBreakBefore/>
        <w:spacing w:after="360" w:line="240" w:lineRule="atLeast"/>
        <w:jc w:val="center"/>
        <w:rPr>
          <w:b/>
          <w:sz w:val="28"/>
        </w:rPr>
      </w:pPr>
      <w:r w:rsidRPr="00764A85">
        <w:rPr>
          <w:b/>
          <w:sz w:val="28"/>
        </w:rPr>
        <w:lastRenderedPageBreak/>
        <w:t>Special conditions</w:t>
      </w:r>
    </w:p>
    <w:p w14:paraId="55E72D1C" w14:textId="77777777" w:rsidR="00C2718F" w:rsidRPr="00764A85" w:rsidRDefault="00C2718F" w:rsidP="00555607">
      <w:pPr>
        <w:pStyle w:val="Text1"/>
        <w:spacing w:before="240" w:after="120" w:line="240" w:lineRule="atLeast"/>
        <w:ind w:left="567" w:hanging="567"/>
        <w:jc w:val="both"/>
        <w:rPr>
          <w:b/>
        </w:rPr>
      </w:pPr>
      <w:r w:rsidRPr="00764A85">
        <w:rPr>
          <w:b/>
        </w:rPr>
        <w:t xml:space="preserve">Article 1 </w:t>
      </w:r>
      <w:r w:rsidR="00B479BA" w:rsidRPr="00764A85">
        <w:rPr>
          <w:b/>
        </w:rPr>
        <w:t>—</w:t>
      </w:r>
      <w:r w:rsidRPr="00764A85">
        <w:rPr>
          <w:b/>
        </w:rPr>
        <w:t xml:space="preserve"> Purpose</w:t>
      </w:r>
    </w:p>
    <w:p w14:paraId="20BA7F9D" w14:textId="77777777" w:rsidR="00C2718F" w:rsidRDefault="00C2718F" w:rsidP="00555607">
      <w:pPr>
        <w:spacing w:after="120" w:line="240" w:lineRule="atLeast"/>
        <w:ind w:left="993" w:hanging="567"/>
        <w:jc w:val="both"/>
        <w:rPr>
          <w:sz w:val="22"/>
        </w:rPr>
      </w:pPr>
      <w:r w:rsidRPr="00764A85">
        <w:rPr>
          <w:sz w:val="22"/>
        </w:rPr>
        <w:t>1.1</w:t>
      </w:r>
      <w:r w:rsidRPr="00764A85">
        <w:rPr>
          <w:sz w:val="22"/>
        </w:rPr>
        <w:tab/>
        <w:t xml:space="preserve">The purpose of this </w:t>
      </w:r>
      <w:r w:rsidR="00BF0980">
        <w:rPr>
          <w:sz w:val="22"/>
        </w:rPr>
        <w:t>c</w:t>
      </w:r>
      <w:r w:rsidR="00C60A6D" w:rsidRPr="00764A85">
        <w:rPr>
          <w:sz w:val="22"/>
        </w:rPr>
        <w:t xml:space="preserve">ontract </w:t>
      </w:r>
      <w:r w:rsidRPr="00764A85">
        <w:rPr>
          <w:sz w:val="22"/>
        </w:rPr>
        <w:t xml:space="preserve">is the award of a grant by the </w:t>
      </w:r>
      <w:r w:rsidR="00BF0980">
        <w:rPr>
          <w:sz w:val="22"/>
        </w:rPr>
        <w:t>c</w:t>
      </w:r>
      <w:r w:rsidRPr="00764A85">
        <w:rPr>
          <w:sz w:val="22"/>
        </w:rPr>
        <w:t xml:space="preserve">ontracting </w:t>
      </w:r>
      <w:r w:rsidR="00BF0980">
        <w:rPr>
          <w:sz w:val="22"/>
        </w:rPr>
        <w:t>a</w:t>
      </w:r>
      <w:r w:rsidRPr="00764A85">
        <w:rPr>
          <w:sz w:val="22"/>
        </w:rPr>
        <w:t xml:space="preserve">uthority </w:t>
      </w:r>
      <w:r w:rsidR="00196716" w:rsidRPr="00764A85">
        <w:rPr>
          <w:sz w:val="22"/>
        </w:rPr>
        <w:t>to finance</w:t>
      </w:r>
      <w:r w:rsidRPr="00764A85">
        <w:rPr>
          <w:sz w:val="22"/>
        </w:rPr>
        <w:t xml:space="preserve"> </w:t>
      </w:r>
      <w:r w:rsidR="008F468F" w:rsidRPr="00764A85">
        <w:rPr>
          <w:sz w:val="22"/>
        </w:rPr>
        <w:t>[</w:t>
      </w:r>
      <w:r w:rsidR="008F468F" w:rsidRPr="00764A85">
        <w:rPr>
          <w:sz w:val="22"/>
          <w:highlight w:val="yellow"/>
        </w:rPr>
        <w:t xml:space="preserve">for action </w:t>
      </w:r>
      <w:r w:rsidR="008F468F" w:rsidRPr="00FB0431">
        <w:rPr>
          <w:sz w:val="22"/>
          <w:highlight w:val="yellow"/>
        </w:rPr>
        <w:t>grants</w:t>
      </w:r>
      <w:r w:rsidR="008F468F" w:rsidRPr="00FB0431">
        <w:rPr>
          <w:sz w:val="22"/>
        </w:rPr>
        <w:t xml:space="preserve">: </w:t>
      </w:r>
      <w:r w:rsidR="00A56DEF">
        <w:rPr>
          <w:sz w:val="22"/>
          <w:highlight w:val="lightGray"/>
        </w:rPr>
        <w:t xml:space="preserve">the implementation of </w:t>
      </w:r>
      <w:r>
        <w:rPr>
          <w:sz w:val="22"/>
          <w:highlight w:val="lightGray"/>
        </w:rPr>
        <w:t xml:space="preserve">the </w:t>
      </w:r>
      <w:r w:rsidR="00F21491">
        <w:rPr>
          <w:sz w:val="22"/>
          <w:highlight w:val="lightGray"/>
        </w:rPr>
        <w:t>a</w:t>
      </w:r>
      <w:r>
        <w:rPr>
          <w:sz w:val="22"/>
          <w:highlight w:val="lightGray"/>
        </w:rPr>
        <w:t>ction entitled</w:t>
      </w:r>
      <w:r w:rsidRPr="00FB0431">
        <w:rPr>
          <w:sz w:val="22"/>
        </w:rPr>
        <w:t xml:space="preserve">: </w:t>
      </w:r>
      <w:r w:rsidR="00BB0F74" w:rsidRPr="00FB0431">
        <w:rPr>
          <w:sz w:val="22"/>
        </w:rPr>
        <w:t>&lt;</w:t>
      </w:r>
      <w:r w:rsidRPr="00F13D45">
        <w:rPr>
          <w:sz w:val="22"/>
          <w:highlight w:val="yellow"/>
        </w:rPr>
        <w:t xml:space="preserve">title of </w:t>
      </w:r>
      <w:r w:rsidR="009002AF" w:rsidRPr="00F13D45">
        <w:rPr>
          <w:sz w:val="22"/>
          <w:highlight w:val="yellow"/>
        </w:rPr>
        <w:t>the</w:t>
      </w:r>
      <w:r w:rsidR="00E57F21" w:rsidRPr="00F13D45">
        <w:rPr>
          <w:sz w:val="22"/>
          <w:highlight w:val="yellow"/>
        </w:rPr>
        <w:t xml:space="preserve"> </w:t>
      </w:r>
      <w:r w:rsidR="00BF0980">
        <w:rPr>
          <w:sz w:val="22"/>
          <w:highlight w:val="yellow"/>
        </w:rPr>
        <w:t>a</w:t>
      </w:r>
      <w:r w:rsidRPr="00F13D45">
        <w:rPr>
          <w:sz w:val="22"/>
          <w:highlight w:val="yellow"/>
        </w:rPr>
        <w:t>ction</w:t>
      </w:r>
      <w:r w:rsidR="00BB0F74">
        <w:rPr>
          <w:sz w:val="22"/>
          <w:highlight w:val="lightGray"/>
        </w:rPr>
        <w:t>&gt;</w:t>
      </w:r>
      <w:r>
        <w:rPr>
          <w:sz w:val="22"/>
          <w:highlight w:val="lightGray"/>
        </w:rPr>
        <w:t xml:space="preserve"> (the </w:t>
      </w:r>
      <w:r w:rsidR="00B479BA">
        <w:rPr>
          <w:sz w:val="22"/>
          <w:highlight w:val="lightGray"/>
        </w:rPr>
        <w:t>‘</w:t>
      </w:r>
      <w:r w:rsidR="00BF0980">
        <w:rPr>
          <w:sz w:val="22"/>
          <w:highlight w:val="lightGray"/>
        </w:rPr>
        <w:t>a</w:t>
      </w:r>
      <w:r>
        <w:rPr>
          <w:sz w:val="22"/>
          <w:highlight w:val="lightGray"/>
        </w:rPr>
        <w:t>ction</w:t>
      </w:r>
      <w:r w:rsidR="00B479BA">
        <w:rPr>
          <w:sz w:val="22"/>
          <w:highlight w:val="lightGray"/>
        </w:rPr>
        <w:t>’</w:t>
      </w:r>
      <w:r>
        <w:rPr>
          <w:sz w:val="22"/>
          <w:highlight w:val="lightGray"/>
        </w:rPr>
        <w:t>)</w:t>
      </w:r>
      <w:r w:rsidR="00615407">
        <w:rPr>
          <w:sz w:val="22"/>
          <w:highlight w:val="lightGray"/>
        </w:rPr>
        <w:t>]</w:t>
      </w:r>
      <w:r w:rsidR="00615407" w:rsidRPr="00FB0431">
        <w:rPr>
          <w:sz w:val="22"/>
        </w:rPr>
        <w:t xml:space="preserve"> [</w:t>
      </w:r>
      <w:r w:rsidR="00615407" w:rsidRPr="00FB0431">
        <w:rPr>
          <w:sz w:val="22"/>
          <w:highlight w:val="yellow"/>
        </w:rPr>
        <w:t>for operating</w:t>
      </w:r>
      <w:r w:rsidR="00615407" w:rsidRPr="00764A85">
        <w:rPr>
          <w:sz w:val="22"/>
          <w:highlight w:val="yellow"/>
        </w:rPr>
        <w:t xml:space="preserve"> grants</w:t>
      </w:r>
      <w:r w:rsidR="00615407">
        <w:rPr>
          <w:sz w:val="22"/>
          <w:highlight w:val="lightGray"/>
        </w:rPr>
        <w:t>: an operating grant</w:t>
      </w:r>
      <w:r w:rsidR="008F468F">
        <w:rPr>
          <w:sz w:val="22"/>
          <w:highlight w:val="lightGray"/>
        </w:rPr>
        <w:t xml:space="preserve"> for</w:t>
      </w:r>
      <w:r w:rsidR="00615407">
        <w:rPr>
          <w:sz w:val="22"/>
          <w:highlight w:val="lightGray"/>
        </w:rPr>
        <w:t xml:space="preserve"> </w:t>
      </w:r>
      <w:r w:rsidR="00615407" w:rsidRPr="00764A85">
        <w:rPr>
          <w:sz w:val="22"/>
          <w:highlight w:val="yellow"/>
        </w:rPr>
        <w:t>&lt;specify&gt;</w:t>
      </w:r>
      <w:r w:rsidR="00615407" w:rsidRPr="00764A85">
        <w:rPr>
          <w:sz w:val="22"/>
        </w:rPr>
        <w:t xml:space="preserve"> </w:t>
      </w:r>
      <w:r w:rsidR="00615407">
        <w:rPr>
          <w:sz w:val="22"/>
          <w:highlight w:val="lightGray"/>
        </w:rPr>
        <w:t xml:space="preserve">(the </w:t>
      </w:r>
      <w:r w:rsidR="008F468F">
        <w:rPr>
          <w:sz w:val="22"/>
          <w:highlight w:val="lightGray"/>
        </w:rPr>
        <w:t>'</w:t>
      </w:r>
      <w:r w:rsidR="003C0331">
        <w:rPr>
          <w:sz w:val="22"/>
          <w:highlight w:val="lightGray"/>
        </w:rPr>
        <w:t>w</w:t>
      </w:r>
      <w:r w:rsidR="008F468F">
        <w:rPr>
          <w:sz w:val="22"/>
          <w:highlight w:val="lightGray"/>
        </w:rPr>
        <w:t xml:space="preserve">ork </w:t>
      </w:r>
      <w:r w:rsidR="003C0331">
        <w:rPr>
          <w:sz w:val="22"/>
          <w:highlight w:val="lightGray"/>
        </w:rPr>
        <w:t>p</w:t>
      </w:r>
      <w:r w:rsidR="00615407">
        <w:rPr>
          <w:sz w:val="22"/>
          <w:highlight w:val="lightGray"/>
        </w:rPr>
        <w:t>rogramme')</w:t>
      </w:r>
      <w:r w:rsidR="00615407" w:rsidRPr="00764A85">
        <w:rPr>
          <w:sz w:val="22"/>
        </w:rPr>
        <w:t xml:space="preserve"> ]</w:t>
      </w:r>
      <w:r w:rsidR="002E60D5" w:rsidRPr="00764A85">
        <w:rPr>
          <w:sz w:val="22"/>
        </w:rPr>
        <w:t xml:space="preserve"> described in Annex I</w:t>
      </w:r>
      <w:r w:rsidRPr="00764A85">
        <w:rPr>
          <w:sz w:val="22"/>
        </w:rPr>
        <w:t>.</w:t>
      </w:r>
    </w:p>
    <w:p w14:paraId="2DBE67DA" w14:textId="77777777" w:rsidR="00C2718F" w:rsidRPr="00764A85" w:rsidRDefault="00C2718F" w:rsidP="00555607">
      <w:pPr>
        <w:spacing w:after="120" w:line="240" w:lineRule="atLeast"/>
        <w:ind w:left="993" w:hanging="567"/>
        <w:jc w:val="both"/>
        <w:rPr>
          <w:sz w:val="22"/>
        </w:rPr>
      </w:pPr>
      <w:r w:rsidRPr="00764A85">
        <w:rPr>
          <w:sz w:val="22"/>
        </w:rPr>
        <w:t>1.2</w:t>
      </w:r>
      <w:r w:rsidRPr="00764A85">
        <w:rPr>
          <w:sz w:val="22"/>
        </w:rPr>
        <w:tab/>
        <w:t xml:space="preserve">The </w:t>
      </w:r>
      <w:r w:rsidR="003C0331">
        <w:rPr>
          <w:sz w:val="22"/>
        </w:rPr>
        <w:t>b</w:t>
      </w:r>
      <w:r w:rsidRPr="00764A85">
        <w:rPr>
          <w:sz w:val="22"/>
        </w:rPr>
        <w:t>eneficiary</w:t>
      </w:r>
      <w:r w:rsidR="00360390" w:rsidRPr="00764A85">
        <w:rPr>
          <w:sz w:val="22"/>
        </w:rPr>
        <w:t>(</w:t>
      </w:r>
      <w:proofErr w:type="spellStart"/>
      <w:r w:rsidR="00360390" w:rsidRPr="00764A85">
        <w:rPr>
          <w:sz w:val="22"/>
        </w:rPr>
        <w:t>ies</w:t>
      </w:r>
      <w:proofErr w:type="spellEnd"/>
      <w:r w:rsidR="00360390" w:rsidRPr="00764A85">
        <w:rPr>
          <w:sz w:val="22"/>
        </w:rPr>
        <w:t xml:space="preserve">) </w:t>
      </w:r>
      <w:r w:rsidR="00C60A6D" w:rsidRPr="00764A85">
        <w:rPr>
          <w:sz w:val="22"/>
        </w:rPr>
        <w:t xml:space="preserve">shall </w:t>
      </w:r>
      <w:r w:rsidRPr="00764A85">
        <w:rPr>
          <w:sz w:val="22"/>
        </w:rPr>
        <w:t xml:space="preserve">be awarded the grant on the terms and conditions set out in this </w:t>
      </w:r>
      <w:r w:rsidR="00BF0980">
        <w:rPr>
          <w:sz w:val="22"/>
        </w:rPr>
        <w:t>c</w:t>
      </w:r>
      <w:r w:rsidR="00C60A6D" w:rsidRPr="00764A85">
        <w:rPr>
          <w:sz w:val="22"/>
        </w:rPr>
        <w:t>ontract</w:t>
      </w:r>
      <w:r w:rsidRPr="00764A85">
        <w:rPr>
          <w:sz w:val="22"/>
        </w:rPr>
        <w:t>, which consists of these special conditions (</w:t>
      </w:r>
      <w:r w:rsidR="00A44FE3" w:rsidRPr="00764A85">
        <w:rPr>
          <w:sz w:val="22"/>
        </w:rPr>
        <w:t xml:space="preserve">the </w:t>
      </w:r>
      <w:r w:rsidR="00B479BA" w:rsidRPr="00764A85">
        <w:rPr>
          <w:sz w:val="22"/>
        </w:rPr>
        <w:t>‘</w:t>
      </w:r>
      <w:r w:rsidR="00BF0980">
        <w:rPr>
          <w:sz w:val="22"/>
        </w:rPr>
        <w:t>s</w:t>
      </w:r>
      <w:r w:rsidRPr="00764A85">
        <w:rPr>
          <w:sz w:val="22"/>
        </w:rPr>
        <w:t xml:space="preserve">pecial </w:t>
      </w:r>
      <w:r w:rsidR="00BF0980">
        <w:rPr>
          <w:sz w:val="22"/>
        </w:rPr>
        <w:t>c</w:t>
      </w:r>
      <w:r w:rsidRPr="00764A85">
        <w:rPr>
          <w:sz w:val="22"/>
        </w:rPr>
        <w:t>onditions</w:t>
      </w:r>
      <w:r w:rsidR="00B479BA" w:rsidRPr="00764A85">
        <w:rPr>
          <w:sz w:val="22"/>
        </w:rPr>
        <w:t>’</w:t>
      </w:r>
      <w:r w:rsidRPr="00764A85">
        <w:rPr>
          <w:sz w:val="22"/>
        </w:rPr>
        <w:t xml:space="preserve">) and the annexes, which the </w:t>
      </w:r>
      <w:r w:rsidR="003C0331">
        <w:rPr>
          <w:sz w:val="22"/>
        </w:rPr>
        <w:t>b</w:t>
      </w:r>
      <w:r w:rsidR="00360390" w:rsidRPr="00764A85">
        <w:rPr>
          <w:sz w:val="22"/>
        </w:rPr>
        <w:t>eneficiary(ies)</w:t>
      </w:r>
      <w:r w:rsidRPr="00764A85">
        <w:rPr>
          <w:sz w:val="22"/>
        </w:rPr>
        <w:t xml:space="preserve"> hereby declares it has noted and accepted.</w:t>
      </w:r>
    </w:p>
    <w:p w14:paraId="7CA2EA69" w14:textId="77777777" w:rsidR="00C2718F" w:rsidRDefault="00C2718F" w:rsidP="00555607">
      <w:pPr>
        <w:spacing w:after="120" w:line="240" w:lineRule="atLeast"/>
        <w:ind w:left="993" w:hanging="567"/>
        <w:jc w:val="both"/>
        <w:rPr>
          <w:sz w:val="22"/>
        </w:rPr>
      </w:pPr>
      <w:r w:rsidRPr="00764A85">
        <w:rPr>
          <w:sz w:val="22"/>
        </w:rPr>
        <w:t>1.3</w:t>
      </w:r>
      <w:r w:rsidRPr="00764A85">
        <w:rPr>
          <w:sz w:val="22"/>
        </w:rPr>
        <w:tab/>
        <w:t xml:space="preserve">The </w:t>
      </w:r>
      <w:r w:rsidR="003C0331">
        <w:rPr>
          <w:sz w:val="22"/>
        </w:rPr>
        <w:t>b</w:t>
      </w:r>
      <w:r w:rsidR="00360390" w:rsidRPr="00764A85">
        <w:rPr>
          <w:sz w:val="22"/>
        </w:rPr>
        <w:t>eneficiary(ies)</w:t>
      </w:r>
      <w:r w:rsidRPr="00764A85">
        <w:rPr>
          <w:sz w:val="22"/>
        </w:rPr>
        <w:t xml:space="preserve"> accept</w:t>
      </w:r>
      <w:r w:rsidR="00C30194">
        <w:rPr>
          <w:sz w:val="22"/>
        </w:rPr>
        <w:t>s</w:t>
      </w:r>
      <w:r w:rsidRPr="00764A85">
        <w:rPr>
          <w:sz w:val="22"/>
        </w:rPr>
        <w:t xml:space="preserve"> the grant and undertakes to </w:t>
      </w:r>
      <w:r w:rsidR="00F21491" w:rsidRPr="00764A85">
        <w:rPr>
          <w:sz w:val="22"/>
        </w:rPr>
        <w:t xml:space="preserve">be responsible for </w:t>
      </w:r>
      <w:r w:rsidRPr="00764A85">
        <w:rPr>
          <w:sz w:val="22"/>
        </w:rPr>
        <w:t>carry</w:t>
      </w:r>
      <w:r w:rsidR="00F21491" w:rsidRPr="00764A85">
        <w:rPr>
          <w:sz w:val="22"/>
        </w:rPr>
        <w:t>ing</w:t>
      </w:r>
      <w:r w:rsidRPr="00764A85">
        <w:rPr>
          <w:sz w:val="22"/>
        </w:rPr>
        <w:t xml:space="preserve"> out the </w:t>
      </w:r>
      <w:r w:rsidR="00BF0980">
        <w:rPr>
          <w:sz w:val="22"/>
        </w:rPr>
        <w:t>a</w:t>
      </w:r>
      <w:r w:rsidRPr="00764A85">
        <w:rPr>
          <w:sz w:val="22"/>
        </w:rPr>
        <w:t>ction.</w:t>
      </w:r>
    </w:p>
    <w:p w14:paraId="1107C4A5" w14:textId="77777777" w:rsidR="00C2718F" w:rsidRPr="00764A85" w:rsidRDefault="00C2718F" w:rsidP="00555607">
      <w:pPr>
        <w:spacing w:before="240" w:after="120" w:line="240" w:lineRule="atLeast"/>
        <w:ind w:left="567" w:hanging="567"/>
        <w:jc w:val="both"/>
        <w:rPr>
          <w:b/>
        </w:rPr>
      </w:pPr>
      <w:r w:rsidRPr="00764A85">
        <w:rPr>
          <w:b/>
        </w:rPr>
        <w:t xml:space="preserve">Article 2 </w:t>
      </w:r>
      <w:r w:rsidR="00B479BA" w:rsidRPr="00764A85">
        <w:rPr>
          <w:b/>
        </w:rPr>
        <w:t>—</w:t>
      </w:r>
      <w:r w:rsidRPr="00764A85">
        <w:rPr>
          <w:b/>
        </w:rPr>
        <w:t xml:space="preserve"> Implementation period of the </w:t>
      </w:r>
      <w:r w:rsidR="00BF0980">
        <w:rPr>
          <w:b/>
        </w:rPr>
        <w:t>a</w:t>
      </w:r>
      <w:r w:rsidRPr="00764A85">
        <w:rPr>
          <w:b/>
        </w:rPr>
        <w:t>ction</w:t>
      </w:r>
    </w:p>
    <w:p w14:paraId="720FA336" w14:textId="77777777" w:rsidR="00C2718F" w:rsidRPr="00764A85" w:rsidRDefault="00C2718F" w:rsidP="00555607">
      <w:pPr>
        <w:spacing w:after="120" w:line="240" w:lineRule="atLeast"/>
        <w:ind w:left="993" w:hanging="567"/>
        <w:jc w:val="both"/>
        <w:rPr>
          <w:sz w:val="22"/>
        </w:rPr>
      </w:pPr>
      <w:r w:rsidRPr="00764A85">
        <w:rPr>
          <w:sz w:val="22"/>
        </w:rPr>
        <w:t>2.1</w:t>
      </w:r>
      <w:r w:rsidRPr="00764A85">
        <w:rPr>
          <w:sz w:val="22"/>
        </w:rPr>
        <w:tab/>
      </w:r>
      <w:r w:rsidRPr="00764A85">
        <w:rPr>
          <w:snapToGrid w:val="0"/>
          <w:sz w:val="22"/>
        </w:rPr>
        <w:t xml:space="preserve">This </w:t>
      </w:r>
      <w:r w:rsidR="00BF0980">
        <w:rPr>
          <w:snapToGrid w:val="0"/>
          <w:sz w:val="22"/>
        </w:rPr>
        <w:t>c</w:t>
      </w:r>
      <w:r w:rsidR="00C60A6D" w:rsidRPr="00764A85">
        <w:rPr>
          <w:snapToGrid w:val="0"/>
          <w:sz w:val="22"/>
        </w:rPr>
        <w:t xml:space="preserve">ontract </w:t>
      </w:r>
      <w:r w:rsidRPr="00764A85">
        <w:rPr>
          <w:snapToGrid w:val="0"/>
          <w:sz w:val="22"/>
        </w:rPr>
        <w:t xml:space="preserve">shall enter into force on the date when the </w:t>
      </w:r>
      <w:r w:rsidR="00F21491" w:rsidRPr="00764A85">
        <w:rPr>
          <w:snapToGrid w:val="0"/>
          <w:sz w:val="22"/>
        </w:rPr>
        <w:t xml:space="preserve">second </w:t>
      </w:r>
      <w:r w:rsidRPr="00764A85">
        <w:rPr>
          <w:snapToGrid w:val="0"/>
          <w:sz w:val="22"/>
        </w:rPr>
        <w:t xml:space="preserve">of the two </w:t>
      </w:r>
      <w:r w:rsidR="003C0331">
        <w:rPr>
          <w:snapToGrid w:val="0"/>
          <w:sz w:val="22"/>
        </w:rPr>
        <w:t>p</w:t>
      </w:r>
      <w:r w:rsidRPr="00764A85">
        <w:rPr>
          <w:snapToGrid w:val="0"/>
          <w:sz w:val="22"/>
        </w:rPr>
        <w:t>arties signs.</w:t>
      </w:r>
    </w:p>
    <w:p w14:paraId="5CF55470" w14:textId="77777777" w:rsidR="00C2718F" w:rsidRDefault="00C2718F" w:rsidP="00555607">
      <w:pPr>
        <w:spacing w:after="120" w:line="240" w:lineRule="atLeast"/>
        <w:ind w:left="993" w:hanging="567"/>
        <w:jc w:val="both"/>
        <w:rPr>
          <w:sz w:val="22"/>
          <w:highlight w:val="lightGray"/>
        </w:rPr>
      </w:pPr>
      <w:r w:rsidRPr="00764A85">
        <w:rPr>
          <w:sz w:val="22"/>
        </w:rPr>
        <w:t>2.2</w:t>
      </w:r>
      <w:r w:rsidRPr="00764A85">
        <w:rPr>
          <w:sz w:val="22"/>
        </w:rPr>
        <w:tab/>
        <w:t xml:space="preserve">Implementation of the </w:t>
      </w:r>
      <w:r w:rsidR="00FB0431">
        <w:rPr>
          <w:sz w:val="22"/>
        </w:rPr>
        <w:t>[</w:t>
      </w:r>
      <w:r w:rsidR="00BF0980">
        <w:rPr>
          <w:sz w:val="22"/>
          <w:highlight w:val="lightGray"/>
        </w:rPr>
        <w:t>a</w:t>
      </w:r>
      <w:r>
        <w:rPr>
          <w:sz w:val="22"/>
          <w:highlight w:val="lightGray"/>
        </w:rPr>
        <w:t>ction</w:t>
      </w:r>
      <w:r w:rsidR="00FB0431">
        <w:rPr>
          <w:sz w:val="22"/>
          <w:highlight w:val="lightGray"/>
        </w:rPr>
        <w:t>] [</w:t>
      </w:r>
      <w:r w:rsidR="003C0331">
        <w:rPr>
          <w:sz w:val="22"/>
          <w:highlight w:val="lightGray"/>
        </w:rPr>
        <w:t>w</w:t>
      </w:r>
      <w:r w:rsidR="008F468F">
        <w:rPr>
          <w:sz w:val="22"/>
          <w:highlight w:val="lightGray"/>
        </w:rPr>
        <w:t xml:space="preserve">ork </w:t>
      </w:r>
      <w:r w:rsidR="003C0331">
        <w:rPr>
          <w:sz w:val="22"/>
          <w:highlight w:val="lightGray"/>
        </w:rPr>
        <w:t>p</w:t>
      </w:r>
      <w:r w:rsidR="00615407">
        <w:rPr>
          <w:sz w:val="22"/>
          <w:highlight w:val="lightGray"/>
        </w:rPr>
        <w:t>rogramme</w:t>
      </w:r>
      <w:r w:rsidR="00FB0431">
        <w:rPr>
          <w:sz w:val="22"/>
        </w:rPr>
        <w:t>]</w:t>
      </w:r>
      <w:r w:rsidRPr="00764A85">
        <w:rPr>
          <w:sz w:val="22"/>
        </w:rPr>
        <w:t xml:space="preserve"> shall begin on:</w:t>
      </w:r>
    </w:p>
    <w:p w14:paraId="4AB53669" w14:textId="4AB932BD" w:rsidR="00C2718F" w:rsidRPr="00F13D45" w:rsidRDefault="009B3027" w:rsidP="00555607">
      <w:pPr>
        <w:spacing w:after="120" w:line="240" w:lineRule="atLeast"/>
        <w:ind w:left="993"/>
        <w:jc w:val="both"/>
        <w:rPr>
          <w:sz w:val="22"/>
          <w:highlight w:val="yellow"/>
        </w:rPr>
      </w:pPr>
      <w:r>
        <w:rPr>
          <w:sz w:val="22"/>
          <w:highlight w:val="yellow"/>
        </w:rPr>
        <w:t>C</w:t>
      </w:r>
      <w:r w:rsidRPr="00F13D45">
        <w:rPr>
          <w:sz w:val="22"/>
          <w:highlight w:val="yellow"/>
        </w:rPr>
        <w:t xml:space="preserve">hoose </w:t>
      </w:r>
      <w:r w:rsidR="00C2718F" w:rsidRPr="00F13D45">
        <w:rPr>
          <w:sz w:val="22"/>
          <w:highlight w:val="yellow"/>
        </w:rPr>
        <w:t>one of the following:</w:t>
      </w:r>
    </w:p>
    <w:p w14:paraId="24F53F4D" w14:textId="77777777" w:rsidR="00C2718F" w:rsidRDefault="00C2718F" w:rsidP="00555607">
      <w:pPr>
        <w:widowControl w:val="0"/>
        <w:spacing w:after="120" w:line="240" w:lineRule="atLeast"/>
        <w:ind w:left="1701" w:hanging="567"/>
        <w:rPr>
          <w:snapToGrid w:val="0"/>
          <w:sz w:val="22"/>
          <w:highlight w:val="lightGray"/>
        </w:rPr>
      </w:pPr>
      <w:r>
        <w:rPr>
          <w:i/>
          <w:snapToGrid w:val="0"/>
          <w:sz w:val="22"/>
          <w:highlight w:val="lightGray"/>
        </w:rPr>
        <w:t>-</w:t>
      </w:r>
      <w:r>
        <w:rPr>
          <w:snapToGrid w:val="0"/>
          <w:sz w:val="22"/>
          <w:highlight w:val="lightGray"/>
        </w:rPr>
        <w:tab/>
      </w:r>
      <w:r w:rsidR="00DA3E61">
        <w:rPr>
          <w:snapToGrid w:val="0"/>
          <w:sz w:val="22"/>
          <w:highlight w:val="lightGray"/>
        </w:rPr>
        <w:t>[</w:t>
      </w:r>
      <w:r>
        <w:rPr>
          <w:snapToGrid w:val="0"/>
          <w:sz w:val="22"/>
          <w:highlight w:val="lightGray"/>
        </w:rPr>
        <w:t xml:space="preserve">the day following that on which the </w:t>
      </w:r>
      <w:r w:rsidR="00F21491">
        <w:rPr>
          <w:snapToGrid w:val="0"/>
          <w:sz w:val="22"/>
          <w:highlight w:val="lightGray"/>
        </w:rPr>
        <w:t xml:space="preserve">second </w:t>
      </w:r>
      <w:r>
        <w:rPr>
          <w:snapToGrid w:val="0"/>
          <w:sz w:val="22"/>
          <w:highlight w:val="lightGray"/>
        </w:rPr>
        <w:t xml:space="preserve">of the two </w:t>
      </w:r>
      <w:r w:rsidR="003C0331">
        <w:rPr>
          <w:snapToGrid w:val="0"/>
          <w:sz w:val="22"/>
          <w:highlight w:val="lightGray"/>
        </w:rPr>
        <w:t>p</w:t>
      </w:r>
      <w:r>
        <w:rPr>
          <w:snapToGrid w:val="0"/>
          <w:sz w:val="22"/>
          <w:highlight w:val="lightGray"/>
        </w:rPr>
        <w:t>arties signs</w:t>
      </w:r>
      <w:r w:rsidR="00DA3E61">
        <w:rPr>
          <w:snapToGrid w:val="0"/>
          <w:sz w:val="22"/>
          <w:highlight w:val="lightGray"/>
        </w:rPr>
        <w:t>]</w:t>
      </w:r>
    </w:p>
    <w:p w14:paraId="6F8A28B0" w14:textId="77777777" w:rsidR="00FA57C7" w:rsidRDefault="00C2718F" w:rsidP="00555607">
      <w:pPr>
        <w:spacing w:after="120" w:line="240" w:lineRule="atLeast"/>
        <w:ind w:left="1701" w:hanging="567"/>
        <w:jc w:val="both"/>
        <w:rPr>
          <w:snapToGrid w:val="0"/>
          <w:sz w:val="22"/>
          <w:highlight w:val="lightGray"/>
        </w:rPr>
      </w:pPr>
      <w:r>
        <w:rPr>
          <w:snapToGrid w:val="0"/>
          <w:sz w:val="22"/>
          <w:highlight w:val="lightGray"/>
        </w:rPr>
        <w:t>-</w:t>
      </w:r>
      <w:r>
        <w:rPr>
          <w:snapToGrid w:val="0"/>
          <w:sz w:val="22"/>
          <w:highlight w:val="lightGray"/>
        </w:rPr>
        <w:tab/>
      </w:r>
      <w:r w:rsidR="00DA3E61">
        <w:rPr>
          <w:snapToGrid w:val="0"/>
          <w:sz w:val="22"/>
          <w:highlight w:val="lightGray"/>
        </w:rPr>
        <w:t>[</w:t>
      </w:r>
      <w:r>
        <w:rPr>
          <w:snapToGrid w:val="0"/>
          <w:sz w:val="22"/>
          <w:highlight w:val="lightGray"/>
        </w:rPr>
        <w:t>the first day of the month following the date on which the first instalment of pre</w:t>
      </w:r>
      <w:r w:rsidR="00A55B1E">
        <w:rPr>
          <w:snapToGrid w:val="0"/>
          <w:sz w:val="22"/>
          <w:highlight w:val="lightGray"/>
        </w:rPr>
        <w:t>-</w:t>
      </w:r>
      <w:r>
        <w:rPr>
          <w:snapToGrid w:val="0"/>
          <w:sz w:val="22"/>
          <w:highlight w:val="lightGray"/>
        </w:rPr>
        <w:t xml:space="preserve">financing is paid by the </w:t>
      </w:r>
      <w:r w:rsidR="00BF0980">
        <w:rPr>
          <w:snapToGrid w:val="0"/>
          <w:sz w:val="22"/>
          <w:highlight w:val="lightGray"/>
        </w:rPr>
        <w:t>c</w:t>
      </w:r>
      <w:r>
        <w:rPr>
          <w:snapToGrid w:val="0"/>
          <w:sz w:val="22"/>
          <w:highlight w:val="lightGray"/>
        </w:rPr>
        <w:t xml:space="preserve">ontracting </w:t>
      </w:r>
      <w:r w:rsidR="00BF0980">
        <w:rPr>
          <w:snapToGrid w:val="0"/>
          <w:sz w:val="22"/>
          <w:highlight w:val="lightGray"/>
        </w:rPr>
        <w:t>a</w:t>
      </w:r>
      <w:r>
        <w:rPr>
          <w:snapToGrid w:val="0"/>
          <w:sz w:val="22"/>
          <w:highlight w:val="lightGray"/>
        </w:rPr>
        <w:t>uthority</w:t>
      </w:r>
      <w:r w:rsidR="00DA3E61">
        <w:rPr>
          <w:snapToGrid w:val="0"/>
          <w:sz w:val="22"/>
          <w:highlight w:val="lightGray"/>
        </w:rPr>
        <w:t>]</w:t>
      </w:r>
    </w:p>
    <w:p w14:paraId="2247DF3A" w14:textId="7AEBCFA6" w:rsidR="00C2718F" w:rsidRPr="00041A83" w:rsidRDefault="00C2718F" w:rsidP="00555607">
      <w:pPr>
        <w:spacing w:after="120" w:line="240" w:lineRule="atLeast"/>
        <w:ind w:left="1701" w:hanging="567"/>
        <w:jc w:val="both"/>
        <w:rPr>
          <w:snapToGrid w:val="0"/>
          <w:sz w:val="22"/>
          <w:highlight w:val="yellow"/>
        </w:rPr>
      </w:pPr>
      <w:r>
        <w:rPr>
          <w:snapToGrid w:val="0"/>
          <w:sz w:val="22"/>
          <w:highlight w:val="lightGray"/>
        </w:rPr>
        <w:t>-</w:t>
      </w:r>
      <w:r>
        <w:rPr>
          <w:snapToGrid w:val="0"/>
          <w:sz w:val="22"/>
          <w:highlight w:val="lightGray"/>
        </w:rPr>
        <w:tab/>
      </w:r>
      <w:r w:rsidRPr="00F13D45">
        <w:rPr>
          <w:snapToGrid w:val="0"/>
          <w:sz w:val="22"/>
          <w:highlight w:val="yellow"/>
        </w:rPr>
        <w:t>a later date</w:t>
      </w:r>
      <w:r w:rsidR="001C5BA9">
        <w:rPr>
          <w:snapToGrid w:val="0"/>
          <w:sz w:val="22"/>
          <w:highlight w:val="yellow"/>
        </w:rPr>
        <w:t>: [&lt;</w:t>
      </w:r>
      <w:r w:rsidR="00312045" w:rsidRPr="00BD38F9">
        <w:rPr>
          <w:snapToGrid w:val="0"/>
          <w:sz w:val="22"/>
          <w:highlight w:val="yellow"/>
        </w:rPr>
        <w:t>specify</w:t>
      </w:r>
      <w:r w:rsidR="00BB1F10" w:rsidRPr="00BD38F9">
        <w:rPr>
          <w:snapToGrid w:val="0"/>
          <w:sz w:val="22"/>
          <w:highlight w:val="yellow"/>
        </w:rPr>
        <w:t xml:space="preserve"> the date</w:t>
      </w:r>
      <w:r w:rsidR="00312045" w:rsidRPr="00041A83">
        <w:rPr>
          <w:snapToGrid w:val="0"/>
          <w:sz w:val="22"/>
          <w:highlight w:val="yellow"/>
        </w:rPr>
        <w:t>&gt;</w:t>
      </w:r>
      <w:r w:rsidR="00041A83">
        <w:rPr>
          <w:snapToGrid w:val="0"/>
          <w:sz w:val="22"/>
          <w:highlight w:val="yellow"/>
        </w:rPr>
        <w:t>]</w:t>
      </w:r>
    </w:p>
    <w:p w14:paraId="3A4B6E24" w14:textId="04BF19C0" w:rsidR="00C2718F" w:rsidRPr="00764A85" w:rsidRDefault="00C2718F" w:rsidP="00555607">
      <w:pPr>
        <w:widowControl w:val="0"/>
        <w:spacing w:after="120" w:line="240" w:lineRule="atLeast"/>
        <w:ind w:left="1701" w:hanging="567"/>
        <w:jc w:val="both"/>
        <w:rPr>
          <w:snapToGrid w:val="0"/>
          <w:sz w:val="22"/>
        </w:rPr>
      </w:pPr>
      <w:r>
        <w:rPr>
          <w:snapToGrid w:val="0"/>
          <w:sz w:val="22"/>
          <w:highlight w:val="lightGray"/>
        </w:rPr>
        <w:t>-</w:t>
      </w:r>
      <w:r>
        <w:rPr>
          <w:snapToGrid w:val="0"/>
          <w:sz w:val="22"/>
          <w:highlight w:val="lightGray"/>
        </w:rPr>
        <w:tab/>
      </w:r>
      <w:r w:rsidRPr="00F13D45">
        <w:rPr>
          <w:iCs/>
          <w:snapToGrid w:val="0"/>
          <w:sz w:val="22"/>
          <w:highlight w:val="yellow"/>
        </w:rPr>
        <w:t>exceptionally</w:t>
      </w:r>
      <w:r w:rsidR="00531613" w:rsidRPr="00F13D45">
        <w:rPr>
          <w:iCs/>
          <w:snapToGrid w:val="0"/>
          <w:sz w:val="22"/>
          <w:highlight w:val="yellow"/>
        </w:rPr>
        <w:t xml:space="preserve"> and subject to conditions on retroactive eligibility as stipulated in the </w:t>
      </w:r>
      <w:r w:rsidR="002B1F1A">
        <w:rPr>
          <w:iCs/>
          <w:snapToGrid w:val="0"/>
          <w:sz w:val="22"/>
          <w:highlight w:val="yellow"/>
        </w:rPr>
        <w:t>p</w:t>
      </w:r>
      <w:r w:rsidR="00531613" w:rsidRPr="00F13D45">
        <w:rPr>
          <w:iCs/>
          <w:snapToGrid w:val="0"/>
          <w:sz w:val="22"/>
          <w:highlight w:val="yellow"/>
        </w:rPr>
        <w:t xml:space="preserve">ractical </w:t>
      </w:r>
      <w:r w:rsidR="002B1F1A">
        <w:rPr>
          <w:iCs/>
          <w:snapToGrid w:val="0"/>
          <w:sz w:val="22"/>
          <w:highlight w:val="yellow"/>
        </w:rPr>
        <w:t>g</w:t>
      </w:r>
      <w:r w:rsidR="00531613" w:rsidRPr="00F13D45">
        <w:rPr>
          <w:iCs/>
          <w:snapToGrid w:val="0"/>
          <w:sz w:val="22"/>
          <w:highlight w:val="yellow"/>
        </w:rPr>
        <w:t>uide</w:t>
      </w:r>
      <w:r w:rsidRPr="00041A83">
        <w:rPr>
          <w:snapToGrid w:val="0"/>
          <w:sz w:val="22"/>
          <w:highlight w:val="yellow"/>
        </w:rPr>
        <w:t>,</w:t>
      </w:r>
      <w:r w:rsidRPr="00F13D45">
        <w:rPr>
          <w:snapToGrid w:val="0"/>
          <w:sz w:val="22"/>
          <w:highlight w:val="yellow"/>
        </w:rPr>
        <w:t xml:space="preserve"> a date preceding the signature of the </w:t>
      </w:r>
      <w:r w:rsidR="00BF0980">
        <w:rPr>
          <w:snapToGrid w:val="0"/>
          <w:sz w:val="22"/>
          <w:highlight w:val="yellow"/>
        </w:rPr>
        <w:t>c</w:t>
      </w:r>
      <w:r w:rsidRPr="00F13D45">
        <w:rPr>
          <w:snapToGrid w:val="0"/>
          <w:sz w:val="22"/>
          <w:highlight w:val="yellow"/>
        </w:rPr>
        <w:t xml:space="preserve">ontract but not preceding the </w:t>
      </w:r>
      <w:r w:rsidR="003C0331">
        <w:rPr>
          <w:snapToGrid w:val="0"/>
          <w:sz w:val="22"/>
          <w:highlight w:val="yellow"/>
        </w:rPr>
        <w:t>b</w:t>
      </w:r>
      <w:r w:rsidR="00360390" w:rsidRPr="00F13D45">
        <w:rPr>
          <w:snapToGrid w:val="0"/>
          <w:sz w:val="22"/>
          <w:highlight w:val="yellow"/>
        </w:rPr>
        <w:t>eneficiary(ies)</w:t>
      </w:r>
      <w:r w:rsidR="00B479BA" w:rsidRPr="00F13D45">
        <w:rPr>
          <w:snapToGrid w:val="0"/>
          <w:sz w:val="22"/>
          <w:highlight w:val="yellow"/>
        </w:rPr>
        <w:t>’</w:t>
      </w:r>
      <w:r w:rsidRPr="00F13D45">
        <w:rPr>
          <w:snapToGrid w:val="0"/>
          <w:sz w:val="22"/>
          <w:highlight w:val="yellow"/>
        </w:rPr>
        <w:t>s request for a grant</w:t>
      </w:r>
      <w:r w:rsidR="001C5BA9">
        <w:rPr>
          <w:rStyle w:val="FootnoteReference"/>
          <w:snapToGrid w:val="0"/>
          <w:sz w:val="22"/>
          <w:highlight w:val="yellow"/>
        </w:rPr>
        <w:footnoteReference w:id="3"/>
      </w:r>
      <w:r w:rsidR="001C5BA9">
        <w:rPr>
          <w:snapToGrid w:val="0"/>
          <w:sz w:val="22"/>
          <w:highlight w:val="yellow"/>
        </w:rPr>
        <w:t xml:space="preserve">:[ </w:t>
      </w:r>
      <w:r w:rsidR="0068535D">
        <w:rPr>
          <w:snapToGrid w:val="0"/>
          <w:sz w:val="22"/>
          <w:highlight w:val="yellow"/>
        </w:rPr>
        <w:t>&lt;</w:t>
      </w:r>
      <w:r w:rsidR="00BB1F10" w:rsidRPr="00BD38F9">
        <w:rPr>
          <w:snapToGrid w:val="0"/>
          <w:sz w:val="22"/>
          <w:highlight w:val="yellow"/>
        </w:rPr>
        <w:t>specify the date</w:t>
      </w:r>
      <w:r w:rsidR="0068535D">
        <w:rPr>
          <w:snapToGrid w:val="0"/>
          <w:sz w:val="22"/>
          <w:highlight w:val="yellow"/>
        </w:rPr>
        <w:t>&gt;</w:t>
      </w:r>
      <w:bookmarkStart w:id="0" w:name="_Ref165035163"/>
      <w:r w:rsidR="00F04226" w:rsidRPr="004008C4">
        <w:rPr>
          <w:rStyle w:val="FootnoteReference"/>
          <w:snapToGrid w:val="0"/>
          <w:sz w:val="22"/>
          <w:highlight w:val="yellow"/>
        </w:rPr>
        <w:footnoteReference w:id="4"/>
      </w:r>
      <w:bookmarkEnd w:id="0"/>
      <w:r w:rsidR="00BB1F10" w:rsidRPr="004008C4">
        <w:rPr>
          <w:snapToGrid w:val="0"/>
          <w:sz w:val="22"/>
          <w:highlight w:val="yellow"/>
        </w:rPr>
        <w:t>.</w:t>
      </w:r>
      <w:r w:rsidR="00041A83" w:rsidRPr="00555607">
        <w:rPr>
          <w:b/>
          <w:bCs/>
          <w:snapToGrid w:val="0"/>
          <w:sz w:val="22"/>
        </w:rPr>
        <w:t>]</w:t>
      </w:r>
    </w:p>
    <w:p w14:paraId="7ACD2C26" w14:textId="77777777" w:rsidR="00EC4191" w:rsidRPr="00041A83" w:rsidRDefault="00C2718F" w:rsidP="00555607">
      <w:pPr>
        <w:spacing w:after="120" w:line="240" w:lineRule="atLeast"/>
        <w:ind w:left="993" w:hanging="567"/>
        <w:jc w:val="both"/>
        <w:rPr>
          <w:sz w:val="22"/>
        </w:rPr>
      </w:pPr>
      <w:r w:rsidRPr="00764A85">
        <w:rPr>
          <w:sz w:val="22"/>
        </w:rPr>
        <w:t>2.3</w:t>
      </w:r>
      <w:r w:rsidRPr="00764A85">
        <w:rPr>
          <w:sz w:val="22"/>
        </w:rPr>
        <w:tab/>
        <w:t>The implementation period</w:t>
      </w:r>
      <w:r w:rsidR="00615407" w:rsidRPr="00764A85">
        <w:rPr>
          <w:sz w:val="22"/>
        </w:rPr>
        <w:t xml:space="preserve"> of the </w:t>
      </w:r>
      <w:r w:rsidR="00FB0431">
        <w:rPr>
          <w:sz w:val="22"/>
        </w:rPr>
        <w:t>[</w:t>
      </w:r>
      <w:r w:rsidR="00BF0980">
        <w:rPr>
          <w:sz w:val="22"/>
          <w:highlight w:val="lightGray"/>
        </w:rPr>
        <w:t>a</w:t>
      </w:r>
      <w:r w:rsidR="00615407">
        <w:rPr>
          <w:sz w:val="22"/>
          <w:highlight w:val="lightGray"/>
        </w:rPr>
        <w:t>ction</w:t>
      </w:r>
      <w:r w:rsidR="00FB0431">
        <w:rPr>
          <w:sz w:val="22"/>
          <w:highlight w:val="lightGray"/>
        </w:rPr>
        <w:t>] [</w:t>
      </w:r>
      <w:r w:rsidR="003C0331">
        <w:rPr>
          <w:sz w:val="22"/>
          <w:highlight w:val="lightGray"/>
        </w:rPr>
        <w:t>w</w:t>
      </w:r>
      <w:r w:rsidR="00615407">
        <w:rPr>
          <w:sz w:val="22"/>
          <w:highlight w:val="lightGray"/>
        </w:rPr>
        <w:t xml:space="preserve">ork </w:t>
      </w:r>
      <w:r w:rsidR="003C0331">
        <w:rPr>
          <w:sz w:val="22"/>
          <w:highlight w:val="lightGray"/>
        </w:rPr>
        <w:t>p</w:t>
      </w:r>
      <w:r w:rsidR="00615407">
        <w:rPr>
          <w:sz w:val="22"/>
          <w:highlight w:val="lightGray"/>
        </w:rPr>
        <w:t>rogramme</w:t>
      </w:r>
      <w:r w:rsidR="00BC51FC">
        <w:rPr>
          <w:rStyle w:val="FootnoteReference"/>
          <w:sz w:val="22"/>
          <w:highlight w:val="lightGray"/>
        </w:rPr>
        <w:footnoteReference w:id="5"/>
      </w:r>
      <w:r w:rsidR="00FB0431">
        <w:rPr>
          <w:sz w:val="22"/>
        </w:rPr>
        <w:t>]</w:t>
      </w:r>
      <w:r w:rsidRPr="00764A85">
        <w:rPr>
          <w:sz w:val="22"/>
        </w:rPr>
        <w:t xml:space="preserve">, as laid down in Annex I, is </w:t>
      </w:r>
      <w:r w:rsidR="00BB0F74" w:rsidRPr="00764A85">
        <w:rPr>
          <w:sz w:val="22"/>
        </w:rPr>
        <w:t>&lt;</w:t>
      </w:r>
      <w:r w:rsidRPr="00F13D45">
        <w:rPr>
          <w:sz w:val="22"/>
          <w:highlight w:val="yellow"/>
        </w:rPr>
        <w:t>number of months</w:t>
      </w:r>
      <w:r w:rsidR="00BB0F74" w:rsidRPr="00F13D45">
        <w:rPr>
          <w:sz w:val="22"/>
        </w:rPr>
        <w:t>&gt;</w:t>
      </w:r>
      <w:r w:rsidRPr="00041A83">
        <w:rPr>
          <w:sz w:val="22"/>
        </w:rPr>
        <w:t>.</w:t>
      </w:r>
    </w:p>
    <w:p w14:paraId="2C239C2D" w14:textId="73264A18" w:rsidR="00EC4191" w:rsidRPr="00764A85" w:rsidRDefault="00EC4191" w:rsidP="00555607">
      <w:pPr>
        <w:spacing w:after="120" w:line="240" w:lineRule="atLeast"/>
        <w:ind w:left="993" w:hanging="567"/>
        <w:jc w:val="both"/>
        <w:rPr>
          <w:sz w:val="22"/>
        </w:rPr>
      </w:pPr>
      <w:r w:rsidRPr="00764A85">
        <w:rPr>
          <w:sz w:val="22"/>
        </w:rPr>
        <w:t>2.4</w:t>
      </w:r>
      <w:r w:rsidRPr="00764A85">
        <w:rPr>
          <w:sz w:val="22"/>
        </w:rPr>
        <w:tab/>
        <w:t xml:space="preserve">The execution period of this </w:t>
      </w:r>
      <w:r w:rsidR="00BF0980">
        <w:rPr>
          <w:sz w:val="22"/>
        </w:rPr>
        <w:t>c</w:t>
      </w:r>
      <w:r w:rsidR="00C60A6D" w:rsidRPr="00764A85">
        <w:rPr>
          <w:sz w:val="22"/>
        </w:rPr>
        <w:t xml:space="preserve">ontract shall </w:t>
      </w:r>
      <w:r w:rsidRPr="00764A85">
        <w:rPr>
          <w:sz w:val="22"/>
        </w:rPr>
        <w:t xml:space="preserve">end when </w:t>
      </w:r>
      <w:r w:rsidR="00772B6E" w:rsidRPr="00764A85">
        <w:rPr>
          <w:sz w:val="22"/>
        </w:rPr>
        <w:t>the</w:t>
      </w:r>
      <w:r w:rsidR="00A028CE" w:rsidRPr="00764A85">
        <w:rPr>
          <w:sz w:val="22"/>
        </w:rPr>
        <w:t xml:space="preserve"> </w:t>
      </w:r>
      <w:r w:rsidRPr="00764A85">
        <w:rPr>
          <w:sz w:val="22"/>
        </w:rPr>
        <w:t xml:space="preserve">payment </w:t>
      </w:r>
      <w:r w:rsidR="00A028CE" w:rsidRPr="00764A85">
        <w:rPr>
          <w:sz w:val="22"/>
        </w:rPr>
        <w:t xml:space="preserve">of the balance </w:t>
      </w:r>
      <w:r w:rsidRPr="00764A85">
        <w:rPr>
          <w:sz w:val="22"/>
        </w:rPr>
        <w:t xml:space="preserve">is </w:t>
      </w:r>
      <w:r w:rsidR="00F21491" w:rsidRPr="00764A85">
        <w:rPr>
          <w:sz w:val="22"/>
        </w:rPr>
        <w:t xml:space="preserve">made </w:t>
      </w:r>
      <w:r w:rsidRPr="00764A85">
        <w:rPr>
          <w:sz w:val="22"/>
        </w:rPr>
        <w:t xml:space="preserve">by the </w:t>
      </w:r>
      <w:r w:rsidR="00BF0980">
        <w:rPr>
          <w:sz w:val="22"/>
        </w:rPr>
        <w:t>c</w:t>
      </w:r>
      <w:r w:rsidRPr="00764A85">
        <w:rPr>
          <w:sz w:val="22"/>
        </w:rPr>
        <w:t xml:space="preserve">ontracting </w:t>
      </w:r>
      <w:r w:rsidR="00BF0980">
        <w:rPr>
          <w:sz w:val="22"/>
        </w:rPr>
        <w:t>a</w:t>
      </w:r>
      <w:r w:rsidRPr="00764A85">
        <w:rPr>
          <w:sz w:val="22"/>
        </w:rPr>
        <w:t>uthority</w:t>
      </w:r>
      <w:r w:rsidR="0009787A" w:rsidRPr="00764A85">
        <w:rPr>
          <w:sz w:val="22"/>
        </w:rPr>
        <w:t xml:space="preserve"> and, in any event,</w:t>
      </w:r>
      <w:r w:rsidRPr="00764A85">
        <w:rPr>
          <w:sz w:val="22"/>
        </w:rPr>
        <w:t xml:space="preserve"> </w:t>
      </w:r>
      <w:r w:rsidR="00E37454">
        <w:rPr>
          <w:sz w:val="22"/>
        </w:rPr>
        <w:t>by the end date defined in Article 12.5 of Annex II</w:t>
      </w:r>
      <w:r w:rsidRPr="00764A85">
        <w:rPr>
          <w:sz w:val="22"/>
        </w:rPr>
        <w:t>.</w:t>
      </w:r>
    </w:p>
    <w:p w14:paraId="6D2B3340" w14:textId="77777777" w:rsidR="00C2718F" w:rsidRDefault="00C2718F" w:rsidP="00555607">
      <w:pPr>
        <w:spacing w:before="240" w:after="120" w:line="240" w:lineRule="atLeast"/>
        <w:ind w:left="567" w:hanging="567"/>
        <w:jc w:val="both"/>
        <w:rPr>
          <w:b/>
        </w:rPr>
      </w:pPr>
      <w:r w:rsidRPr="00764A85">
        <w:rPr>
          <w:b/>
        </w:rPr>
        <w:t xml:space="preserve">Article 3 </w:t>
      </w:r>
      <w:r w:rsidR="00B479BA" w:rsidRPr="00764A85">
        <w:rPr>
          <w:b/>
        </w:rPr>
        <w:t>—</w:t>
      </w:r>
      <w:r w:rsidRPr="00764A85">
        <w:rPr>
          <w:b/>
        </w:rPr>
        <w:t xml:space="preserve"> Financing the </w:t>
      </w:r>
      <w:r w:rsidR="00BF0980">
        <w:rPr>
          <w:b/>
        </w:rPr>
        <w:t>a</w:t>
      </w:r>
      <w:r w:rsidRPr="00764A85">
        <w:rPr>
          <w:b/>
        </w:rPr>
        <w:t>ction</w:t>
      </w:r>
      <w:r w:rsidR="009C76AB" w:rsidRPr="00764A85">
        <w:rPr>
          <w:rStyle w:val="FootnoteReference"/>
        </w:rPr>
        <w:footnoteReference w:id="6"/>
      </w:r>
    </w:p>
    <w:p w14:paraId="3C2494E5" w14:textId="1EF57381" w:rsidR="00406AC2" w:rsidRDefault="00406AC2" w:rsidP="00555607">
      <w:pPr>
        <w:spacing w:after="120" w:line="240" w:lineRule="atLeast"/>
        <w:ind w:left="426"/>
        <w:jc w:val="both"/>
        <w:rPr>
          <w:sz w:val="22"/>
          <w:highlight w:val="yellow"/>
        </w:rPr>
      </w:pPr>
      <w:bookmarkStart w:id="1" w:name="_Hlk165038780"/>
      <w:r>
        <w:rPr>
          <w:sz w:val="22"/>
          <w:highlight w:val="yellow"/>
        </w:rPr>
        <w:t>C</w:t>
      </w:r>
      <w:r w:rsidRPr="00F13D45">
        <w:rPr>
          <w:sz w:val="22"/>
          <w:highlight w:val="yellow"/>
        </w:rPr>
        <w:t xml:space="preserve">hoose one of the </w:t>
      </w:r>
      <w:r w:rsidR="0067109D">
        <w:rPr>
          <w:sz w:val="22"/>
          <w:highlight w:val="yellow"/>
        </w:rPr>
        <w:t>the three options</w:t>
      </w:r>
      <w:r w:rsidR="00D86CD1">
        <w:rPr>
          <w:sz w:val="22"/>
          <w:highlight w:val="yellow"/>
        </w:rPr>
        <w:t xml:space="preserve"> depending on the form of the grant</w:t>
      </w:r>
      <w:r w:rsidRPr="00F13D45">
        <w:rPr>
          <w:sz w:val="22"/>
          <w:highlight w:val="yellow"/>
        </w:rPr>
        <w:t>:</w:t>
      </w:r>
      <w:bookmarkEnd w:id="1"/>
    </w:p>
    <w:p w14:paraId="62BE51A7" w14:textId="5C7EFAEC" w:rsidR="00ED0FF8" w:rsidRDefault="0067109D" w:rsidP="00555607">
      <w:pPr>
        <w:spacing w:after="120" w:line="240" w:lineRule="atLeast"/>
        <w:ind w:left="426"/>
        <w:jc w:val="both"/>
        <w:rPr>
          <w:sz w:val="22"/>
          <w:highlight w:val="yellow"/>
        </w:rPr>
      </w:pPr>
      <w:r>
        <w:rPr>
          <w:sz w:val="22"/>
          <w:highlight w:val="yellow"/>
        </w:rPr>
        <w:t>Option 1: for actions fi</w:t>
      </w:r>
      <w:r w:rsidR="00ED0FF8">
        <w:rPr>
          <w:sz w:val="22"/>
          <w:highlight w:val="yellow"/>
        </w:rPr>
        <w:t xml:space="preserve">nanced </w:t>
      </w:r>
      <w:r>
        <w:rPr>
          <w:sz w:val="22"/>
          <w:highlight w:val="yellow"/>
        </w:rPr>
        <w:t xml:space="preserve">exclusively </w:t>
      </w:r>
      <w:r w:rsidR="00DE628D">
        <w:rPr>
          <w:sz w:val="22"/>
          <w:highlight w:val="yellow"/>
        </w:rPr>
        <w:t>by way of reimburs</w:t>
      </w:r>
      <w:r w:rsidR="00E1243B">
        <w:rPr>
          <w:sz w:val="22"/>
          <w:highlight w:val="yellow"/>
        </w:rPr>
        <w:t>ement</w:t>
      </w:r>
      <w:r w:rsidR="00DE628D">
        <w:rPr>
          <w:sz w:val="22"/>
          <w:highlight w:val="yellow"/>
        </w:rPr>
        <w:t xml:space="preserve"> of costs: </w:t>
      </w:r>
    </w:p>
    <w:p w14:paraId="2C66DB83" w14:textId="0E6D2646" w:rsidR="000D35AC" w:rsidRDefault="0067109D" w:rsidP="00555607">
      <w:pPr>
        <w:spacing w:after="120" w:line="240" w:lineRule="atLeast"/>
        <w:ind w:left="993" w:hanging="567"/>
        <w:jc w:val="both"/>
        <w:rPr>
          <w:sz w:val="22"/>
          <w:highlight w:val="lightGray"/>
        </w:rPr>
      </w:pPr>
      <w:r>
        <w:rPr>
          <w:sz w:val="22"/>
        </w:rPr>
        <w:t>[</w:t>
      </w:r>
      <w:r w:rsidR="00ED0FF8" w:rsidRPr="00764A85">
        <w:rPr>
          <w:sz w:val="22"/>
        </w:rPr>
        <w:t>3.1</w:t>
      </w:r>
      <w:r w:rsidR="00ED0FF8" w:rsidRPr="00764A85">
        <w:rPr>
          <w:sz w:val="22"/>
        </w:rPr>
        <w:tab/>
      </w:r>
      <w:r w:rsidR="000D35AC" w:rsidRPr="00555607">
        <w:rPr>
          <w:sz w:val="22"/>
          <w:highlight w:val="lightGray"/>
        </w:rPr>
        <w:t xml:space="preserve">The grant takes the form of </w:t>
      </w:r>
      <w:r w:rsidR="000D35AC" w:rsidRPr="000D35AC">
        <w:rPr>
          <w:sz w:val="22"/>
          <w:highlight w:val="lightGray"/>
        </w:rPr>
        <w:t xml:space="preserve">reimbursement </w:t>
      </w:r>
      <w:r w:rsidR="000D35AC" w:rsidRPr="0058618E">
        <w:rPr>
          <w:sz w:val="22"/>
          <w:highlight w:val="lightGray"/>
        </w:rPr>
        <w:t>of costs only</w:t>
      </w:r>
      <w:r w:rsidR="000D35AC" w:rsidRPr="0067109D">
        <w:rPr>
          <w:sz w:val="22"/>
          <w:highlight w:val="lightGray"/>
        </w:rPr>
        <w:t>.</w:t>
      </w:r>
      <w:r w:rsidR="00C16D47">
        <w:rPr>
          <w:highlight w:val="lightGray"/>
        </w:rPr>
        <w:t xml:space="preserve"> </w:t>
      </w:r>
      <w:r w:rsidR="000D35AC" w:rsidRPr="0058618E">
        <w:rPr>
          <w:sz w:val="22"/>
          <w:highlight w:val="lightGray"/>
        </w:rPr>
        <w:t>The provisions laid down in Annex II and other annexes regarding financing not linked to costs are not relevant for this contract.</w:t>
      </w:r>
      <w:r w:rsidR="00240F06" w:rsidRPr="00240F06">
        <w:rPr>
          <w:sz w:val="22"/>
          <w:highlight w:val="lightGray"/>
        </w:rPr>
        <w:t xml:space="preserve"> The </w:t>
      </w:r>
      <w:r w:rsidR="00240F06" w:rsidRPr="00240F06">
        <w:rPr>
          <w:sz w:val="22"/>
          <w:highlight w:val="lightGray"/>
        </w:rPr>
        <w:lastRenderedPageBreak/>
        <w:t>costs reimbursed are</w:t>
      </w:r>
      <w:r w:rsidR="00240F06">
        <w:rPr>
          <w:sz w:val="22"/>
          <w:highlight w:val="lightGray"/>
        </w:rPr>
        <w:t xml:space="preserve"> </w:t>
      </w:r>
      <w:r w:rsidR="00240F06" w:rsidRPr="00555607">
        <w:rPr>
          <w:sz w:val="22"/>
          <w:highlight w:val="yellow"/>
        </w:rPr>
        <w:t xml:space="preserve">choose the applicable option </w:t>
      </w:r>
      <w:r w:rsidR="00240F06" w:rsidRPr="00240F06">
        <w:rPr>
          <w:sz w:val="22"/>
          <w:highlight w:val="lightGray"/>
        </w:rPr>
        <w:t>[actual costs</w:t>
      </w:r>
      <w:r w:rsidR="00240F06" w:rsidRPr="00240F06">
        <w:rPr>
          <w:rStyle w:val="FootnoteReference"/>
          <w:sz w:val="22"/>
          <w:highlight w:val="lightGray"/>
        </w:rPr>
        <w:footnoteReference w:id="7"/>
      </w:r>
      <w:r w:rsidR="00240F06" w:rsidRPr="00240F06">
        <w:rPr>
          <w:sz w:val="22"/>
          <w:highlight w:val="lightGray"/>
        </w:rPr>
        <w:t>] [and/or] [declared as simplified cost options]</w:t>
      </w:r>
      <w:r w:rsidR="00240F06">
        <w:rPr>
          <w:sz w:val="22"/>
          <w:highlight w:val="lightGray"/>
        </w:rPr>
        <w:t>.</w:t>
      </w:r>
    </w:p>
    <w:p w14:paraId="115ECCEA" w14:textId="0C620C8C" w:rsidR="00ED0FF8" w:rsidRDefault="00ED0FF8" w:rsidP="00555607">
      <w:pPr>
        <w:spacing w:after="240" w:line="240" w:lineRule="atLeast"/>
        <w:ind w:left="992"/>
        <w:jc w:val="both"/>
        <w:rPr>
          <w:sz w:val="22"/>
        </w:rPr>
      </w:pPr>
      <w:r w:rsidRPr="00555607">
        <w:rPr>
          <w:sz w:val="22"/>
          <w:highlight w:val="lightGray"/>
        </w:rPr>
        <w:t>The total eligible costs are estimated at</w:t>
      </w:r>
      <w:r w:rsidRPr="00764A85">
        <w:rPr>
          <w:sz w:val="22"/>
        </w:rPr>
        <w:t xml:space="preserve"> </w:t>
      </w:r>
      <w:r>
        <w:rPr>
          <w:sz w:val="22"/>
        </w:rPr>
        <w:t>[</w:t>
      </w:r>
      <w:r w:rsidRPr="00ED0FF8">
        <w:rPr>
          <w:sz w:val="22"/>
          <w:highlight w:val="lightGray"/>
        </w:rPr>
        <w:t>EUR</w:t>
      </w:r>
      <w:r>
        <w:rPr>
          <w:sz w:val="22"/>
        </w:rPr>
        <w:t>]</w:t>
      </w:r>
      <w:r>
        <w:rPr>
          <w:sz w:val="22"/>
          <w:highlight w:val="yellow"/>
        </w:rPr>
        <w:t xml:space="preserve"> [&lt;</w:t>
      </w:r>
      <w:r w:rsidR="00954812">
        <w:rPr>
          <w:sz w:val="22"/>
          <w:highlight w:val="yellow"/>
        </w:rPr>
        <w:t xml:space="preserve">ISO code of the </w:t>
      </w:r>
      <w:r w:rsidRPr="006B3EC4">
        <w:rPr>
          <w:sz w:val="22"/>
          <w:highlight w:val="yellow"/>
        </w:rPr>
        <w:t>currency of the country to which</w:t>
      </w:r>
      <w:r>
        <w:rPr>
          <w:sz w:val="22"/>
          <w:highlight w:val="yellow"/>
        </w:rPr>
        <w:t xml:space="preserve"> the</w:t>
      </w:r>
      <w:r w:rsidRPr="006B3EC4">
        <w:rPr>
          <w:sz w:val="22"/>
          <w:highlight w:val="yellow"/>
        </w:rPr>
        <w:t xml:space="preserve"> </w:t>
      </w:r>
      <w:r>
        <w:rPr>
          <w:sz w:val="22"/>
          <w:highlight w:val="yellow"/>
        </w:rPr>
        <w:t>c</w:t>
      </w:r>
      <w:r w:rsidRPr="00764A85">
        <w:rPr>
          <w:sz w:val="22"/>
          <w:highlight w:val="yellow"/>
        </w:rPr>
        <w:t xml:space="preserve">ontracting </w:t>
      </w:r>
      <w:r>
        <w:rPr>
          <w:sz w:val="22"/>
          <w:highlight w:val="yellow"/>
        </w:rPr>
        <w:t>a</w:t>
      </w:r>
      <w:r w:rsidRPr="00764A85">
        <w:rPr>
          <w:sz w:val="22"/>
          <w:highlight w:val="yellow"/>
        </w:rPr>
        <w:t xml:space="preserve">uthority </w:t>
      </w:r>
      <w:r w:rsidRPr="006B3EC4">
        <w:rPr>
          <w:sz w:val="22"/>
          <w:highlight w:val="yellow"/>
        </w:rPr>
        <w:t>belongs</w:t>
      </w:r>
      <w:r>
        <w:rPr>
          <w:rStyle w:val="FootnoteReference"/>
          <w:sz w:val="22"/>
          <w:highlight w:val="yellow"/>
        </w:rPr>
        <w:footnoteReference w:id="8"/>
      </w:r>
      <w:r w:rsidRPr="00764A85">
        <w:rPr>
          <w:sz w:val="22"/>
          <w:highlight w:val="yellow"/>
        </w:rPr>
        <w:t>&gt;</w:t>
      </w:r>
      <w:r>
        <w:rPr>
          <w:sz w:val="22"/>
          <w:highlight w:val="yellow"/>
        </w:rPr>
        <w:t>]</w:t>
      </w:r>
      <w:r w:rsidRPr="00764A85">
        <w:rPr>
          <w:sz w:val="22"/>
          <w:highlight w:val="yellow"/>
        </w:rPr>
        <w:t xml:space="preserve"> &lt;amount, for </w:t>
      </w:r>
      <w:r>
        <w:rPr>
          <w:sz w:val="22"/>
          <w:highlight w:val="yellow"/>
        </w:rPr>
        <w:t>a</w:t>
      </w:r>
      <w:r w:rsidRPr="00764A85">
        <w:rPr>
          <w:sz w:val="22"/>
          <w:highlight w:val="yellow"/>
        </w:rPr>
        <w:t xml:space="preserve">ction grants, enter the amount in heading 11 of </w:t>
      </w:r>
      <w:r w:rsidRPr="00954812">
        <w:rPr>
          <w:sz w:val="22"/>
          <w:highlight w:val="yellow"/>
        </w:rPr>
        <w:t>Annex III</w:t>
      </w:r>
      <w:r w:rsidRPr="00555607">
        <w:rPr>
          <w:sz w:val="22"/>
          <w:highlight w:val="yellow"/>
        </w:rPr>
        <w:t xml:space="preserve"> &gt;</w:t>
      </w:r>
      <w:r w:rsidRPr="00555607">
        <w:rPr>
          <w:sz w:val="22"/>
          <w:highlight w:val="lightGray"/>
        </w:rPr>
        <w:t>, as set out in Annex III.</w:t>
      </w:r>
    </w:p>
    <w:p w14:paraId="7CE7E4C0" w14:textId="77777777" w:rsidR="00ED0FF8" w:rsidRPr="00764A85" w:rsidRDefault="00ED0FF8" w:rsidP="00555607">
      <w:pPr>
        <w:spacing w:after="120" w:line="240" w:lineRule="atLeast"/>
        <w:ind w:left="993" w:hanging="567"/>
        <w:jc w:val="both"/>
        <w:rPr>
          <w:sz w:val="22"/>
        </w:rPr>
      </w:pPr>
      <w:r w:rsidRPr="00764A85">
        <w:rPr>
          <w:sz w:val="22"/>
        </w:rPr>
        <w:t>3.2</w:t>
      </w:r>
      <w:r w:rsidRPr="00764A85">
        <w:rPr>
          <w:sz w:val="22"/>
        </w:rPr>
        <w:tab/>
      </w:r>
      <w:r w:rsidRPr="00555607">
        <w:rPr>
          <w:sz w:val="22"/>
          <w:highlight w:val="lightGray"/>
        </w:rPr>
        <w:t>The contracting authority undertakes to finance a maximum amount of</w:t>
      </w:r>
      <w:r w:rsidRPr="00764A85">
        <w:rPr>
          <w:sz w:val="22"/>
        </w:rPr>
        <w:t xml:space="preserve"> </w:t>
      </w:r>
      <w:r>
        <w:rPr>
          <w:sz w:val="22"/>
        </w:rPr>
        <w:t>[</w:t>
      </w:r>
      <w:r w:rsidRPr="00ED0FF8">
        <w:rPr>
          <w:sz w:val="22"/>
          <w:highlight w:val="lightGray"/>
        </w:rPr>
        <w:t>EUR</w:t>
      </w:r>
      <w:r w:rsidRPr="00F13D45">
        <w:rPr>
          <w:sz w:val="22"/>
        </w:rPr>
        <w:t>]</w:t>
      </w:r>
      <w:r>
        <w:rPr>
          <w:sz w:val="22"/>
        </w:rPr>
        <w:t xml:space="preserve"> [&lt;</w:t>
      </w:r>
      <w:r>
        <w:rPr>
          <w:sz w:val="22"/>
          <w:highlight w:val="yellow"/>
        </w:rPr>
        <w:t>c</w:t>
      </w:r>
      <w:r w:rsidRPr="00764A85">
        <w:rPr>
          <w:sz w:val="22"/>
          <w:highlight w:val="yellow"/>
        </w:rPr>
        <w:t xml:space="preserve">ontracting </w:t>
      </w:r>
      <w:r>
        <w:rPr>
          <w:sz w:val="22"/>
          <w:highlight w:val="yellow"/>
        </w:rPr>
        <w:t>a</w:t>
      </w:r>
      <w:r w:rsidRPr="00764A85">
        <w:rPr>
          <w:sz w:val="22"/>
          <w:highlight w:val="yellow"/>
        </w:rPr>
        <w:t xml:space="preserve">uthority </w:t>
      </w:r>
      <w:r w:rsidRPr="00DD29C5">
        <w:rPr>
          <w:sz w:val="22"/>
          <w:highlight w:val="yellow"/>
        </w:rPr>
        <w:t>currency</w:t>
      </w:r>
      <w:r w:rsidRPr="008E7381">
        <w:rPr>
          <w:sz w:val="22"/>
          <w:highlight w:val="yellow"/>
        </w:rPr>
        <w:t xml:space="preserve"> as above</w:t>
      </w:r>
      <w:r w:rsidRPr="00764A85">
        <w:rPr>
          <w:sz w:val="22"/>
        </w:rPr>
        <w:t>&gt;</w:t>
      </w:r>
      <w:r>
        <w:rPr>
          <w:sz w:val="22"/>
        </w:rPr>
        <w:t>] &lt;</w:t>
      </w:r>
      <w:r w:rsidRPr="00F13D45">
        <w:rPr>
          <w:sz w:val="22"/>
          <w:highlight w:val="yellow"/>
        </w:rPr>
        <w:t>amount</w:t>
      </w:r>
      <w:r>
        <w:rPr>
          <w:sz w:val="22"/>
        </w:rPr>
        <w:t>&gt;</w:t>
      </w:r>
      <w:r w:rsidRPr="00764A85">
        <w:rPr>
          <w:sz w:val="22"/>
        </w:rPr>
        <w:t xml:space="preserve">. </w:t>
      </w:r>
    </w:p>
    <w:p w14:paraId="673F9F58" w14:textId="77777777" w:rsidR="00ED0FF8" w:rsidRPr="00764A85" w:rsidRDefault="00ED0FF8" w:rsidP="00555607">
      <w:pPr>
        <w:spacing w:after="120" w:line="240" w:lineRule="atLeast"/>
        <w:ind w:left="993"/>
        <w:jc w:val="both"/>
        <w:rPr>
          <w:sz w:val="22"/>
        </w:rPr>
      </w:pPr>
      <w:r w:rsidRPr="00555607">
        <w:rPr>
          <w:sz w:val="22"/>
          <w:highlight w:val="lightGray"/>
        </w:rPr>
        <w:t>The grant is further limited to</w:t>
      </w:r>
      <w:r w:rsidRPr="008E7381">
        <w:rPr>
          <w:sz w:val="22"/>
        </w:rPr>
        <w:t xml:space="preserve"> </w:t>
      </w:r>
      <w:r w:rsidRPr="00764A85">
        <w:rPr>
          <w:sz w:val="22"/>
        </w:rPr>
        <w:t>&lt;</w:t>
      </w:r>
      <w:r w:rsidRPr="00764A85">
        <w:rPr>
          <w:sz w:val="22"/>
          <w:highlight w:val="yellow"/>
        </w:rPr>
        <w:t xml:space="preserve">enter applicable percentage </w:t>
      </w:r>
      <w:r w:rsidRPr="00764A85">
        <w:rPr>
          <w:sz w:val="22"/>
        </w:rPr>
        <w:t xml:space="preserve">&gt; </w:t>
      </w:r>
      <w:r w:rsidRPr="00555607">
        <w:rPr>
          <w:sz w:val="22"/>
          <w:highlight w:val="lightGray"/>
        </w:rPr>
        <w:t>of the total eligible cost of the</w:t>
      </w:r>
      <w:r w:rsidRPr="00764A85">
        <w:rPr>
          <w:sz w:val="22"/>
        </w:rPr>
        <w:t xml:space="preserve"> </w:t>
      </w:r>
      <w:r w:rsidRPr="00ED0FF8">
        <w:rPr>
          <w:sz w:val="22"/>
          <w:highlight w:val="lightGray"/>
        </w:rPr>
        <w:t xml:space="preserve">[action] </w:t>
      </w:r>
      <w:r>
        <w:rPr>
          <w:sz w:val="22"/>
          <w:highlight w:val="yellow"/>
        </w:rPr>
        <w:t>[</w:t>
      </w:r>
      <w:r w:rsidRPr="00384AAD">
        <w:rPr>
          <w:sz w:val="22"/>
          <w:highlight w:val="yellow"/>
        </w:rPr>
        <w:t xml:space="preserve">for operating grants: </w:t>
      </w:r>
      <w:r w:rsidRPr="00ED0FF8">
        <w:rPr>
          <w:sz w:val="22"/>
          <w:highlight w:val="lightGray"/>
        </w:rPr>
        <w:t>operating budget</w:t>
      </w:r>
      <w:r>
        <w:rPr>
          <w:sz w:val="22"/>
        </w:rPr>
        <w:t>]</w:t>
      </w:r>
      <w:r w:rsidRPr="00764A85">
        <w:rPr>
          <w:sz w:val="22"/>
        </w:rPr>
        <w:t xml:space="preserve"> </w:t>
      </w:r>
      <w:r w:rsidRPr="00555607">
        <w:rPr>
          <w:sz w:val="22"/>
          <w:highlight w:val="lightGray"/>
        </w:rPr>
        <w:t>specified in paragraph 1</w:t>
      </w:r>
      <w:r w:rsidRPr="00764A85">
        <w:rPr>
          <w:sz w:val="22"/>
        </w:rPr>
        <w:t>.</w:t>
      </w:r>
    </w:p>
    <w:p w14:paraId="0ED0EE14" w14:textId="2888046B" w:rsidR="00ED0FF8" w:rsidRPr="00764A85" w:rsidRDefault="00ED0FF8" w:rsidP="00555607">
      <w:pPr>
        <w:spacing w:after="120" w:line="240" w:lineRule="atLeast"/>
        <w:ind w:left="993"/>
        <w:jc w:val="both"/>
        <w:rPr>
          <w:sz w:val="22"/>
        </w:rPr>
      </w:pPr>
      <w:r w:rsidRPr="00555607">
        <w:rPr>
          <w:sz w:val="22"/>
          <w:highlight w:val="lightGray"/>
        </w:rPr>
        <w:t>The final amount of the contracting authority’s contribution shall be determined in accordance with Articles 14 and 17 of Annex II.</w:t>
      </w:r>
      <w:r w:rsidR="00D86CD1">
        <w:rPr>
          <w:sz w:val="22"/>
        </w:rPr>
        <w:t>]</w:t>
      </w:r>
      <w:r w:rsidRPr="00764A85">
        <w:rPr>
          <w:sz w:val="22"/>
        </w:rPr>
        <w:t xml:space="preserve"> </w:t>
      </w:r>
    </w:p>
    <w:p w14:paraId="004A3974" w14:textId="051E4122" w:rsidR="00ED0FF8" w:rsidRDefault="00D86CD1" w:rsidP="00555607">
      <w:pPr>
        <w:keepNext/>
        <w:spacing w:after="240" w:line="240" w:lineRule="atLeast"/>
        <w:ind w:left="992"/>
        <w:jc w:val="both"/>
        <w:rPr>
          <w:sz w:val="22"/>
        </w:rPr>
      </w:pPr>
      <w:r>
        <w:rPr>
          <w:sz w:val="22"/>
          <w:highlight w:val="yellow"/>
        </w:rPr>
        <w:t>In case of</w:t>
      </w:r>
      <w:r w:rsidR="00ED0FF8" w:rsidRPr="00764A85">
        <w:rPr>
          <w:sz w:val="22"/>
          <w:highlight w:val="yellow"/>
        </w:rPr>
        <w:t xml:space="preserve"> </w:t>
      </w:r>
      <w:r w:rsidR="00ED0FF8">
        <w:rPr>
          <w:sz w:val="22"/>
          <w:highlight w:val="yellow"/>
        </w:rPr>
        <w:t>a</w:t>
      </w:r>
      <w:r w:rsidR="00ED0FF8" w:rsidRPr="00764A85">
        <w:rPr>
          <w:sz w:val="22"/>
          <w:highlight w:val="yellow"/>
        </w:rPr>
        <w:t>ction grants</w:t>
      </w:r>
      <w:r>
        <w:rPr>
          <w:sz w:val="22"/>
          <w:highlight w:val="yellow"/>
        </w:rPr>
        <w:t xml:space="preserve"> please add</w:t>
      </w:r>
      <w:r w:rsidR="00ED0FF8" w:rsidRPr="00764A85">
        <w:rPr>
          <w:sz w:val="22"/>
          <w:highlight w:val="yellow"/>
        </w:rPr>
        <w:t>:</w:t>
      </w:r>
      <w:r w:rsidR="00ED0FF8" w:rsidRPr="00764A85">
        <w:rPr>
          <w:sz w:val="22"/>
        </w:rPr>
        <w:t xml:space="preserve"> </w:t>
      </w:r>
    </w:p>
    <w:p w14:paraId="6B42C0E5" w14:textId="0311E848" w:rsidR="00ED0FF8" w:rsidRPr="00555607" w:rsidRDefault="00ED0FF8" w:rsidP="00555607">
      <w:pPr>
        <w:spacing w:after="240" w:line="240" w:lineRule="atLeast"/>
        <w:ind w:left="992" w:hanging="567"/>
        <w:jc w:val="both"/>
        <w:rPr>
          <w:sz w:val="22"/>
          <w:highlight w:val="yellow"/>
        </w:rPr>
      </w:pPr>
      <w:r>
        <w:rPr>
          <w:sz w:val="22"/>
        </w:rPr>
        <w:t>[3.3</w:t>
      </w:r>
      <w:r>
        <w:rPr>
          <w:sz w:val="22"/>
        </w:rPr>
        <w:tab/>
      </w:r>
      <w:r w:rsidRPr="00ED0FF8">
        <w:rPr>
          <w:sz w:val="22"/>
          <w:highlight w:val="lightGray"/>
        </w:rPr>
        <w:t>Pursuant to Article 14.</w:t>
      </w:r>
      <w:r w:rsidR="00954812">
        <w:rPr>
          <w:sz w:val="22"/>
          <w:highlight w:val="lightGray"/>
        </w:rPr>
        <w:t>6</w:t>
      </w:r>
      <w:r w:rsidRPr="00ED0FF8">
        <w:rPr>
          <w:sz w:val="22"/>
          <w:highlight w:val="lightGray"/>
        </w:rPr>
        <w:t xml:space="preserve"> of Annex II, &lt;</w:t>
      </w:r>
      <w:r w:rsidRPr="00F13D45">
        <w:rPr>
          <w:sz w:val="22"/>
          <w:highlight w:val="yellow"/>
        </w:rPr>
        <w:t>enter percentage, maximum 7</w:t>
      </w:r>
      <w:r w:rsidRPr="00F13D45">
        <w:rPr>
          <w:w w:val="50"/>
          <w:sz w:val="22"/>
          <w:highlight w:val="yellow"/>
        </w:rPr>
        <w:t> </w:t>
      </w:r>
      <w:r w:rsidRPr="00F13D45">
        <w:rPr>
          <w:sz w:val="22"/>
          <w:highlight w:val="yellow"/>
        </w:rPr>
        <w:t xml:space="preserve">% </w:t>
      </w:r>
      <w:r w:rsidRPr="00041A83">
        <w:rPr>
          <w:sz w:val="22"/>
          <w:highlight w:val="yellow"/>
        </w:rPr>
        <w:t>…</w:t>
      </w:r>
      <w:r w:rsidRPr="00ED0FF8">
        <w:rPr>
          <w:sz w:val="22"/>
          <w:highlight w:val="lightGray"/>
        </w:rPr>
        <w:t>&gt;% of the final amount of direct eligible costs of the action established in accordance with Articles 14 and 17 of Annex II, may be claimed as indirect costs.</w:t>
      </w:r>
      <w:r>
        <w:rPr>
          <w:sz w:val="22"/>
        </w:rPr>
        <w:t>]</w:t>
      </w:r>
    </w:p>
    <w:p w14:paraId="180FA81B" w14:textId="4DCBF954" w:rsidR="003F0F35" w:rsidRPr="00555607" w:rsidRDefault="00954812" w:rsidP="00555607">
      <w:pPr>
        <w:spacing w:after="120" w:line="240" w:lineRule="atLeast"/>
        <w:ind w:left="426"/>
        <w:jc w:val="both"/>
        <w:rPr>
          <w:sz w:val="22"/>
          <w:szCs w:val="22"/>
        </w:rPr>
      </w:pPr>
      <w:r>
        <w:rPr>
          <w:sz w:val="22"/>
          <w:szCs w:val="22"/>
          <w:highlight w:val="yellow"/>
        </w:rPr>
        <w:t xml:space="preserve">Option 2: for actions </w:t>
      </w:r>
      <w:r w:rsidR="003F0F35" w:rsidRPr="00555607">
        <w:rPr>
          <w:sz w:val="22"/>
          <w:szCs w:val="22"/>
          <w:highlight w:val="yellow"/>
        </w:rPr>
        <w:t xml:space="preserve">financed </w:t>
      </w:r>
      <w:r>
        <w:rPr>
          <w:sz w:val="22"/>
          <w:szCs w:val="22"/>
          <w:highlight w:val="yellow"/>
        </w:rPr>
        <w:t xml:space="preserve">exclusively </w:t>
      </w:r>
      <w:r w:rsidR="003F0F35" w:rsidRPr="00555607">
        <w:rPr>
          <w:sz w:val="22"/>
          <w:szCs w:val="22"/>
          <w:highlight w:val="yellow"/>
        </w:rPr>
        <w:t>by way of financing not linked to costs</w:t>
      </w:r>
      <w:r w:rsidR="00D86CD1">
        <w:rPr>
          <w:sz w:val="22"/>
          <w:szCs w:val="22"/>
          <w:highlight w:val="yellow"/>
        </w:rPr>
        <w:t xml:space="preserve"> (only for action grants)</w:t>
      </w:r>
      <w:r w:rsidR="003F0F35" w:rsidRPr="00555607">
        <w:rPr>
          <w:sz w:val="22"/>
          <w:szCs w:val="22"/>
          <w:highlight w:val="yellow"/>
        </w:rPr>
        <w:t>:</w:t>
      </w:r>
    </w:p>
    <w:p w14:paraId="0237ECFA" w14:textId="2528E2A9" w:rsidR="000D35AC" w:rsidRDefault="00954812" w:rsidP="00555607">
      <w:pPr>
        <w:spacing w:after="120" w:line="240" w:lineRule="atLeast"/>
        <w:ind w:left="993" w:hanging="567"/>
        <w:jc w:val="both"/>
        <w:rPr>
          <w:sz w:val="22"/>
          <w:highlight w:val="lightGray"/>
        </w:rPr>
      </w:pPr>
      <w:r>
        <w:rPr>
          <w:sz w:val="22"/>
          <w:szCs w:val="22"/>
        </w:rPr>
        <w:t>[</w:t>
      </w:r>
      <w:r w:rsidR="003F0F35" w:rsidRPr="00555607">
        <w:rPr>
          <w:sz w:val="22"/>
          <w:szCs w:val="22"/>
        </w:rPr>
        <w:t xml:space="preserve">3.1 </w:t>
      </w:r>
      <w:r w:rsidR="003F0F35" w:rsidRPr="00555607">
        <w:rPr>
          <w:sz w:val="22"/>
          <w:szCs w:val="22"/>
        </w:rPr>
        <w:tab/>
      </w:r>
      <w:r w:rsidR="000D35AC" w:rsidRPr="00555607">
        <w:rPr>
          <w:sz w:val="22"/>
          <w:szCs w:val="22"/>
          <w:highlight w:val="lightGray"/>
        </w:rPr>
        <w:t xml:space="preserve">The grants takes the form of </w:t>
      </w:r>
      <w:r w:rsidR="000D35AC" w:rsidRPr="000D35AC">
        <w:rPr>
          <w:sz w:val="22"/>
          <w:highlight w:val="lightGray"/>
        </w:rPr>
        <w:t xml:space="preserve">financing </w:t>
      </w:r>
      <w:r w:rsidR="000D35AC" w:rsidRPr="0058618E">
        <w:rPr>
          <w:sz w:val="22"/>
          <w:highlight w:val="lightGray"/>
        </w:rPr>
        <w:t>not linked to costs only</w:t>
      </w:r>
      <w:r w:rsidR="000D35AC" w:rsidRPr="0067109D">
        <w:rPr>
          <w:sz w:val="22"/>
          <w:highlight w:val="lightGray"/>
        </w:rPr>
        <w:t>. The provisions laid down in Annex II and other annexes regarding reimbursement of costs are not relevant for this contract.</w:t>
      </w:r>
    </w:p>
    <w:p w14:paraId="5DE5251F" w14:textId="1D1FB59F" w:rsidR="00954812" w:rsidRDefault="003F0F35" w:rsidP="00555607">
      <w:pPr>
        <w:spacing w:after="120" w:line="240" w:lineRule="atLeast"/>
        <w:ind w:left="993"/>
        <w:jc w:val="both"/>
        <w:rPr>
          <w:sz w:val="22"/>
          <w:szCs w:val="22"/>
        </w:rPr>
      </w:pPr>
      <w:bookmarkStart w:id="2" w:name="_Hlk165037918"/>
      <w:r w:rsidRPr="00555607">
        <w:rPr>
          <w:sz w:val="22"/>
          <w:szCs w:val="22"/>
          <w:highlight w:val="lightGray"/>
        </w:rPr>
        <w:t xml:space="preserve">The </w:t>
      </w:r>
      <w:r w:rsidR="00954812">
        <w:rPr>
          <w:sz w:val="22"/>
          <w:szCs w:val="22"/>
          <w:highlight w:val="lightGray"/>
        </w:rPr>
        <w:t>c</w:t>
      </w:r>
      <w:r w:rsidRPr="00555607">
        <w:rPr>
          <w:sz w:val="22"/>
          <w:szCs w:val="22"/>
          <w:highlight w:val="lightGray"/>
        </w:rPr>
        <w:t xml:space="preserve">ontracting </w:t>
      </w:r>
      <w:r w:rsidR="00954812">
        <w:rPr>
          <w:sz w:val="22"/>
          <w:szCs w:val="22"/>
          <w:highlight w:val="lightGray"/>
        </w:rPr>
        <w:t>a</w:t>
      </w:r>
      <w:r w:rsidRPr="00555607">
        <w:rPr>
          <w:sz w:val="22"/>
          <w:szCs w:val="22"/>
          <w:highlight w:val="lightGray"/>
        </w:rPr>
        <w:t xml:space="preserve">uthority undertakes to provide </w:t>
      </w:r>
      <w:r w:rsidR="00954812">
        <w:rPr>
          <w:sz w:val="22"/>
          <w:szCs w:val="22"/>
          <w:highlight w:val="lightGray"/>
        </w:rPr>
        <w:t>grant</w:t>
      </w:r>
      <w:r w:rsidRPr="00555607">
        <w:rPr>
          <w:sz w:val="22"/>
          <w:szCs w:val="22"/>
          <w:highlight w:val="lightGray"/>
        </w:rPr>
        <w:t xml:space="preserve"> up to a maximum of EUR</w:t>
      </w:r>
      <w:r w:rsidRPr="00555607">
        <w:rPr>
          <w:sz w:val="22"/>
          <w:szCs w:val="22"/>
        </w:rPr>
        <w:t> </w:t>
      </w:r>
      <w:r w:rsidR="00954812">
        <w:rPr>
          <w:sz w:val="22"/>
          <w:highlight w:val="yellow"/>
        </w:rPr>
        <w:t xml:space="preserve">[&lt;ISO code of the </w:t>
      </w:r>
      <w:r w:rsidR="00954812" w:rsidRPr="006B3EC4">
        <w:rPr>
          <w:sz w:val="22"/>
          <w:highlight w:val="yellow"/>
        </w:rPr>
        <w:t>currency of the country to which</w:t>
      </w:r>
      <w:r w:rsidR="00954812">
        <w:rPr>
          <w:sz w:val="22"/>
          <w:highlight w:val="yellow"/>
        </w:rPr>
        <w:t xml:space="preserve"> the</w:t>
      </w:r>
      <w:r w:rsidR="00954812" w:rsidRPr="006B3EC4">
        <w:rPr>
          <w:sz w:val="22"/>
          <w:highlight w:val="yellow"/>
        </w:rPr>
        <w:t xml:space="preserve"> </w:t>
      </w:r>
      <w:r w:rsidR="00954812">
        <w:rPr>
          <w:sz w:val="22"/>
          <w:highlight w:val="yellow"/>
        </w:rPr>
        <w:t>c</w:t>
      </w:r>
      <w:r w:rsidR="00954812" w:rsidRPr="00764A85">
        <w:rPr>
          <w:sz w:val="22"/>
          <w:highlight w:val="yellow"/>
        </w:rPr>
        <w:t xml:space="preserve">ontracting </w:t>
      </w:r>
      <w:r w:rsidR="00954812">
        <w:rPr>
          <w:sz w:val="22"/>
          <w:highlight w:val="yellow"/>
        </w:rPr>
        <w:t>a</w:t>
      </w:r>
      <w:r w:rsidR="00954812" w:rsidRPr="00764A85">
        <w:rPr>
          <w:sz w:val="22"/>
          <w:highlight w:val="yellow"/>
        </w:rPr>
        <w:t xml:space="preserve">uthority </w:t>
      </w:r>
      <w:r w:rsidR="00954812" w:rsidRPr="006B3EC4">
        <w:rPr>
          <w:sz w:val="22"/>
          <w:highlight w:val="yellow"/>
        </w:rPr>
        <w:t>belongs</w:t>
      </w:r>
      <w:r w:rsidR="00954812">
        <w:rPr>
          <w:rStyle w:val="FootnoteReference"/>
          <w:sz w:val="22"/>
          <w:highlight w:val="yellow"/>
        </w:rPr>
        <w:footnoteReference w:id="9"/>
      </w:r>
      <w:r w:rsidR="00954812" w:rsidRPr="00764A85">
        <w:rPr>
          <w:sz w:val="22"/>
          <w:highlight w:val="yellow"/>
        </w:rPr>
        <w:t>&gt;</w:t>
      </w:r>
      <w:r w:rsidR="00954812">
        <w:rPr>
          <w:sz w:val="22"/>
          <w:highlight w:val="yellow"/>
        </w:rPr>
        <w:t>]</w:t>
      </w:r>
      <w:r w:rsidR="00954812" w:rsidRPr="00764A85">
        <w:rPr>
          <w:sz w:val="22"/>
          <w:highlight w:val="yellow"/>
        </w:rPr>
        <w:t xml:space="preserve"> &lt;amount, for </w:t>
      </w:r>
      <w:r w:rsidR="00954812">
        <w:rPr>
          <w:sz w:val="22"/>
          <w:highlight w:val="yellow"/>
        </w:rPr>
        <w:t>a</w:t>
      </w:r>
      <w:r w:rsidR="00954812" w:rsidRPr="00764A85">
        <w:rPr>
          <w:sz w:val="22"/>
          <w:highlight w:val="yellow"/>
        </w:rPr>
        <w:t xml:space="preserve">ction grants, enter the amount in heading 11 of </w:t>
      </w:r>
      <w:r w:rsidR="00954812" w:rsidRPr="00954812">
        <w:rPr>
          <w:sz w:val="22"/>
          <w:highlight w:val="yellow"/>
        </w:rPr>
        <w:t>Annex III</w:t>
      </w:r>
      <w:r w:rsidR="00954812" w:rsidRPr="00AF5DBA">
        <w:rPr>
          <w:sz w:val="22"/>
          <w:highlight w:val="yellow"/>
        </w:rPr>
        <w:t xml:space="preserve"> &gt;</w:t>
      </w:r>
      <w:r w:rsidR="00954812" w:rsidRPr="00AF5DBA">
        <w:rPr>
          <w:sz w:val="22"/>
          <w:highlight w:val="lightGray"/>
        </w:rPr>
        <w:t>, as set out in Annex III.</w:t>
      </w:r>
    </w:p>
    <w:p w14:paraId="3797F02B" w14:textId="18F39DE9" w:rsidR="003F0F35" w:rsidRDefault="00954812" w:rsidP="00555607">
      <w:pPr>
        <w:spacing w:after="240" w:line="240" w:lineRule="atLeast"/>
        <w:ind w:left="992"/>
        <w:jc w:val="both"/>
        <w:rPr>
          <w:sz w:val="22"/>
          <w:szCs w:val="22"/>
        </w:rPr>
      </w:pPr>
      <w:bookmarkStart w:id="3" w:name="_Hlk161068703"/>
      <w:r w:rsidRPr="00AF5DBA">
        <w:rPr>
          <w:sz w:val="22"/>
          <w:highlight w:val="lightGray"/>
        </w:rPr>
        <w:t>The final amount of the contracting authority’s contribution shall be determined in accordance with Articles 14</w:t>
      </w:r>
      <w:r>
        <w:rPr>
          <w:sz w:val="22"/>
          <w:highlight w:val="lightGray"/>
        </w:rPr>
        <w:t>bis</w:t>
      </w:r>
      <w:r w:rsidRPr="00AF5DBA">
        <w:rPr>
          <w:sz w:val="22"/>
          <w:highlight w:val="lightGray"/>
        </w:rPr>
        <w:t xml:space="preserve"> and 17 of </w:t>
      </w:r>
      <w:r w:rsidRPr="008F1D98">
        <w:rPr>
          <w:sz w:val="22"/>
          <w:highlight w:val="lightGray"/>
        </w:rPr>
        <w:t>Annex II</w:t>
      </w:r>
      <w:bookmarkEnd w:id="3"/>
      <w:r w:rsidR="003F0F35" w:rsidRPr="00555607">
        <w:rPr>
          <w:sz w:val="22"/>
          <w:szCs w:val="22"/>
          <w:highlight w:val="lightGray"/>
        </w:rPr>
        <w:t>]</w:t>
      </w:r>
      <w:r>
        <w:rPr>
          <w:sz w:val="22"/>
          <w:szCs w:val="22"/>
        </w:rPr>
        <w:t>.</w:t>
      </w:r>
    </w:p>
    <w:bookmarkEnd w:id="2"/>
    <w:p w14:paraId="6D3F4E6C" w14:textId="3C39EA34" w:rsidR="00DE628D" w:rsidRPr="00555607" w:rsidRDefault="00954812" w:rsidP="00555607">
      <w:pPr>
        <w:spacing w:after="120" w:line="240" w:lineRule="atLeast"/>
        <w:jc w:val="both"/>
        <w:rPr>
          <w:sz w:val="22"/>
          <w:szCs w:val="22"/>
        </w:rPr>
      </w:pPr>
      <w:r w:rsidRPr="00555607">
        <w:rPr>
          <w:sz w:val="22"/>
          <w:szCs w:val="22"/>
          <w:highlight w:val="yellow"/>
        </w:rPr>
        <w:t xml:space="preserve">Option 3: </w:t>
      </w:r>
      <w:bookmarkStart w:id="4" w:name="_Hlk165046495"/>
      <w:r w:rsidRPr="000D35AC">
        <w:rPr>
          <w:sz w:val="22"/>
          <w:szCs w:val="22"/>
          <w:highlight w:val="yellow"/>
        </w:rPr>
        <w:t xml:space="preserve">For actions </w:t>
      </w:r>
      <w:r w:rsidR="000D35AC">
        <w:rPr>
          <w:sz w:val="22"/>
          <w:szCs w:val="22"/>
          <w:highlight w:val="yellow"/>
        </w:rPr>
        <w:t xml:space="preserve">financed by </w:t>
      </w:r>
      <w:r w:rsidR="00FC0E25">
        <w:rPr>
          <w:sz w:val="22"/>
          <w:szCs w:val="22"/>
          <w:highlight w:val="yellow"/>
        </w:rPr>
        <w:t xml:space="preserve">way of reimbursement of </w:t>
      </w:r>
      <w:r>
        <w:rPr>
          <w:sz w:val="22"/>
          <w:szCs w:val="22"/>
          <w:highlight w:val="yellow"/>
        </w:rPr>
        <w:t xml:space="preserve">costs and financing not linked to </w:t>
      </w:r>
      <w:r w:rsidRPr="00D86CD1">
        <w:rPr>
          <w:sz w:val="22"/>
          <w:szCs w:val="22"/>
          <w:highlight w:val="yellow"/>
        </w:rPr>
        <w:t>costs</w:t>
      </w:r>
      <w:r w:rsidR="00D86CD1" w:rsidRPr="00555607">
        <w:rPr>
          <w:sz w:val="22"/>
          <w:szCs w:val="22"/>
          <w:highlight w:val="yellow"/>
        </w:rPr>
        <w:t xml:space="preserve"> </w:t>
      </w:r>
      <w:bookmarkEnd w:id="4"/>
      <w:r w:rsidR="00D86CD1" w:rsidRPr="00555607">
        <w:rPr>
          <w:sz w:val="22"/>
          <w:szCs w:val="22"/>
          <w:highlight w:val="yellow"/>
        </w:rPr>
        <w:t>(only for action grants)</w:t>
      </w:r>
      <w:r w:rsidR="00D86CD1">
        <w:rPr>
          <w:sz w:val="22"/>
          <w:szCs w:val="22"/>
        </w:rPr>
        <w:t>:</w:t>
      </w:r>
    </w:p>
    <w:p w14:paraId="1DFFD989" w14:textId="451C62D5" w:rsidR="000D35AC" w:rsidRDefault="000D35AC" w:rsidP="00555607">
      <w:pPr>
        <w:spacing w:after="120" w:line="240" w:lineRule="atLeast"/>
        <w:ind w:left="993" w:hanging="567"/>
        <w:jc w:val="both"/>
        <w:rPr>
          <w:sz w:val="22"/>
        </w:rPr>
      </w:pPr>
      <w:r w:rsidRPr="00555607">
        <w:rPr>
          <w:sz w:val="22"/>
          <w:szCs w:val="22"/>
        </w:rPr>
        <w:t>[</w:t>
      </w:r>
      <w:r w:rsidR="00C2718F" w:rsidRPr="002E36A7">
        <w:rPr>
          <w:sz w:val="22"/>
        </w:rPr>
        <w:t>3</w:t>
      </w:r>
      <w:r w:rsidR="00C2718F" w:rsidRPr="00764A85">
        <w:rPr>
          <w:sz w:val="22"/>
        </w:rPr>
        <w:t>.1</w:t>
      </w:r>
      <w:r w:rsidR="00C2718F" w:rsidRPr="00764A85">
        <w:rPr>
          <w:sz w:val="22"/>
        </w:rPr>
        <w:tab/>
      </w:r>
      <w:r w:rsidRPr="00555607">
        <w:rPr>
          <w:sz w:val="22"/>
          <w:highlight w:val="lightGray"/>
        </w:rPr>
        <w:t xml:space="preserve">The grant takes the form of </w:t>
      </w:r>
      <w:r w:rsidRPr="000D35AC">
        <w:rPr>
          <w:sz w:val="22"/>
          <w:highlight w:val="lightGray"/>
        </w:rPr>
        <w:t xml:space="preserve">reimbursement </w:t>
      </w:r>
      <w:r w:rsidRPr="0058618E">
        <w:rPr>
          <w:sz w:val="22"/>
          <w:highlight w:val="lightGray"/>
        </w:rPr>
        <w:t xml:space="preserve">of costs and financing not linked to costs. The provisions laid down in Annex II and other annexes regarding reimbursement of costs and financing not linked to costs shall apply to the relevant part of the </w:t>
      </w:r>
      <w:r w:rsidRPr="00240F06">
        <w:rPr>
          <w:sz w:val="22"/>
          <w:highlight w:val="lightGray"/>
        </w:rPr>
        <w:t>action</w:t>
      </w:r>
      <w:r w:rsidRPr="00555607">
        <w:rPr>
          <w:sz w:val="22"/>
          <w:highlight w:val="lightGray"/>
        </w:rPr>
        <w:t>.</w:t>
      </w:r>
      <w:r w:rsidR="00240F06" w:rsidRPr="00555607">
        <w:rPr>
          <w:sz w:val="22"/>
          <w:highlight w:val="lightGray"/>
        </w:rPr>
        <w:t xml:space="preserve"> </w:t>
      </w:r>
      <w:r w:rsidR="00240F06" w:rsidRPr="00240F06">
        <w:rPr>
          <w:sz w:val="22"/>
          <w:highlight w:val="lightGray"/>
        </w:rPr>
        <w:t>The costs reimbursed are</w:t>
      </w:r>
      <w:r w:rsidR="00240F06">
        <w:rPr>
          <w:sz w:val="22"/>
          <w:highlight w:val="lightGray"/>
        </w:rPr>
        <w:t xml:space="preserve"> </w:t>
      </w:r>
      <w:r w:rsidR="00240F06" w:rsidRPr="00C62500">
        <w:rPr>
          <w:sz w:val="22"/>
          <w:highlight w:val="yellow"/>
        </w:rPr>
        <w:t xml:space="preserve">choose the applicable option </w:t>
      </w:r>
      <w:r w:rsidR="00240F06" w:rsidRPr="00240F06">
        <w:rPr>
          <w:sz w:val="22"/>
          <w:highlight w:val="lightGray"/>
        </w:rPr>
        <w:t>[actual costs</w:t>
      </w:r>
      <w:r w:rsidR="00240F06" w:rsidRPr="00240F06">
        <w:rPr>
          <w:rStyle w:val="FootnoteReference"/>
          <w:sz w:val="22"/>
          <w:highlight w:val="lightGray"/>
        </w:rPr>
        <w:footnoteReference w:id="10"/>
      </w:r>
      <w:r w:rsidR="00240F06" w:rsidRPr="00240F06">
        <w:rPr>
          <w:sz w:val="22"/>
          <w:highlight w:val="lightGray"/>
        </w:rPr>
        <w:t>] [and/or] [declared as simplified cost options]</w:t>
      </w:r>
      <w:r w:rsidR="00240F06">
        <w:rPr>
          <w:sz w:val="22"/>
          <w:highlight w:val="lightGray"/>
        </w:rPr>
        <w:t>.</w:t>
      </w:r>
    </w:p>
    <w:p w14:paraId="2D5A1457" w14:textId="05CDC500" w:rsidR="00C81A9D" w:rsidRPr="00764A85" w:rsidRDefault="002E36A7" w:rsidP="00555607">
      <w:pPr>
        <w:tabs>
          <w:tab w:val="left" w:pos="567"/>
        </w:tabs>
        <w:spacing w:after="120" w:line="240" w:lineRule="atLeast"/>
        <w:ind w:left="993" w:hanging="567"/>
        <w:jc w:val="both"/>
        <w:rPr>
          <w:sz w:val="22"/>
        </w:rPr>
      </w:pPr>
      <w:r>
        <w:rPr>
          <w:sz w:val="22"/>
        </w:rPr>
        <w:t>3.2</w:t>
      </w:r>
      <w:r>
        <w:rPr>
          <w:sz w:val="22"/>
        </w:rPr>
        <w:tab/>
      </w:r>
      <w:r w:rsidR="00D86CD1">
        <w:rPr>
          <w:sz w:val="22"/>
          <w:highlight w:val="lightGray"/>
        </w:rPr>
        <w:t>T</w:t>
      </w:r>
      <w:r w:rsidRPr="00555607">
        <w:rPr>
          <w:sz w:val="22"/>
          <w:highlight w:val="lightGray"/>
        </w:rPr>
        <w:t xml:space="preserve">he </w:t>
      </w:r>
      <w:r w:rsidR="00922958" w:rsidRPr="00555607">
        <w:rPr>
          <w:sz w:val="22"/>
          <w:highlight w:val="lightGray"/>
        </w:rPr>
        <w:t>total eligible cost</w:t>
      </w:r>
      <w:r w:rsidR="002A5F6B" w:rsidRPr="00555607">
        <w:rPr>
          <w:sz w:val="22"/>
          <w:highlight w:val="lightGray"/>
        </w:rPr>
        <w:t>s</w:t>
      </w:r>
      <w:r w:rsidRPr="00555607">
        <w:rPr>
          <w:sz w:val="22"/>
          <w:highlight w:val="lightGray"/>
        </w:rPr>
        <w:t xml:space="preserve"> </w:t>
      </w:r>
      <w:r w:rsidR="00D86CD1">
        <w:rPr>
          <w:sz w:val="22"/>
          <w:highlight w:val="lightGray"/>
        </w:rPr>
        <w:t>for the</w:t>
      </w:r>
      <w:r w:rsidR="00D86CD1" w:rsidRPr="00563FB9">
        <w:rPr>
          <w:sz w:val="22"/>
          <w:highlight w:val="lightGray"/>
        </w:rPr>
        <w:t xml:space="preserve"> part of the action financed by way of reimbursement of costs,</w:t>
      </w:r>
      <w:r w:rsidR="00D86CD1">
        <w:rPr>
          <w:sz w:val="22"/>
          <w:highlight w:val="lightGray"/>
        </w:rPr>
        <w:t xml:space="preserve"> </w:t>
      </w:r>
      <w:r w:rsidR="002A5F6B" w:rsidRPr="00555607">
        <w:rPr>
          <w:sz w:val="22"/>
          <w:highlight w:val="lightGray"/>
        </w:rPr>
        <w:t>are</w:t>
      </w:r>
      <w:r w:rsidR="00BF3D51" w:rsidRPr="00555607">
        <w:rPr>
          <w:sz w:val="22"/>
          <w:highlight w:val="lightGray"/>
        </w:rPr>
        <w:t xml:space="preserve"> estimated at </w:t>
      </w:r>
      <w:r w:rsidR="00041A83" w:rsidRPr="00555607">
        <w:rPr>
          <w:sz w:val="22"/>
          <w:highlight w:val="lightGray"/>
        </w:rPr>
        <w:t>[</w:t>
      </w:r>
      <w:r w:rsidR="00F21491" w:rsidRPr="00D86CD1">
        <w:rPr>
          <w:sz w:val="22"/>
          <w:highlight w:val="lightGray"/>
        </w:rPr>
        <w:t>EUR</w:t>
      </w:r>
      <w:r w:rsidR="00041A83">
        <w:rPr>
          <w:sz w:val="22"/>
        </w:rPr>
        <w:t>]</w:t>
      </w:r>
      <w:r w:rsidR="00041A83">
        <w:rPr>
          <w:sz w:val="22"/>
          <w:highlight w:val="yellow"/>
        </w:rPr>
        <w:t xml:space="preserve"> [&lt;</w:t>
      </w:r>
      <w:r>
        <w:rPr>
          <w:sz w:val="22"/>
          <w:highlight w:val="yellow"/>
        </w:rPr>
        <w:t xml:space="preserve">ISO code of </w:t>
      </w:r>
      <w:r w:rsidR="006B3EC4" w:rsidRPr="006B3EC4">
        <w:rPr>
          <w:sz w:val="22"/>
          <w:highlight w:val="yellow"/>
        </w:rPr>
        <w:t>currency of the country to which</w:t>
      </w:r>
      <w:r w:rsidR="006B3EC4">
        <w:rPr>
          <w:sz w:val="22"/>
          <w:highlight w:val="yellow"/>
        </w:rPr>
        <w:t xml:space="preserve"> the</w:t>
      </w:r>
      <w:r w:rsidR="006B3EC4" w:rsidRPr="006B3EC4">
        <w:rPr>
          <w:sz w:val="22"/>
          <w:highlight w:val="yellow"/>
        </w:rPr>
        <w:t xml:space="preserve"> </w:t>
      </w:r>
      <w:r w:rsidR="00BF0980">
        <w:rPr>
          <w:sz w:val="22"/>
          <w:highlight w:val="yellow"/>
        </w:rPr>
        <w:t>c</w:t>
      </w:r>
      <w:r w:rsidR="006B3EC4" w:rsidRPr="00764A85">
        <w:rPr>
          <w:sz w:val="22"/>
          <w:highlight w:val="yellow"/>
        </w:rPr>
        <w:t xml:space="preserve">ontracting </w:t>
      </w:r>
      <w:r w:rsidR="00BF0980">
        <w:rPr>
          <w:sz w:val="22"/>
          <w:highlight w:val="yellow"/>
        </w:rPr>
        <w:t>a</w:t>
      </w:r>
      <w:r w:rsidR="006B3EC4" w:rsidRPr="00764A85">
        <w:rPr>
          <w:sz w:val="22"/>
          <w:highlight w:val="yellow"/>
        </w:rPr>
        <w:t xml:space="preserve">uthority </w:t>
      </w:r>
      <w:r w:rsidR="006B3EC4" w:rsidRPr="006B3EC4">
        <w:rPr>
          <w:sz w:val="22"/>
          <w:highlight w:val="yellow"/>
        </w:rPr>
        <w:t>belongs</w:t>
      </w:r>
      <w:r w:rsidR="00795856">
        <w:rPr>
          <w:rStyle w:val="FootnoteReference"/>
          <w:sz w:val="22"/>
          <w:highlight w:val="yellow"/>
        </w:rPr>
        <w:footnoteReference w:id="11"/>
      </w:r>
      <w:r w:rsidR="00AC1C04" w:rsidRPr="00764A85">
        <w:rPr>
          <w:sz w:val="22"/>
          <w:highlight w:val="yellow"/>
        </w:rPr>
        <w:t>&gt;</w:t>
      </w:r>
      <w:r w:rsidR="00041A83">
        <w:rPr>
          <w:sz w:val="22"/>
          <w:highlight w:val="yellow"/>
        </w:rPr>
        <w:t>]</w:t>
      </w:r>
      <w:r w:rsidR="00AC1C04" w:rsidRPr="00764A85">
        <w:rPr>
          <w:sz w:val="22"/>
          <w:highlight w:val="yellow"/>
        </w:rPr>
        <w:t xml:space="preserve"> &lt;amount, f</w:t>
      </w:r>
      <w:r w:rsidR="00721234" w:rsidRPr="00764A85">
        <w:rPr>
          <w:sz w:val="22"/>
          <w:highlight w:val="yellow"/>
        </w:rPr>
        <w:t xml:space="preserve">or </w:t>
      </w:r>
      <w:r w:rsidR="00BF0980">
        <w:rPr>
          <w:sz w:val="22"/>
          <w:highlight w:val="yellow"/>
        </w:rPr>
        <w:t>a</w:t>
      </w:r>
      <w:r w:rsidR="00721234" w:rsidRPr="00764A85">
        <w:rPr>
          <w:sz w:val="22"/>
          <w:highlight w:val="yellow"/>
        </w:rPr>
        <w:t>ction grants, enter the amount in heading 11 of Annex III</w:t>
      </w:r>
      <w:r w:rsidR="00721234" w:rsidRPr="00764A85">
        <w:rPr>
          <w:sz w:val="22"/>
        </w:rPr>
        <w:t xml:space="preserve"> </w:t>
      </w:r>
      <w:r w:rsidR="00564181" w:rsidRPr="00555607">
        <w:rPr>
          <w:sz w:val="22"/>
          <w:highlight w:val="lightGray"/>
        </w:rPr>
        <w:t>&gt;</w:t>
      </w:r>
      <w:r w:rsidR="00BF3D51" w:rsidRPr="00555607">
        <w:rPr>
          <w:sz w:val="22"/>
          <w:highlight w:val="lightGray"/>
        </w:rPr>
        <w:t>, as set out in Annex III</w:t>
      </w:r>
      <w:r w:rsidR="00564181" w:rsidRPr="00555607">
        <w:rPr>
          <w:sz w:val="22"/>
          <w:highlight w:val="lightGray"/>
        </w:rPr>
        <w:t>.</w:t>
      </w:r>
    </w:p>
    <w:p w14:paraId="73CB0B45" w14:textId="420B4A2C" w:rsidR="007F2301" w:rsidRPr="00764A85" w:rsidRDefault="00C2718F" w:rsidP="00555607">
      <w:pPr>
        <w:spacing w:after="120" w:line="240" w:lineRule="atLeast"/>
        <w:ind w:left="993"/>
        <w:jc w:val="both"/>
        <w:rPr>
          <w:sz w:val="22"/>
        </w:rPr>
      </w:pPr>
      <w:r w:rsidRPr="00555607">
        <w:rPr>
          <w:sz w:val="22"/>
          <w:highlight w:val="lightGray"/>
        </w:rPr>
        <w:t xml:space="preserve">The </w:t>
      </w:r>
      <w:r w:rsidR="00BF0980" w:rsidRPr="00555607">
        <w:rPr>
          <w:sz w:val="22"/>
          <w:highlight w:val="lightGray"/>
        </w:rPr>
        <w:t>c</w:t>
      </w:r>
      <w:r w:rsidRPr="00555607">
        <w:rPr>
          <w:sz w:val="22"/>
          <w:highlight w:val="lightGray"/>
        </w:rPr>
        <w:t xml:space="preserve">ontracting </w:t>
      </w:r>
      <w:r w:rsidR="00BF0980" w:rsidRPr="00555607">
        <w:rPr>
          <w:sz w:val="22"/>
          <w:highlight w:val="lightGray"/>
        </w:rPr>
        <w:t>a</w:t>
      </w:r>
      <w:r w:rsidRPr="00555607">
        <w:rPr>
          <w:sz w:val="22"/>
          <w:highlight w:val="lightGray"/>
        </w:rPr>
        <w:t>uthority undertakes to finance a maximum</w:t>
      </w:r>
      <w:r w:rsidR="00360C98" w:rsidRPr="00555607">
        <w:rPr>
          <w:sz w:val="22"/>
          <w:highlight w:val="lightGray"/>
        </w:rPr>
        <w:t xml:space="preserve"> amount</w:t>
      </w:r>
      <w:r w:rsidRPr="00555607">
        <w:rPr>
          <w:sz w:val="22"/>
          <w:highlight w:val="lightGray"/>
        </w:rPr>
        <w:t xml:space="preserve"> of</w:t>
      </w:r>
      <w:r w:rsidR="00F30DCF" w:rsidRPr="00764A85">
        <w:rPr>
          <w:sz w:val="22"/>
        </w:rPr>
        <w:t xml:space="preserve"> </w:t>
      </w:r>
      <w:r w:rsidR="00041A83">
        <w:rPr>
          <w:sz w:val="22"/>
        </w:rPr>
        <w:t>[</w:t>
      </w:r>
      <w:r w:rsidR="00F21491">
        <w:rPr>
          <w:sz w:val="22"/>
          <w:highlight w:val="lightGray"/>
        </w:rPr>
        <w:t>EUR</w:t>
      </w:r>
      <w:r w:rsidR="00041A83" w:rsidRPr="00F13D45">
        <w:rPr>
          <w:sz w:val="22"/>
        </w:rPr>
        <w:t>]</w:t>
      </w:r>
      <w:r w:rsidR="00041A83">
        <w:rPr>
          <w:sz w:val="22"/>
        </w:rPr>
        <w:t xml:space="preserve"> [&lt;</w:t>
      </w:r>
      <w:r w:rsidR="00BF0980">
        <w:rPr>
          <w:sz w:val="22"/>
          <w:highlight w:val="yellow"/>
        </w:rPr>
        <w:t>c</w:t>
      </w:r>
      <w:r w:rsidR="00E57F21" w:rsidRPr="00764A85">
        <w:rPr>
          <w:sz w:val="22"/>
          <w:highlight w:val="yellow"/>
        </w:rPr>
        <w:t xml:space="preserve">ontracting </w:t>
      </w:r>
      <w:r w:rsidR="00BF0980">
        <w:rPr>
          <w:sz w:val="22"/>
          <w:highlight w:val="yellow"/>
        </w:rPr>
        <w:t>a</w:t>
      </w:r>
      <w:r w:rsidR="00E57F21" w:rsidRPr="00764A85">
        <w:rPr>
          <w:sz w:val="22"/>
          <w:highlight w:val="yellow"/>
        </w:rPr>
        <w:t xml:space="preserve">uthority </w:t>
      </w:r>
      <w:r w:rsidR="00E57F21" w:rsidRPr="00DD29C5">
        <w:rPr>
          <w:sz w:val="22"/>
          <w:highlight w:val="yellow"/>
        </w:rPr>
        <w:t>currency</w:t>
      </w:r>
      <w:r w:rsidR="00DD29C5" w:rsidRPr="008E7381">
        <w:rPr>
          <w:sz w:val="22"/>
          <w:highlight w:val="yellow"/>
        </w:rPr>
        <w:t xml:space="preserve"> as above</w:t>
      </w:r>
      <w:r w:rsidR="00E57F21" w:rsidRPr="00764A85">
        <w:rPr>
          <w:sz w:val="22"/>
        </w:rPr>
        <w:t>&gt;</w:t>
      </w:r>
      <w:r w:rsidR="00041A83">
        <w:rPr>
          <w:sz w:val="22"/>
        </w:rPr>
        <w:t>] &lt;</w:t>
      </w:r>
      <w:r w:rsidR="00041A83" w:rsidRPr="00F13D45">
        <w:rPr>
          <w:sz w:val="22"/>
          <w:highlight w:val="yellow"/>
        </w:rPr>
        <w:t>amount</w:t>
      </w:r>
      <w:r w:rsidR="00041A83">
        <w:rPr>
          <w:sz w:val="22"/>
        </w:rPr>
        <w:t>&gt;</w:t>
      </w:r>
      <w:r w:rsidR="007F2301" w:rsidRPr="00764A85">
        <w:rPr>
          <w:sz w:val="22"/>
        </w:rPr>
        <w:t xml:space="preserve">. </w:t>
      </w:r>
    </w:p>
    <w:p w14:paraId="4F7C42B6" w14:textId="1C373A69" w:rsidR="00C81A9D" w:rsidRPr="00764A85" w:rsidRDefault="007F2301" w:rsidP="00555607">
      <w:pPr>
        <w:spacing w:after="120" w:line="240" w:lineRule="atLeast"/>
        <w:ind w:left="993"/>
        <w:jc w:val="both"/>
        <w:rPr>
          <w:sz w:val="22"/>
        </w:rPr>
      </w:pPr>
      <w:r w:rsidRPr="00555607">
        <w:rPr>
          <w:sz w:val="22"/>
          <w:highlight w:val="lightGray"/>
        </w:rPr>
        <w:t>The grant is further limited to</w:t>
      </w:r>
      <w:r w:rsidRPr="008E7381">
        <w:rPr>
          <w:sz w:val="22"/>
        </w:rPr>
        <w:t xml:space="preserve"> </w:t>
      </w:r>
      <w:r w:rsidR="000040A9" w:rsidRPr="00764A85">
        <w:rPr>
          <w:sz w:val="22"/>
        </w:rPr>
        <w:t>&lt;</w:t>
      </w:r>
      <w:r w:rsidR="00F1162F" w:rsidRPr="00764A85">
        <w:rPr>
          <w:sz w:val="22"/>
          <w:highlight w:val="yellow"/>
        </w:rPr>
        <w:t>enter applicable</w:t>
      </w:r>
      <w:r w:rsidR="000040A9" w:rsidRPr="00764A85">
        <w:rPr>
          <w:sz w:val="22"/>
          <w:highlight w:val="yellow"/>
        </w:rPr>
        <w:t xml:space="preserve"> percentage </w:t>
      </w:r>
      <w:r w:rsidR="000040A9" w:rsidRPr="00764A85">
        <w:rPr>
          <w:sz w:val="22"/>
        </w:rPr>
        <w:t xml:space="preserve">&gt; </w:t>
      </w:r>
      <w:r w:rsidR="00C2718F" w:rsidRPr="00555607">
        <w:rPr>
          <w:sz w:val="22"/>
          <w:highlight w:val="lightGray"/>
        </w:rPr>
        <w:t>of the total eligible</w:t>
      </w:r>
      <w:r w:rsidR="00B0502F" w:rsidRPr="00555607">
        <w:rPr>
          <w:sz w:val="22"/>
          <w:highlight w:val="lightGray"/>
        </w:rPr>
        <w:t xml:space="preserve"> </w:t>
      </w:r>
      <w:r w:rsidR="00C2718F" w:rsidRPr="00555607">
        <w:rPr>
          <w:sz w:val="22"/>
          <w:highlight w:val="lightGray"/>
        </w:rPr>
        <w:t xml:space="preserve">cost </w:t>
      </w:r>
      <w:r w:rsidR="0045327B" w:rsidRPr="00555607">
        <w:rPr>
          <w:sz w:val="22"/>
          <w:highlight w:val="lightGray"/>
        </w:rPr>
        <w:t>of the</w:t>
      </w:r>
      <w:r w:rsidR="002E36A7" w:rsidRPr="00555607">
        <w:rPr>
          <w:sz w:val="22"/>
          <w:highlight w:val="lightGray"/>
        </w:rPr>
        <w:t xml:space="preserve"> </w:t>
      </w:r>
      <w:r w:rsidR="00CA124A">
        <w:rPr>
          <w:sz w:val="22"/>
          <w:highlight w:val="lightGray"/>
        </w:rPr>
        <w:t xml:space="preserve">part of the </w:t>
      </w:r>
      <w:r w:rsidR="002E36A7" w:rsidRPr="00555607">
        <w:rPr>
          <w:sz w:val="22"/>
          <w:highlight w:val="lightGray"/>
        </w:rPr>
        <w:t>action</w:t>
      </w:r>
      <w:r w:rsidR="0045327B" w:rsidRPr="00555607">
        <w:rPr>
          <w:sz w:val="22"/>
          <w:highlight w:val="lightGray"/>
        </w:rPr>
        <w:t xml:space="preserve"> </w:t>
      </w:r>
      <w:r w:rsidR="009811B2" w:rsidRPr="00555607">
        <w:rPr>
          <w:sz w:val="22"/>
          <w:highlight w:val="lightGray"/>
        </w:rPr>
        <w:t xml:space="preserve">specified in </w:t>
      </w:r>
      <w:r w:rsidR="002E36A7">
        <w:rPr>
          <w:sz w:val="22"/>
          <w:highlight w:val="lightGray"/>
        </w:rPr>
        <w:t xml:space="preserve">first </w:t>
      </w:r>
      <w:r w:rsidR="002E36A7" w:rsidRPr="00555607">
        <w:rPr>
          <w:sz w:val="22"/>
          <w:highlight w:val="lightGray"/>
        </w:rPr>
        <w:t>sub-</w:t>
      </w:r>
      <w:r w:rsidR="009811B2" w:rsidRPr="00555607">
        <w:rPr>
          <w:sz w:val="22"/>
          <w:highlight w:val="lightGray"/>
        </w:rPr>
        <w:t>paragraph</w:t>
      </w:r>
      <w:r w:rsidR="00887ECA">
        <w:rPr>
          <w:sz w:val="22"/>
          <w:highlight w:val="lightGray"/>
        </w:rPr>
        <w:t xml:space="preserve"> of Article 3.2</w:t>
      </w:r>
      <w:r w:rsidR="00121C26" w:rsidRPr="00764A85">
        <w:rPr>
          <w:sz w:val="22"/>
        </w:rPr>
        <w:t>.</w:t>
      </w:r>
      <w:r w:rsidR="00DE628D">
        <w:rPr>
          <w:sz w:val="22"/>
        </w:rPr>
        <w:t xml:space="preserve"> </w:t>
      </w:r>
    </w:p>
    <w:p w14:paraId="18B7F5E4" w14:textId="4C3AF2B6" w:rsidR="00DA7A65" w:rsidRDefault="00B0502F" w:rsidP="00555607">
      <w:pPr>
        <w:spacing w:after="120" w:line="240" w:lineRule="atLeast"/>
        <w:ind w:left="993"/>
        <w:jc w:val="both"/>
      </w:pPr>
      <w:r w:rsidRPr="00555607">
        <w:rPr>
          <w:sz w:val="22"/>
          <w:highlight w:val="lightGray"/>
        </w:rPr>
        <w:lastRenderedPageBreak/>
        <w:t>T</w:t>
      </w:r>
      <w:r w:rsidR="00C2718F" w:rsidRPr="00555607">
        <w:rPr>
          <w:sz w:val="22"/>
          <w:highlight w:val="lightGray"/>
        </w:rPr>
        <w:t xml:space="preserve">he final amount </w:t>
      </w:r>
      <w:r w:rsidR="0045327B" w:rsidRPr="00555607">
        <w:rPr>
          <w:sz w:val="22"/>
          <w:highlight w:val="lightGray"/>
        </w:rPr>
        <w:t xml:space="preserve">of the </w:t>
      </w:r>
      <w:r w:rsidR="00BF0980" w:rsidRPr="00555607">
        <w:rPr>
          <w:sz w:val="22"/>
          <w:highlight w:val="lightGray"/>
        </w:rPr>
        <w:t>c</w:t>
      </w:r>
      <w:r w:rsidRPr="00555607">
        <w:rPr>
          <w:sz w:val="22"/>
          <w:highlight w:val="lightGray"/>
        </w:rPr>
        <w:t xml:space="preserve">ontracting </w:t>
      </w:r>
      <w:r w:rsidR="00BF0980" w:rsidRPr="00555607">
        <w:rPr>
          <w:sz w:val="22"/>
          <w:highlight w:val="lightGray"/>
        </w:rPr>
        <w:t>a</w:t>
      </w:r>
      <w:r w:rsidRPr="00555607">
        <w:rPr>
          <w:sz w:val="22"/>
          <w:highlight w:val="lightGray"/>
        </w:rPr>
        <w:t>uthority</w:t>
      </w:r>
      <w:r w:rsidR="00B479BA" w:rsidRPr="00555607">
        <w:rPr>
          <w:sz w:val="22"/>
          <w:highlight w:val="lightGray"/>
        </w:rPr>
        <w:t>’</w:t>
      </w:r>
      <w:r w:rsidRPr="00555607">
        <w:rPr>
          <w:sz w:val="22"/>
          <w:highlight w:val="lightGray"/>
        </w:rPr>
        <w:t>s contribution</w:t>
      </w:r>
      <w:r w:rsidR="0045327B" w:rsidRPr="00555607">
        <w:rPr>
          <w:sz w:val="22"/>
          <w:highlight w:val="lightGray"/>
        </w:rPr>
        <w:t xml:space="preserve"> </w:t>
      </w:r>
      <w:r w:rsidR="002E36A7">
        <w:rPr>
          <w:sz w:val="22"/>
          <w:highlight w:val="lightGray"/>
        </w:rPr>
        <w:t xml:space="preserve">to the part of the action financed by way of reimbursement of costs </w:t>
      </w:r>
      <w:r w:rsidR="00C2718F" w:rsidRPr="00555607">
        <w:rPr>
          <w:sz w:val="22"/>
          <w:highlight w:val="lightGray"/>
        </w:rPr>
        <w:t xml:space="preserve">shall be </w:t>
      </w:r>
      <w:r w:rsidR="008D6464" w:rsidRPr="00555607">
        <w:rPr>
          <w:sz w:val="22"/>
          <w:highlight w:val="lightGray"/>
        </w:rPr>
        <w:t>determined</w:t>
      </w:r>
      <w:r w:rsidR="00F21491" w:rsidRPr="00555607">
        <w:rPr>
          <w:sz w:val="22"/>
          <w:highlight w:val="lightGray"/>
        </w:rPr>
        <w:t xml:space="preserve"> </w:t>
      </w:r>
      <w:r w:rsidR="00C2718F" w:rsidRPr="00555607">
        <w:rPr>
          <w:sz w:val="22"/>
          <w:highlight w:val="lightGray"/>
        </w:rPr>
        <w:t>in accordance with Article</w:t>
      </w:r>
      <w:r w:rsidR="00CD0D3A" w:rsidRPr="00555607">
        <w:rPr>
          <w:sz w:val="22"/>
          <w:highlight w:val="lightGray"/>
        </w:rPr>
        <w:t>s 14 and</w:t>
      </w:r>
      <w:r w:rsidR="00C2718F" w:rsidRPr="00555607">
        <w:rPr>
          <w:sz w:val="22"/>
          <w:highlight w:val="lightGray"/>
        </w:rPr>
        <w:t xml:space="preserve"> 17 of Annex II</w:t>
      </w:r>
      <w:r w:rsidR="00DA7A65" w:rsidRPr="00555607">
        <w:rPr>
          <w:sz w:val="22"/>
          <w:szCs w:val="22"/>
          <w:highlight w:val="lightGray"/>
        </w:rPr>
        <w:t>.</w:t>
      </w:r>
      <w:r w:rsidR="00DA7A65" w:rsidRPr="00E31E98" w:rsidDel="00430AFB">
        <w:t xml:space="preserve"> </w:t>
      </w:r>
    </w:p>
    <w:p w14:paraId="0FA061E5" w14:textId="09AEA9C6" w:rsidR="002E36A7" w:rsidRPr="00555607" w:rsidRDefault="002E36A7" w:rsidP="00555607">
      <w:pPr>
        <w:spacing w:after="240" w:line="240" w:lineRule="atLeast"/>
        <w:ind w:left="992"/>
        <w:jc w:val="both"/>
      </w:pPr>
      <w:r w:rsidRPr="002E36A7">
        <w:rPr>
          <w:sz w:val="22"/>
          <w:highlight w:val="lightGray"/>
        </w:rPr>
        <w:t>Pursuant to Article 14.</w:t>
      </w:r>
      <w:r w:rsidR="0073380B">
        <w:rPr>
          <w:sz w:val="22"/>
          <w:highlight w:val="lightGray"/>
        </w:rPr>
        <w:t>6</w:t>
      </w:r>
      <w:r w:rsidRPr="002E36A7">
        <w:rPr>
          <w:sz w:val="22"/>
          <w:highlight w:val="lightGray"/>
        </w:rPr>
        <w:t xml:space="preserve"> of Annex II, &lt;</w:t>
      </w:r>
      <w:r w:rsidRPr="00F13D45">
        <w:rPr>
          <w:sz w:val="22"/>
          <w:highlight w:val="yellow"/>
        </w:rPr>
        <w:t>enter percentage, maximum 7</w:t>
      </w:r>
      <w:r w:rsidRPr="00F13D45">
        <w:rPr>
          <w:w w:val="50"/>
          <w:sz w:val="22"/>
          <w:highlight w:val="yellow"/>
        </w:rPr>
        <w:t> </w:t>
      </w:r>
      <w:r w:rsidRPr="00F13D45">
        <w:rPr>
          <w:sz w:val="22"/>
          <w:highlight w:val="yellow"/>
        </w:rPr>
        <w:t xml:space="preserve">% </w:t>
      </w:r>
      <w:r w:rsidRPr="00041A83">
        <w:rPr>
          <w:sz w:val="22"/>
          <w:highlight w:val="yellow"/>
        </w:rPr>
        <w:t>…</w:t>
      </w:r>
      <w:r w:rsidRPr="002E36A7">
        <w:rPr>
          <w:sz w:val="22"/>
          <w:highlight w:val="lightGray"/>
        </w:rPr>
        <w:t xml:space="preserve">&gt;% of the final amount of </w:t>
      </w:r>
      <w:r w:rsidR="00D86CD1">
        <w:rPr>
          <w:sz w:val="22"/>
          <w:highlight w:val="lightGray"/>
        </w:rPr>
        <w:t xml:space="preserve">the </w:t>
      </w:r>
      <w:r w:rsidRPr="002E36A7">
        <w:rPr>
          <w:sz w:val="22"/>
          <w:highlight w:val="lightGray"/>
        </w:rPr>
        <w:t>direct eligible costs</w:t>
      </w:r>
      <w:r w:rsidR="00D86CD1">
        <w:rPr>
          <w:sz w:val="22"/>
          <w:highlight w:val="lightGray"/>
        </w:rPr>
        <w:t>,</w:t>
      </w:r>
      <w:r w:rsidRPr="002E36A7">
        <w:rPr>
          <w:sz w:val="22"/>
          <w:highlight w:val="lightGray"/>
        </w:rPr>
        <w:t xml:space="preserve"> of the</w:t>
      </w:r>
      <w:r w:rsidR="00D86CD1">
        <w:rPr>
          <w:sz w:val="22"/>
          <w:highlight w:val="lightGray"/>
        </w:rPr>
        <w:t xml:space="preserve"> part of the</w:t>
      </w:r>
      <w:r w:rsidRPr="002E36A7">
        <w:rPr>
          <w:sz w:val="22"/>
          <w:highlight w:val="lightGray"/>
        </w:rPr>
        <w:t xml:space="preserve"> action </w:t>
      </w:r>
      <w:r w:rsidR="00D86CD1">
        <w:rPr>
          <w:sz w:val="22"/>
          <w:highlight w:val="lightGray"/>
        </w:rPr>
        <w:t xml:space="preserve">financed by way of reimbursement of costs, </w:t>
      </w:r>
      <w:r w:rsidRPr="002E36A7">
        <w:rPr>
          <w:sz w:val="22"/>
          <w:highlight w:val="lightGray"/>
        </w:rPr>
        <w:t>established in accordance with Articles 14 and 17 of Annex II, may be claimed as indirect costs.</w:t>
      </w:r>
      <w:r w:rsidRPr="00764A85">
        <w:rPr>
          <w:sz w:val="22"/>
        </w:rPr>
        <w:t xml:space="preserve"> </w:t>
      </w:r>
    </w:p>
    <w:p w14:paraId="5186559A" w14:textId="2317166B" w:rsidR="002E36A7" w:rsidRDefault="00C676C0" w:rsidP="00555607">
      <w:pPr>
        <w:spacing w:after="120" w:line="240" w:lineRule="atLeast"/>
        <w:ind w:left="993" w:hanging="567"/>
        <w:jc w:val="both"/>
        <w:rPr>
          <w:sz w:val="22"/>
          <w:szCs w:val="22"/>
        </w:rPr>
      </w:pPr>
      <w:r>
        <w:rPr>
          <w:sz w:val="22"/>
        </w:rPr>
        <w:t>3.3</w:t>
      </w:r>
      <w:r>
        <w:rPr>
          <w:sz w:val="22"/>
        </w:rPr>
        <w:tab/>
      </w:r>
      <w:r w:rsidR="002E36A7" w:rsidRPr="002E36A7">
        <w:rPr>
          <w:sz w:val="22"/>
          <w:szCs w:val="22"/>
          <w:highlight w:val="lightGray"/>
        </w:rPr>
        <w:t>The contracting authority undertakes to provide grant up to a maximum of EUR</w:t>
      </w:r>
      <w:r w:rsidR="002E36A7" w:rsidRPr="00AF5DBA">
        <w:rPr>
          <w:sz w:val="22"/>
          <w:szCs w:val="22"/>
        </w:rPr>
        <w:t> </w:t>
      </w:r>
      <w:r w:rsidR="002E36A7">
        <w:rPr>
          <w:sz w:val="22"/>
          <w:highlight w:val="yellow"/>
        </w:rPr>
        <w:t xml:space="preserve">[&lt;ISO code of the </w:t>
      </w:r>
      <w:r w:rsidR="002E36A7" w:rsidRPr="006B3EC4">
        <w:rPr>
          <w:sz w:val="22"/>
          <w:highlight w:val="yellow"/>
        </w:rPr>
        <w:t>currency of the country to which</w:t>
      </w:r>
      <w:r w:rsidR="002E36A7">
        <w:rPr>
          <w:sz w:val="22"/>
          <w:highlight w:val="yellow"/>
        </w:rPr>
        <w:t xml:space="preserve"> the</w:t>
      </w:r>
      <w:r w:rsidR="002E36A7" w:rsidRPr="006B3EC4">
        <w:rPr>
          <w:sz w:val="22"/>
          <w:highlight w:val="yellow"/>
        </w:rPr>
        <w:t xml:space="preserve"> </w:t>
      </w:r>
      <w:r w:rsidR="002E36A7">
        <w:rPr>
          <w:sz w:val="22"/>
          <w:highlight w:val="yellow"/>
        </w:rPr>
        <w:t>c</w:t>
      </w:r>
      <w:r w:rsidR="002E36A7" w:rsidRPr="00764A85">
        <w:rPr>
          <w:sz w:val="22"/>
          <w:highlight w:val="yellow"/>
        </w:rPr>
        <w:t xml:space="preserve">ontracting </w:t>
      </w:r>
      <w:r w:rsidR="002E36A7">
        <w:rPr>
          <w:sz w:val="22"/>
          <w:highlight w:val="yellow"/>
        </w:rPr>
        <w:t>a</w:t>
      </w:r>
      <w:r w:rsidR="002E36A7" w:rsidRPr="00764A85">
        <w:rPr>
          <w:sz w:val="22"/>
          <w:highlight w:val="yellow"/>
        </w:rPr>
        <w:t xml:space="preserve">uthority </w:t>
      </w:r>
      <w:r w:rsidR="002E36A7" w:rsidRPr="006B3EC4">
        <w:rPr>
          <w:sz w:val="22"/>
          <w:highlight w:val="yellow"/>
        </w:rPr>
        <w:t>belongs</w:t>
      </w:r>
      <w:r w:rsidR="002E36A7">
        <w:rPr>
          <w:rStyle w:val="FootnoteReference"/>
          <w:sz w:val="22"/>
          <w:highlight w:val="yellow"/>
        </w:rPr>
        <w:footnoteReference w:id="12"/>
      </w:r>
      <w:r w:rsidR="002E36A7" w:rsidRPr="00764A85">
        <w:rPr>
          <w:sz w:val="22"/>
          <w:highlight w:val="yellow"/>
        </w:rPr>
        <w:t>&gt;</w:t>
      </w:r>
      <w:r w:rsidR="002E36A7">
        <w:rPr>
          <w:sz w:val="22"/>
          <w:highlight w:val="yellow"/>
        </w:rPr>
        <w:t>]</w:t>
      </w:r>
      <w:r w:rsidR="002E36A7" w:rsidRPr="00764A85">
        <w:rPr>
          <w:sz w:val="22"/>
          <w:highlight w:val="yellow"/>
        </w:rPr>
        <w:t xml:space="preserve"> &lt;amount, for </w:t>
      </w:r>
      <w:r w:rsidR="002E36A7">
        <w:rPr>
          <w:sz w:val="22"/>
          <w:highlight w:val="yellow"/>
        </w:rPr>
        <w:t>a</w:t>
      </w:r>
      <w:r w:rsidR="002E36A7" w:rsidRPr="00764A85">
        <w:rPr>
          <w:sz w:val="22"/>
          <w:highlight w:val="yellow"/>
        </w:rPr>
        <w:t xml:space="preserve">ction grants, enter the amount in heading 11 of </w:t>
      </w:r>
      <w:r w:rsidR="002E36A7" w:rsidRPr="00954812">
        <w:rPr>
          <w:sz w:val="22"/>
          <w:highlight w:val="yellow"/>
        </w:rPr>
        <w:t>Annex III</w:t>
      </w:r>
      <w:r w:rsidR="002E36A7" w:rsidRPr="00AF5DBA">
        <w:rPr>
          <w:sz w:val="22"/>
          <w:highlight w:val="yellow"/>
        </w:rPr>
        <w:t xml:space="preserve"> &gt;</w:t>
      </w:r>
      <w:r w:rsidR="002E36A7">
        <w:rPr>
          <w:sz w:val="22"/>
          <w:highlight w:val="yellow"/>
        </w:rPr>
        <w:t xml:space="preserve"> </w:t>
      </w:r>
      <w:r w:rsidR="002E36A7" w:rsidRPr="00555607">
        <w:rPr>
          <w:sz w:val="22"/>
          <w:highlight w:val="lightGray"/>
        </w:rPr>
        <w:t>for the part of the action financed by way of financing not</w:t>
      </w:r>
      <w:r w:rsidR="00D86CD1" w:rsidRPr="00555607">
        <w:rPr>
          <w:sz w:val="22"/>
          <w:highlight w:val="lightGray"/>
        </w:rPr>
        <w:t xml:space="preserve"> linked to costs</w:t>
      </w:r>
      <w:r w:rsidR="002E36A7" w:rsidRPr="00D86CD1">
        <w:rPr>
          <w:sz w:val="22"/>
          <w:highlight w:val="lightGray"/>
        </w:rPr>
        <w:t xml:space="preserve">, as set </w:t>
      </w:r>
      <w:r w:rsidR="002E36A7" w:rsidRPr="00AF5DBA">
        <w:rPr>
          <w:sz w:val="22"/>
          <w:highlight w:val="lightGray"/>
        </w:rPr>
        <w:t>out in Annex III.</w:t>
      </w:r>
    </w:p>
    <w:p w14:paraId="1413F605" w14:textId="2145C803" w:rsidR="00406AC2" w:rsidRDefault="002E36A7" w:rsidP="00555607">
      <w:pPr>
        <w:spacing w:after="120" w:line="240" w:lineRule="atLeast"/>
        <w:ind w:left="993"/>
        <w:jc w:val="both"/>
        <w:rPr>
          <w:b/>
        </w:rPr>
      </w:pPr>
      <w:r w:rsidRPr="00AF5DBA">
        <w:rPr>
          <w:sz w:val="22"/>
          <w:highlight w:val="lightGray"/>
        </w:rPr>
        <w:t xml:space="preserve">The final amount of the contracting authority’s contribution </w:t>
      </w:r>
      <w:r w:rsidR="00D86CD1">
        <w:rPr>
          <w:sz w:val="22"/>
          <w:highlight w:val="lightGray"/>
        </w:rPr>
        <w:t xml:space="preserve">to the financing not linked to costs part of the action </w:t>
      </w:r>
      <w:r w:rsidRPr="00AF5DBA">
        <w:rPr>
          <w:sz w:val="22"/>
          <w:highlight w:val="lightGray"/>
        </w:rPr>
        <w:t>shall be determined in accordance with Articles 14</w:t>
      </w:r>
      <w:r>
        <w:rPr>
          <w:sz w:val="22"/>
          <w:highlight w:val="lightGray"/>
        </w:rPr>
        <w:t>bis</w:t>
      </w:r>
      <w:r w:rsidRPr="00AF5DBA">
        <w:rPr>
          <w:sz w:val="22"/>
          <w:highlight w:val="lightGray"/>
        </w:rPr>
        <w:t xml:space="preserve"> and 17 of </w:t>
      </w:r>
      <w:r w:rsidRPr="00D86CD1">
        <w:rPr>
          <w:sz w:val="22"/>
          <w:highlight w:val="lightGray"/>
        </w:rPr>
        <w:t>Annex II</w:t>
      </w:r>
      <w:r w:rsidRPr="00555607">
        <w:rPr>
          <w:sz w:val="22"/>
          <w:szCs w:val="22"/>
          <w:highlight w:val="lightGray"/>
        </w:rPr>
        <w:t>].</w:t>
      </w:r>
    </w:p>
    <w:p w14:paraId="0FE59D14" w14:textId="0D16D084" w:rsidR="00D86CD1" w:rsidRPr="00764A85" w:rsidRDefault="00C2718F" w:rsidP="00555607">
      <w:pPr>
        <w:keepNext/>
        <w:keepLines/>
        <w:spacing w:before="240" w:after="120" w:line="240" w:lineRule="atLeast"/>
        <w:jc w:val="both"/>
        <w:rPr>
          <w:b/>
        </w:rPr>
      </w:pPr>
      <w:r w:rsidRPr="00764A85">
        <w:rPr>
          <w:b/>
        </w:rPr>
        <w:t xml:space="preserve">Article 4 </w:t>
      </w:r>
      <w:r w:rsidR="00B479BA" w:rsidRPr="00764A85">
        <w:rPr>
          <w:b/>
        </w:rPr>
        <w:t>—</w:t>
      </w:r>
      <w:r w:rsidRPr="00764A85">
        <w:rPr>
          <w:b/>
        </w:rPr>
        <w:t xml:space="preserve"> </w:t>
      </w:r>
      <w:r w:rsidR="0021035A" w:rsidRPr="00764A85">
        <w:rPr>
          <w:b/>
        </w:rPr>
        <w:t>R</w:t>
      </w:r>
      <w:r w:rsidRPr="00764A85">
        <w:rPr>
          <w:b/>
        </w:rPr>
        <w:t>eporting and payment arrangements</w:t>
      </w:r>
    </w:p>
    <w:p w14:paraId="217F85D3" w14:textId="3A9CD504" w:rsidR="00FC0E25" w:rsidRDefault="00FC0E25" w:rsidP="00555607">
      <w:pPr>
        <w:spacing w:after="120" w:line="240" w:lineRule="atLeast"/>
        <w:ind w:left="426"/>
        <w:jc w:val="both"/>
        <w:rPr>
          <w:sz w:val="22"/>
          <w:szCs w:val="22"/>
          <w:highlight w:val="yellow"/>
        </w:rPr>
      </w:pPr>
      <w:r>
        <w:rPr>
          <w:sz w:val="22"/>
          <w:highlight w:val="yellow"/>
        </w:rPr>
        <w:t>C</w:t>
      </w:r>
      <w:r w:rsidRPr="00F13D45">
        <w:rPr>
          <w:sz w:val="22"/>
          <w:highlight w:val="yellow"/>
        </w:rPr>
        <w:t xml:space="preserve">hoose one of the </w:t>
      </w:r>
      <w:r>
        <w:rPr>
          <w:sz w:val="22"/>
          <w:highlight w:val="yellow"/>
        </w:rPr>
        <w:t xml:space="preserve">the </w:t>
      </w:r>
      <w:r w:rsidR="00DA2D24">
        <w:rPr>
          <w:sz w:val="22"/>
          <w:highlight w:val="yellow"/>
        </w:rPr>
        <w:t>three</w:t>
      </w:r>
      <w:r>
        <w:rPr>
          <w:sz w:val="22"/>
          <w:highlight w:val="yellow"/>
        </w:rPr>
        <w:t xml:space="preserve"> options depending on the form of the grant</w:t>
      </w:r>
      <w:r w:rsidRPr="00F13D45">
        <w:rPr>
          <w:sz w:val="22"/>
          <w:highlight w:val="yellow"/>
        </w:rPr>
        <w:t>:</w:t>
      </w:r>
    </w:p>
    <w:p w14:paraId="315DB0A3" w14:textId="66FBDA82" w:rsidR="00D86CD1" w:rsidRPr="00AF5DBA" w:rsidRDefault="00D86CD1" w:rsidP="00555607">
      <w:pPr>
        <w:spacing w:after="120" w:line="240" w:lineRule="atLeast"/>
        <w:ind w:left="426"/>
        <w:jc w:val="both"/>
        <w:rPr>
          <w:sz w:val="22"/>
          <w:szCs w:val="22"/>
        </w:rPr>
      </w:pPr>
      <w:r w:rsidRPr="00AF5DBA">
        <w:rPr>
          <w:sz w:val="22"/>
          <w:szCs w:val="22"/>
          <w:highlight w:val="yellow"/>
        </w:rPr>
        <w:t xml:space="preserve">Option </w:t>
      </w:r>
      <w:r w:rsidR="00FC0E25">
        <w:rPr>
          <w:sz w:val="22"/>
          <w:szCs w:val="22"/>
          <w:highlight w:val="yellow"/>
        </w:rPr>
        <w:t>1</w:t>
      </w:r>
      <w:r w:rsidRPr="00AF5DBA">
        <w:rPr>
          <w:sz w:val="22"/>
          <w:szCs w:val="22"/>
          <w:highlight w:val="yellow"/>
        </w:rPr>
        <w:t xml:space="preserve">: </w:t>
      </w:r>
      <w:r w:rsidRPr="000D35AC">
        <w:rPr>
          <w:sz w:val="22"/>
          <w:szCs w:val="22"/>
          <w:highlight w:val="yellow"/>
        </w:rPr>
        <w:t xml:space="preserve">For actions </w:t>
      </w:r>
      <w:r>
        <w:rPr>
          <w:sz w:val="22"/>
          <w:szCs w:val="22"/>
          <w:highlight w:val="yellow"/>
        </w:rPr>
        <w:t xml:space="preserve">financed </w:t>
      </w:r>
      <w:r w:rsidR="00FC0E25">
        <w:rPr>
          <w:sz w:val="22"/>
          <w:highlight w:val="yellow"/>
        </w:rPr>
        <w:t>exclusively by way of reimbursement of costs</w:t>
      </w:r>
      <w:r>
        <w:rPr>
          <w:sz w:val="22"/>
          <w:szCs w:val="22"/>
        </w:rPr>
        <w:t>:</w:t>
      </w:r>
    </w:p>
    <w:p w14:paraId="0444CAD3" w14:textId="17A56E4E" w:rsidR="00C2718F" w:rsidRPr="00555607" w:rsidRDefault="00DA2D24" w:rsidP="00555607">
      <w:pPr>
        <w:spacing w:after="120" w:line="240" w:lineRule="atLeast"/>
        <w:ind w:left="993" w:hanging="567"/>
        <w:rPr>
          <w:sz w:val="22"/>
          <w:szCs w:val="22"/>
        </w:rPr>
      </w:pPr>
      <w:r w:rsidRPr="00555607">
        <w:rPr>
          <w:sz w:val="22"/>
          <w:szCs w:val="22"/>
        </w:rPr>
        <w:t>[</w:t>
      </w:r>
      <w:r w:rsidR="00C2718F" w:rsidRPr="00555607">
        <w:rPr>
          <w:sz w:val="22"/>
          <w:szCs w:val="22"/>
        </w:rPr>
        <w:t>4.1</w:t>
      </w:r>
      <w:r w:rsidR="00C2718F" w:rsidRPr="00555607">
        <w:rPr>
          <w:sz w:val="22"/>
          <w:szCs w:val="22"/>
        </w:rPr>
        <w:tab/>
      </w:r>
      <w:r w:rsidR="00C2718F" w:rsidRPr="00555607">
        <w:rPr>
          <w:sz w:val="22"/>
          <w:szCs w:val="22"/>
          <w:highlight w:val="lightGray"/>
        </w:rPr>
        <w:t>Payment</w:t>
      </w:r>
      <w:r w:rsidR="00DE4E57" w:rsidRPr="00555607">
        <w:rPr>
          <w:sz w:val="22"/>
          <w:szCs w:val="22"/>
          <w:highlight w:val="lightGray"/>
        </w:rPr>
        <w:t>s</w:t>
      </w:r>
      <w:r w:rsidR="00C2718F" w:rsidRPr="00555607">
        <w:rPr>
          <w:sz w:val="22"/>
          <w:szCs w:val="22"/>
          <w:highlight w:val="lightGray"/>
        </w:rPr>
        <w:t xml:space="preserve"> </w:t>
      </w:r>
      <w:r w:rsidR="00C60A6D" w:rsidRPr="00555607">
        <w:rPr>
          <w:sz w:val="22"/>
          <w:szCs w:val="22"/>
          <w:highlight w:val="lightGray"/>
        </w:rPr>
        <w:t xml:space="preserve">shall </w:t>
      </w:r>
      <w:r w:rsidR="00C2718F" w:rsidRPr="00555607">
        <w:rPr>
          <w:sz w:val="22"/>
          <w:szCs w:val="22"/>
          <w:highlight w:val="lightGray"/>
        </w:rPr>
        <w:t xml:space="preserve">be made in accordance with Article </w:t>
      </w:r>
      <w:r w:rsidR="00AB7BC6" w:rsidRPr="00555607">
        <w:rPr>
          <w:sz w:val="22"/>
          <w:szCs w:val="22"/>
          <w:highlight w:val="lightGray"/>
        </w:rPr>
        <w:t>1</w:t>
      </w:r>
      <w:r w:rsidR="00952C27" w:rsidRPr="00555607">
        <w:rPr>
          <w:sz w:val="22"/>
          <w:szCs w:val="22"/>
          <w:highlight w:val="lightGray"/>
        </w:rPr>
        <w:t>5</w:t>
      </w:r>
      <w:r w:rsidR="00C2718F" w:rsidRPr="00555607">
        <w:rPr>
          <w:sz w:val="22"/>
          <w:szCs w:val="22"/>
          <w:highlight w:val="lightGray"/>
        </w:rPr>
        <w:t xml:space="preserve"> of Annex II</w:t>
      </w:r>
      <w:r w:rsidR="00AB7BC6" w:rsidRPr="00555607">
        <w:rPr>
          <w:sz w:val="22"/>
          <w:szCs w:val="22"/>
          <w:highlight w:val="lightGray"/>
        </w:rPr>
        <w:t xml:space="preserve"> </w:t>
      </w:r>
      <w:r w:rsidR="00C2718F" w:rsidRPr="00555607">
        <w:rPr>
          <w:sz w:val="22"/>
          <w:szCs w:val="22"/>
          <w:highlight w:val="lightGray"/>
        </w:rPr>
        <w:t>option</w:t>
      </w:r>
      <w:r w:rsidR="00AB7BC6" w:rsidRPr="00555607">
        <w:rPr>
          <w:sz w:val="22"/>
          <w:szCs w:val="22"/>
          <w:highlight w:val="lightGray"/>
        </w:rPr>
        <w:t xml:space="preserve"> no.</w:t>
      </w:r>
      <w:r w:rsidR="00AB7BC6" w:rsidRPr="00555607">
        <w:rPr>
          <w:sz w:val="22"/>
          <w:szCs w:val="22"/>
        </w:rPr>
        <w:t xml:space="preserve"> </w:t>
      </w:r>
      <w:r w:rsidR="00AB7BC6" w:rsidRPr="00555607">
        <w:rPr>
          <w:sz w:val="22"/>
          <w:szCs w:val="22"/>
          <w:highlight w:val="yellow"/>
        </w:rPr>
        <w:t>&lt;</w:t>
      </w:r>
      <w:r w:rsidR="0021035A" w:rsidRPr="00555607">
        <w:rPr>
          <w:sz w:val="22"/>
          <w:szCs w:val="22"/>
          <w:highlight w:val="yellow"/>
        </w:rPr>
        <w:t>choose 1</w:t>
      </w:r>
      <w:r w:rsidR="00AB7BC6" w:rsidRPr="00555607">
        <w:rPr>
          <w:sz w:val="22"/>
          <w:szCs w:val="22"/>
          <w:highlight w:val="yellow"/>
        </w:rPr>
        <w:t xml:space="preserve"> ,2 or 3&gt;</w:t>
      </w:r>
      <w:r w:rsidR="00AB7BC6" w:rsidRPr="00555607">
        <w:rPr>
          <w:sz w:val="22"/>
          <w:szCs w:val="22"/>
        </w:rPr>
        <w:t xml:space="preserve"> </w:t>
      </w:r>
      <w:r w:rsidR="00AB7BC6" w:rsidRPr="00555607">
        <w:rPr>
          <w:sz w:val="22"/>
          <w:szCs w:val="22"/>
          <w:highlight w:val="lightGray"/>
        </w:rPr>
        <w:t>as set out in Article 1</w:t>
      </w:r>
      <w:r w:rsidR="00952C27" w:rsidRPr="00555607">
        <w:rPr>
          <w:sz w:val="22"/>
          <w:szCs w:val="22"/>
          <w:highlight w:val="lightGray"/>
        </w:rPr>
        <w:t>5</w:t>
      </w:r>
      <w:r w:rsidR="00AB7BC6" w:rsidRPr="00555607">
        <w:rPr>
          <w:sz w:val="22"/>
          <w:szCs w:val="22"/>
          <w:highlight w:val="lightGray"/>
        </w:rPr>
        <w:t>.1</w:t>
      </w:r>
      <w:r w:rsidR="00FC0E25" w:rsidRPr="00555607">
        <w:rPr>
          <w:sz w:val="22"/>
          <w:szCs w:val="22"/>
        </w:rPr>
        <w:t>:</w:t>
      </w:r>
    </w:p>
    <w:p w14:paraId="69B26E2E" w14:textId="77777777" w:rsidR="00C2718F" w:rsidRPr="00764A85" w:rsidRDefault="00BA65FC" w:rsidP="00555607">
      <w:pPr>
        <w:pStyle w:val="Text1"/>
        <w:spacing w:after="120" w:line="240" w:lineRule="atLeast"/>
        <w:ind w:left="993"/>
        <w:jc w:val="both"/>
        <w:rPr>
          <w:b/>
          <w:sz w:val="22"/>
          <w:highlight w:val="yellow"/>
        </w:rPr>
      </w:pPr>
      <w:r w:rsidRPr="00764A85">
        <w:rPr>
          <w:b/>
          <w:sz w:val="22"/>
          <w:highlight w:val="yellow"/>
          <w:u w:val="single"/>
        </w:rPr>
        <w:t>[</w:t>
      </w:r>
      <w:r w:rsidR="00C2718F" w:rsidRPr="00764A85">
        <w:rPr>
          <w:b/>
          <w:sz w:val="22"/>
          <w:highlight w:val="yellow"/>
          <w:u w:val="single"/>
        </w:rPr>
        <w:t>Option 1</w:t>
      </w:r>
      <w:r w:rsidR="00AB7BC6" w:rsidRPr="00764A85">
        <w:rPr>
          <w:b/>
          <w:sz w:val="22"/>
          <w:highlight w:val="yellow"/>
          <w:u w:val="single"/>
        </w:rPr>
        <w:t xml:space="preserve"> and 2]</w:t>
      </w:r>
    </w:p>
    <w:p w14:paraId="7D39D43E" w14:textId="77777777" w:rsidR="00C2718F" w:rsidRPr="00764A85" w:rsidRDefault="00AB7BC6" w:rsidP="00555607">
      <w:pPr>
        <w:pStyle w:val="Text1"/>
        <w:tabs>
          <w:tab w:val="left" w:pos="4536"/>
        </w:tabs>
        <w:spacing w:after="120" w:line="240" w:lineRule="atLeast"/>
        <w:ind w:left="993"/>
        <w:jc w:val="both"/>
        <w:rPr>
          <w:sz w:val="22"/>
        </w:rPr>
      </w:pPr>
      <w:r w:rsidRPr="00555607">
        <w:rPr>
          <w:sz w:val="22"/>
          <w:highlight w:val="lightGray"/>
        </w:rPr>
        <w:t>Initial p</w:t>
      </w:r>
      <w:r w:rsidR="00C2718F" w:rsidRPr="00555607">
        <w:rPr>
          <w:sz w:val="22"/>
          <w:highlight w:val="lightGray"/>
        </w:rPr>
        <w:t>re-financing</w:t>
      </w:r>
      <w:r w:rsidR="00D91F18" w:rsidRPr="00555607">
        <w:rPr>
          <w:sz w:val="22"/>
          <w:highlight w:val="lightGray"/>
        </w:rPr>
        <w:t xml:space="preserve"> payment</w:t>
      </w:r>
      <w:r w:rsidR="00C2718F" w:rsidRPr="00764A85">
        <w:rPr>
          <w:sz w:val="22"/>
        </w:rPr>
        <w:t>:</w:t>
      </w:r>
      <w:r w:rsidR="00F30DCF" w:rsidRPr="00764A85">
        <w:rPr>
          <w:sz w:val="22"/>
        </w:rPr>
        <w:t xml:space="preserve"> </w:t>
      </w:r>
      <w:r w:rsidR="00041A83">
        <w:rPr>
          <w:sz w:val="22"/>
        </w:rPr>
        <w:t>[</w:t>
      </w:r>
      <w:r w:rsidR="00B479BA">
        <w:rPr>
          <w:sz w:val="22"/>
          <w:highlight w:val="lightGray"/>
        </w:rPr>
        <w:t>EUR</w:t>
      </w:r>
      <w:r w:rsidR="00041A83" w:rsidRPr="00130237">
        <w:rPr>
          <w:sz w:val="22"/>
        </w:rPr>
        <w:t>]</w:t>
      </w:r>
      <w:r w:rsidR="00041A83" w:rsidRPr="00F13D45">
        <w:rPr>
          <w:sz w:val="22"/>
        </w:rPr>
        <w:t xml:space="preserve"> [&lt;</w:t>
      </w:r>
      <w:r w:rsidR="00BF0980">
        <w:rPr>
          <w:sz w:val="22"/>
          <w:highlight w:val="yellow"/>
        </w:rPr>
        <w:t>c</w:t>
      </w:r>
      <w:r w:rsidR="00E57F21" w:rsidRPr="00764A85">
        <w:rPr>
          <w:sz w:val="22"/>
          <w:highlight w:val="yellow"/>
        </w:rPr>
        <w:t xml:space="preserve">ontracting </w:t>
      </w:r>
      <w:r w:rsidR="00BF0980">
        <w:rPr>
          <w:sz w:val="22"/>
          <w:highlight w:val="yellow"/>
        </w:rPr>
        <w:t>a</w:t>
      </w:r>
      <w:r w:rsidR="00E57F21" w:rsidRPr="00764A85">
        <w:rPr>
          <w:sz w:val="22"/>
          <w:highlight w:val="yellow"/>
        </w:rPr>
        <w:t>uthority currency</w:t>
      </w:r>
      <w:r w:rsidR="00E57F21" w:rsidRPr="00764A85">
        <w:rPr>
          <w:sz w:val="22"/>
        </w:rPr>
        <w:t>&gt;</w:t>
      </w:r>
      <w:r w:rsidR="00041A83">
        <w:rPr>
          <w:sz w:val="22"/>
        </w:rPr>
        <w:t>] &lt;</w:t>
      </w:r>
      <w:r w:rsidR="00041A83" w:rsidRPr="00F13D45">
        <w:rPr>
          <w:sz w:val="22"/>
          <w:highlight w:val="yellow"/>
        </w:rPr>
        <w:t>amount</w:t>
      </w:r>
      <w:r w:rsidR="00041A83">
        <w:rPr>
          <w:sz w:val="22"/>
        </w:rPr>
        <w:t>&gt;.</w:t>
      </w:r>
    </w:p>
    <w:p w14:paraId="2E904031" w14:textId="40855C5C" w:rsidR="00846B5A" w:rsidRDefault="00BA65FC" w:rsidP="00555607">
      <w:pPr>
        <w:pStyle w:val="Text1"/>
        <w:spacing w:after="120" w:line="240" w:lineRule="atLeast"/>
        <w:ind w:left="993"/>
        <w:jc w:val="both"/>
        <w:rPr>
          <w:b/>
          <w:sz w:val="22"/>
          <w:highlight w:val="yellow"/>
          <w:u w:val="single"/>
        </w:rPr>
      </w:pPr>
      <w:r w:rsidRPr="00764A85">
        <w:rPr>
          <w:b/>
          <w:sz w:val="22"/>
          <w:highlight w:val="yellow"/>
          <w:u w:val="single"/>
        </w:rPr>
        <w:t>[</w:t>
      </w:r>
      <w:r w:rsidR="00C2718F" w:rsidRPr="00764A85">
        <w:rPr>
          <w:b/>
          <w:sz w:val="22"/>
          <w:highlight w:val="yellow"/>
          <w:u w:val="single"/>
        </w:rPr>
        <w:t>Option 2</w:t>
      </w:r>
      <w:r w:rsidR="00DC1882" w:rsidRPr="00764A85">
        <w:rPr>
          <w:b/>
          <w:sz w:val="22"/>
          <w:highlight w:val="yellow"/>
          <w:u w:val="single"/>
        </w:rPr>
        <w:t xml:space="preserve"> only</w:t>
      </w:r>
      <w:r w:rsidR="006C3676" w:rsidRPr="00764A85">
        <w:rPr>
          <w:b/>
          <w:sz w:val="22"/>
          <w:highlight w:val="yellow"/>
          <w:u w:val="single"/>
        </w:rPr>
        <w:t>]</w:t>
      </w:r>
      <w:r w:rsidR="00442C66" w:rsidRPr="00764A85">
        <w:rPr>
          <w:b/>
          <w:sz w:val="22"/>
          <w:highlight w:val="yellow"/>
          <w:u w:val="single"/>
        </w:rPr>
        <w:t xml:space="preserve"> </w:t>
      </w:r>
    </w:p>
    <w:p w14:paraId="6EFB6067" w14:textId="7D85238E" w:rsidR="00C2718F" w:rsidRPr="00887ECA" w:rsidRDefault="00442C66" w:rsidP="00555607">
      <w:pPr>
        <w:pStyle w:val="Text1"/>
        <w:spacing w:after="120" w:line="240" w:lineRule="atLeast"/>
        <w:ind w:left="993"/>
        <w:jc w:val="both"/>
        <w:rPr>
          <w:sz w:val="22"/>
          <w:szCs w:val="22"/>
          <w:highlight w:val="yellow"/>
        </w:rPr>
      </w:pPr>
      <w:r w:rsidRPr="00F13D45">
        <w:rPr>
          <w:sz w:val="22"/>
          <w:highlight w:val="yellow"/>
        </w:rPr>
        <w:t xml:space="preserve">Note that the forecast instalments should be indicated as one </w:t>
      </w:r>
      <w:r w:rsidR="00355BCD" w:rsidRPr="00F13D45">
        <w:rPr>
          <w:sz w:val="22"/>
          <w:highlight w:val="yellow"/>
        </w:rPr>
        <w:t>global</w:t>
      </w:r>
      <w:r w:rsidRPr="00F13D45">
        <w:rPr>
          <w:sz w:val="22"/>
          <w:highlight w:val="yellow"/>
        </w:rPr>
        <w:t xml:space="preserve"> amount and not broken down per payment. The actual </w:t>
      </w:r>
      <w:r w:rsidRPr="00887ECA">
        <w:rPr>
          <w:sz w:val="22"/>
          <w:szCs w:val="22"/>
          <w:highlight w:val="yellow"/>
        </w:rPr>
        <w:t>instalments will be based on the updated forecast for the next</w:t>
      </w:r>
      <w:r w:rsidR="00DE6361" w:rsidRPr="00887ECA">
        <w:rPr>
          <w:sz w:val="22"/>
          <w:szCs w:val="22"/>
          <w:highlight w:val="yellow"/>
        </w:rPr>
        <w:t xml:space="preserve"> reporting period</w:t>
      </w:r>
      <w:r w:rsidR="003F7402" w:rsidRPr="00887ECA">
        <w:rPr>
          <w:sz w:val="22"/>
          <w:szCs w:val="22"/>
          <w:highlight w:val="yellow"/>
        </w:rPr>
        <w:t xml:space="preserve">. The total sum of pre-financing payments may not exceed 90 % of the amount referred to in Article 3.2 of the </w:t>
      </w:r>
      <w:r w:rsidR="00BF0980" w:rsidRPr="00887ECA">
        <w:rPr>
          <w:sz w:val="22"/>
          <w:szCs w:val="22"/>
          <w:highlight w:val="yellow"/>
        </w:rPr>
        <w:t>s</w:t>
      </w:r>
      <w:r w:rsidR="003F7402" w:rsidRPr="00887ECA">
        <w:rPr>
          <w:sz w:val="22"/>
          <w:szCs w:val="22"/>
          <w:highlight w:val="yellow"/>
        </w:rPr>
        <w:t xml:space="preserve">pecial </w:t>
      </w:r>
      <w:r w:rsidR="00BF0980" w:rsidRPr="00887ECA">
        <w:rPr>
          <w:sz w:val="22"/>
          <w:szCs w:val="22"/>
          <w:highlight w:val="yellow"/>
        </w:rPr>
        <w:t>c</w:t>
      </w:r>
      <w:r w:rsidR="003F7402" w:rsidRPr="00887ECA">
        <w:rPr>
          <w:sz w:val="22"/>
          <w:szCs w:val="22"/>
          <w:highlight w:val="yellow"/>
        </w:rPr>
        <w:t xml:space="preserve">onditions, excluding </w:t>
      </w:r>
      <w:r w:rsidR="00DA2D24" w:rsidRPr="00887ECA">
        <w:rPr>
          <w:sz w:val="22"/>
          <w:szCs w:val="22"/>
          <w:highlight w:val="yellow"/>
        </w:rPr>
        <w:t>the reserve for</w:t>
      </w:r>
      <w:r w:rsidR="003F7402" w:rsidRPr="00887ECA">
        <w:rPr>
          <w:sz w:val="22"/>
          <w:szCs w:val="22"/>
          <w:highlight w:val="yellow"/>
        </w:rPr>
        <w:t xml:space="preserve"> contingencies</w:t>
      </w:r>
      <w:r w:rsidRPr="00887ECA">
        <w:rPr>
          <w:sz w:val="22"/>
          <w:szCs w:val="22"/>
          <w:highlight w:val="yellow"/>
        </w:rPr>
        <w:t>.</w:t>
      </w:r>
    </w:p>
    <w:p w14:paraId="3CAE4FFF" w14:textId="77777777" w:rsidR="00D91F18" w:rsidRPr="00555607" w:rsidRDefault="0037003B" w:rsidP="00555607">
      <w:pPr>
        <w:tabs>
          <w:tab w:val="left" w:pos="4536"/>
        </w:tabs>
        <w:spacing w:after="120" w:line="240" w:lineRule="atLeast"/>
        <w:ind w:left="993"/>
        <w:jc w:val="both"/>
        <w:rPr>
          <w:sz w:val="22"/>
          <w:szCs w:val="22"/>
          <w:highlight w:val="lightGray"/>
        </w:rPr>
      </w:pPr>
      <w:r w:rsidRPr="00555607">
        <w:rPr>
          <w:sz w:val="22"/>
          <w:szCs w:val="22"/>
          <w:highlight w:val="lightGray"/>
        </w:rPr>
        <w:t>F</w:t>
      </w:r>
      <w:r w:rsidR="00C2718F" w:rsidRPr="00555607">
        <w:rPr>
          <w:sz w:val="22"/>
          <w:szCs w:val="22"/>
          <w:highlight w:val="lightGray"/>
        </w:rPr>
        <w:t xml:space="preserve">urther </w:t>
      </w:r>
      <w:r w:rsidR="00AB7BC6" w:rsidRPr="00555607">
        <w:rPr>
          <w:sz w:val="22"/>
          <w:szCs w:val="22"/>
          <w:highlight w:val="lightGray"/>
        </w:rPr>
        <w:t>pre-financing payments</w:t>
      </w:r>
      <w:r w:rsidR="00C2718F" w:rsidRPr="00555607">
        <w:rPr>
          <w:sz w:val="22"/>
          <w:szCs w:val="22"/>
          <w:highlight w:val="lightGray"/>
        </w:rPr>
        <w:t>(s):</w:t>
      </w:r>
      <w:r w:rsidR="00041A83" w:rsidRPr="00887ECA">
        <w:rPr>
          <w:sz w:val="22"/>
          <w:szCs w:val="22"/>
        </w:rPr>
        <w:t xml:space="preserve"> [</w:t>
      </w:r>
      <w:r w:rsidR="00041A83" w:rsidRPr="00887ECA">
        <w:rPr>
          <w:sz w:val="22"/>
          <w:szCs w:val="22"/>
          <w:highlight w:val="lightGray"/>
        </w:rPr>
        <w:t>EUR</w:t>
      </w:r>
      <w:r w:rsidR="00041A83" w:rsidRPr="00887ECA">
        <w:rPr>
          <w:sz w:val="22"/>
          <w:szCs w:val="22"/>
        </w:rPr>
        <w:t>] [&lt;</w:t>
      </w:r>
      <w:r w:rsidR="00BF0980" w:rsidRPr="00887ECA">
        <w:rPr>
          <w:sz w:val="22"/>
          <w:szCs w:val="22"/>
          <w:highlight w:val="yellow"/>
        </w:rPr>
        <w:t>c</w:t>
      </w:r>
      <w:r w:rsidR="00041A83" w:rsidRPr="00887ECA">
        <w:rPr>
          <w:sz w:val="22"/>
          <w:szCs w:val="22"/>
          <w:highlight w:val="yellow"/>
        </w:rPr>
        <w:t xml:space="preserve">ontracting </w:t>
      </w:r>
      <w:r w:rsidR="00BF0980" w:rsidRPr="00887ECA">
        <w:rPr>
          <w:sz w:val="22"/>
          <w:szCs w:val="22"/>
          <w:highlight w:val="yellow"/>
        </w:rPr>
        <w:t>a</w:t>
      </w:r>
      <w:r w:rsidR="00041A83" w:rsidRPr="00887ECA">
        <w:rPr>
          <w:sz w:val="22"/>
          <w:szCs w:val="22"/>
          <w:highlight w:val="yellow"/>
        </w:rPr>
        <w:t>uthority currency</w:t>
      </w:r>
      <w:r w:rsidR="00041A83" w:rsidRPr="00887ECA">
        <w:rPr>
          <w:sz w:val="22"/>
          <w:szCs w:val="22"/>
        </w:rPr>
        <w:t>&gt;] &lt;</w:t>
      </w:r>
      <w:r w:rsidR="00041A83" w:rsidRPr="00887ECA">
        <w:rPr>
          <w:sz w:val="22"/>
          <w:szCs w:val="22"/>
          <w:highlight w:val="yellow"/>
        </w:rPr>
        <w:t>amount</w:t>
      </w:r>
      <w:r w:rsidR="00707F09" w:rsidRPr="00887ECA">
        <w:rPr>
          <w:sz w:val="22"/>
          <w:szCs w:val="22"/>
        </w:rPr>
        <w:t>&gt;</w:t>
      </w:r>
      <w:r w:rsidR="00041A83" w:rsidRPr="00887ECA" w:rsidDel="00041A83">
        <w:rPr>
          <w:sz w:val="22"/>
          <w:szCs w:val="22"/>
        </w:rPr>
        <w:t xml:space="preserve"> </w:t>
      </w:r>
      <w:r w:rsidR="00D91F18" w:rsidRPr="00555607">
        <w:rPr>
          <w:sz w:val="22"/>
          <w:szCs w:val="22"/>
          <w:highlight w:val="lightGray"/>
        </w:rPr>
        <w:t>(subject to the provisions of Annex II)</w:t>
      </w:r>
      <w:r w:rsidR="00707F09" w:rsidRPr="00555607">
        <w:rPr>
          <w:sz w:val="22"/>
          <w:szCs w:val="22"/>
          <w:highlight w:val="lightGray"/>
        </w:rPr>
        <w:t>.</w:t>
      </w:r>
    </w:p>
    <w:p w14:paraId="063FB7CA" w14:textId="77777777" w:rsidR="00BA65FC" w:rsidRPr="00887ECA" w:rsidRDefault="00BA65FC" w:rsidP="00555607">
      <w:pPr>
        <w:spacing w:after="120" w:line="240" w:lineRule="atLeast"/>
        <w:ind w:left="993"/>
        <w:jc w:val="both"/>
        <w:rPr>
          <w:b/>
          <w:sz w:val="22"/>
          <w:szCs w:val="22"/>
          <w:highlight w:val="yellow"/>
          <w:u w:val="single"/>
        </w:rPr>
      </w:pPr>
      <w:r w:rsidRPr="00887ECA">
        <w:rPr>
          <w:b/>
          <w:sz w:val="22"/>
          <w:szCs w:val="22"/>
          <w:highlight w:val="yellow"/>
          <w:u w:val="single"/>
        </w:rPr>
        <w:t>[</w:t>
      </w:r>
      <w:r w:rsidR="00C2718F" w:rsidRPr="00887ECA">
        <w:rPr>
          <w:b/>
          <w:sz w:val="22"/>
          <w:szCs w:val="22"/>
          <w:highlight w:val="yellow"/>
          <w:u w:val="single"/>
        </w:rPr>
        <w:t xml:space="preserve">Option </w:t>
      </w:r>
      <w:r w:rsidR="00AB7BC6" w:rsidRPr="00887ECA">
        <w:rPr>
          <w:b/>
          <w:sz w:val="22"/>
          <w:szCs w:val="22"/>
          <w:highlight w:val="yellow"/>
          <w:u w:val="single"/>
        </w:rPr>
        <w:t>1-2-</w:t>
      </w:r>
      <w:r w:rsidR="00C2718F" w:rsidRPr="00887ECA">
        <w:rPr>
          <w:b/>
          <w:sz w:val="22"/>
          <w:szCs w:val="22"/>
          <w:highlight w:val="yellow"/>
          <w:u w:val="single"/>
        </w:rPr>
        <w:t>3</w:t>
      </w:r>
      <w:r w:rsidR="00AB7BC6" w:rsidRPr="00887ECA">
        <w:rPr>
          <w:b/>
          <w:sz w:val="22"/>
          <w:szCs w:val="22"/>
          <w:highlight w:val="yellow"/>
          <w:u w:val="single"/>
        </w:rPr>
        <w:t>]</w:t>
      </w:r>
    </w:p>
    <w:p w14:paraId="585392B8" w14:textId="1CEBDF54" w:rsidR="00C45615" w:rsidRPr="00887ECA" w:rsidRDefault="00AB7BC6" w:rsidP="00555607">
      <w:pPr>
        <w:pStyle w:val="Text1"/>
        <w:spacing w:line="240" w:lineRule="atLeast"/>
        <w:ind w:left="992"/>
        <w:jc w:val="both"/>
        <w:rPr>
          <w:sz w:val="22"/>
          <w:szCs w:val="22"/>
        </w:rPr>
      </w:pPr>
      <w:r w:rsidRPr="00555607">
        <w:rPr>
          <w:sz w:val="22"/>
          <w:szCs w:val="22"/>
          <w:highlight w:val="lightGray"/>
        </w:rPr>
        <w:t>Balance of the final amount of the grant:</w:t>
      </w:r>
      <w:r w:rsidR="00DA2D24" w:rsidRPr="00887ECA">
        <w:rPr>
          <w:sz w:val="22"/>
          <w:szCs w:val="22"/>
        </w:rPr>
        <w:t xml:space="preserve"> </w:t>
      </w:r>
      <w:r w:rsidR="00041A83" w:rsidRPr="00887ECA">
        <w:rPr>
          <w:sz w:val="22"/>
          <w:szCs w:val="22"/>
        </w:rPr>
        <w:t>[</w:t>
      </w:r>
      <w:r w:rsidR="00041A83" w:rsidRPr="00887ECA">
        <w:rPr>
          <w:sz w:val="22"/>
          <w:szCs w:val="22"/>
          <w:highlight w:val="lightGray"/>
        </w:rPr>
        <w:t>EUR</w:t>
      </w:r>
      <w:r w:rsidR="00041A83" w:rsidRPr="00887ECA">
        <w:rPr>
          <w:sz w:val="22"/>
          <w:szCs w:val="22"/>
        </w:rPr>
        <w:t>] [&lt;</w:t>
      </w:r>
      <w:r w:rsidR="00BF0980" w:rsidRPr="00887ECA">
        <w:rPr>
          <w:sz w:val="22"/>
          <w:szCs w:val="22"/>
          <w:highlight w:val="yellow"/>
        </w:rPr>
        <w:t>c</w:t>
      </w:r>
      <w:r w:rsidR="00041A83" w:rsidRPr="00887ECA">
        <w:rPr>
          <w:sz w:val="22"/>
          <w:szCs w:val="22"/>
          <w:highlight w:val="yellow"/>
        </w:rPr>
        <w:t xml:space="preserve">ontracting </w:t>
      </w:r>
      <w:r w:rsidR="00BF0980" w:rsidRPr="00887ECA">
        <w:rPr>
          <w:sz w:val="22"/>
          <w:szCs w:val="22"/>
          <w:highlight w:val="yellow"/>
        </w:rPr>
        <w:t>a</w:t>
      </w:r>
      <w:r w:rsidR="00041A83" w:rsidRPr="00887ECA">
        <w:rPr>
          <w:sz w:val="22"/>
          <w:szCs w:val="22"/>
          <w:highlight w:val="yellow"/>
        </w:rPr>
        <w:t>uthority currency</w:t>
      </w:r>
      <w:r w:rsidR="00041A83" w:rsidRPr="00887ECA">
        <w:rPr>
          <w:sz w:val="22"/>
          <w:szCs w:val="22"/>
        </w:rPr>
        <w:t>&gt;] &lt;</w:t>
      </w:r>
      <w:r w:rsidR="00041A83" w:rsidRPr="00887ECA">
        <w:rPr>
          <w:sz w:val="22"/>
          <w:szCs w:val="22"/>
          <w:highlight w:val="yellow"/>
        </w:rPr>
        <w:t>amount</w:t>
      </w:r>
      <w:r w:rsidR="00130237" w:rsidRPr="00887ECA">
        <w:rPr>
          <w:sz w:val="22"/>
          <w:szCs w:val="22"/>
        </w:rPr>
        <w:t>&gt;</w:t>
      </w:r>
      <w:r w:rsidR="001A5FD8">
        <w:rPr>
          <w:sz w:val="22"/>
          <w:szCs w:val="22"/>
        </w:rPr>
        <w:t xml:space="preserve"> </w:t>
      </w:r>
      <w:r w:rsidR="00DA2D24" w:rsidRPr="00887ECA">
        <w:rPr>
          <w:sz w:val="22"/>
          <w:szCs w:val="22"/>
          <w:highlight w:val="lightGray"/>
        </w:rPr>
        <w:t>(subject to the provisions of Annex II)</w:t>
      </w:r>
      <w:r w:rsidR="001A5FD8">
        <w:rPr>
          <w:sz w:val="22"/>
          <w:szCs w:val="22"/>
          <w:highlight w:val="lightGray"/>
        </w:rPr>
        <w:t>].</w:t>
      </w:r>
    </w:p>
    <w:p w14:paraId="55F6842F" w14:textId="1FE368DE" w:rsidR="00DA2D24" w:rsidRPr="00887ECA" w:rsidRDefault="00DA2D24" w:rsidP="00555607">
      <w:pPr>
        <w:spacing w:after="120" w:line="240" w:lineRule="atLeast"/>
        <w:ind w:left="426"/>
        <w:jc w:val="both"/>
        <w:rPr>
          <w:sz w:val="22"/>
          <w:szCs w:val="22"/>
        </w:rPr>
      </w:pPr>
      <w:r w:rsidRPr="00887ECA">
        <w:rPr>
          <w:sz w:val="22"/>
          <w:szCs w:val="22"/>
          <w:highlight w:val="yellow"/>
        </w:rPr>
        <w:t>Option 2: for actions financed e</w:t>
      </w:r>
      <w:r w:rsidR="00F3518B">
        <w:rPr>
          <w:sz w:val="22"/>
          <w:szCs w:val="22"/>
          <w:highlight w:val="yellow"/>
        </w:rPr>
        <w:t>ntir</w:t>
      </w:r>
      <w:r w:rsidRPr="00887ECA">
        <w:rPr>
          <w:sz w:val="22"/>
          <w:szCs w:val="22"/>
          <w:highlight w:val="yellow"/>
        </w:rPr>
        <w:t>ely by way of financing not linked to costs (only for action grants):</w:t>
      </w:r>
    </w:p>
    <w:p w14:paraId="77B8D9A3" w14:textId="261F895D" w:rsidR="00DA2D24" w:rsidRPr="00555607" w:rsidRDefault="00DA2D24" w:rsidP="00555607">
      <w:pPr>
        <w:spacing w:after="120" w:line="240" w:lineRule="atLeast"/>
        <w:ind w:left="993" w:hanging="567"/>
        <w:rPr>
          <w:sz w:val="22"/>
          <w:szCs w:val="22"/>
        </w:rPr>
      </w:pPr>
      <w:r w:rsidRPr="00555607">
        <w:rPr>
          <w:sz w:val="22"/>
          <w:szCs w:val="22"/>
        </w:rPr>
        <w:t>[4.1</w:t>
      </w:r>
      <w:r w:rsidRPr="00555607">
        <w:rPr>
          <w:sz w:val="22"/>
          <w:szCs w:val="22"/>
        </w:rPr>
        <w:tab/>
      </w:r>
      <w:r w:rsidRPr="00555607">
        <w:rPr>
          <w:sz w:val="22"/>
          <w:szCs w:val="22"/>
          <w:highlight w:val="lightGray"/>
        </w:rPr>
        <w:t>Payments shall be made in accordance with Article 15 of Annex II option no</w:t>
      </w:r>
      <w:r w:rsidRPr="00555607">
        <w:rPr>
          <w:sz w:val="22"/>
          <w:szCs w:val="22"/>
        </w:rPr>
        <w:t xml:space="preserve">. </w:t>
      </w:r>
      <w:r w:rsidRPr="00555607">
        <w:rPr>
          <w:sz w:val="22"/>
          <w:szCs w:val="22"/>
          <w:highlight w:val="yellow"/>
        </w:rPr>
        <w:t>&lt;choose 1 ,2 or 3&gt;</w:t>
      </w:r>
      <w:r w:rsidRPr="00555607">
        <w:rPr>
          <w:sz w:val="22"/>
          <w:szCs w:val="22"/>
        </w:rPr>
        <w:t xml:space="preserve"> </w:t>
      </w:r>
      <w:r w:rsidRPr="00555607">
        <w:rPr>
          <w:sz w:val="22"/>
          <w:szCs w:val="22"/>
          <w:highlight w:val="lightGray"/>
        </w:rPr>
        <w:t>as set out in Article 15.1bis</w:t>
      </w:r>
      <w:r w:rsidRPr="00555607">
        <w:rPr>
          <w:sz w:val="22"/>
          <w:szCs w:val="22"/>
        </w:rPr>
        <w:t>:</w:t>
      </w:r>
    </w:p>
    <w:p w14:paraId="09823EF9" w14:textId="77777777" w:rsidR="00DA2D24" w:rsidRPr="00887ECA" w:rsidRDefault="00DA2D24" w:rsidP="00555607">
      <w:pPr>
        <w:pStyle w:val="Text1"/>
        <w:spacing w:after="120" w:line="240" w:lineRule="atLeast"/>
        <w:ind w:left="993"/>
        <w:jc w:val="both"/>
        <w:rPr>
          <w:b/>
          <w:sz w:val="22"/>
          <w:szCs w:val="22"/>
          <w:highlight w:val="yellow"/>
        </w:rPr>
      </w:pPr>
      <w:r w:rsidRPr="00887ECA">
        <w:rPr>
          <w:b/>
          <w:sz w:val="22"/>
          <w:szCs w:val="22"/>
          <w:highlight w:val="yellow"/>
          <w:u w:val="single"/>
        </w:rPr>
        <w:t>[Option 1 and 2]</w:t>
      </w:r>
    </w:p>
    <w:p w14:paraId="64B69A91" w14:textId="77777777" w:rsidR="00DA2D24" w:rsidRPr="00887ECA" w:rsidRDefault="00DA2D24" w:rsidP="00555607">
      <w:pPr>
        <w:pStyle w:val="Text1"/>
        <w:tabs>
          <w:tab w:val="left" w:pos="4536"/>
        </w:tabs>
        <w:spacing w:after="120" w:line="240" w:lineRule="atLeast"/>
        <w:ind w:left="993"/>
        <w:jc w:val="both"/>
        <w:rPr>
          <w:sz w:val="22"/>
          <w:szCs w:val="22"/>
        </w:rPr>
      </w:pPr>
      <w:r w:rsidRPr="00887ECA">
        <w:rPr>
          <w:sz w:val="22"/>
          <w:szCs w:val="22"/>
          <w:highlight w:val="lightGray"/>
        </w:rPr>
        <w:t>Initial pre-financing payment</w:t>
      </w:r>
      <w:r w:rsidRPr="00887ECA">
        <w:rPr>
          <w:sz w:val="22"/>
          <w:szCs w:val="22"/>
        </w:rPr>
        <w:t>: [</w:t>
      </w:r>
      <w:r w:rsidRPr="00887ECA">
        <w:rPr>
          <w:sz w:val="22"/>
          <w:szCs w:val="22"/>
          <w:highlight w:val="lightGray"/>
        </w:rPr>
        <w:t>EUR</w:t>
      </w:r>
      <w:r w:rsidRPr="00887ECA">
        <w:rPr>
          <w:sz w:val="22"/>
          <w:szCs w:val="22"/>
        </w:rPr>
        <w:t>] [&lt;</w:t>
      </w:r>
      <w:r w:rsidRPr="00887ECA">
        <w:rPr>
          <w:sz w:val="22"/>
          <w:szCs w:val="22"/>
          <w:highlight w:val="yellow"/>
        </w:rPr>
        <w:t>contracting authority currency</w:t>
      </w:r>
      <w:r w:rsidRPr="00887ECA">
        <w:rPr>
          <w:sz w:val="22"/>
          <w:szCs w:val="22"/>
        </w:rPr>
        <w:t>&gt;] &lt;</w:t>
      </w:r>
      <w:r w:rsidRPr="00887ECA">
        <w:rPr>
          <w:sz w:val="22"/>
          <w:szCs w:val="22"/>
          <w:highlight w:val="yellow"/>
        </w:rPr>
        <w:t>amount</w:t>
      </w:r>
      <w:r w:rsidRPr="00887ECA">
        <w:rPr>
          <w:sz w:val="22"/>
          <w:szCs w:val="22"/>
        </w:rPr>
        <w:t>&gt;.</w:t>
      </w:r>
    </w:p>
    <w:p w14:paraId="4C548AC9" w14:textId="723ACDD5" w:rsidR="00DA2D24" w:rsidRPr="00887ECA" w:rsidRDefault="00DA2D24" w:rsidP="00555607">
      <w:pPr>
        <w:pStyle w:val="Text1"/>
        <w:spacing w:after="120" w:line="240" w:lineRule="atLeast"/>
        <w:ind w:left="993"/>
        <w:jc w:val="both"/>
        <w:rPr>
          <w:b/>
          <w:sz w:val="22"/>
          <w:szCs w:val="22"/>
          <w:highlight w:val="yellow"/>
          <w:u w:val="single"/>
        </w:rPr>
      </w:pPr>
      <w:r w:rsidRPr="00887ECA">
        <w:rPr>
          <w:b/>
          <w:sz w:val="22"/>
          <w:szCs w:val="22"/>
          <w:highlight w:val="yellow"/>
          <w:u w:val="single"/>
        </w:rPr>
        <w:t xml:space="preserve">[Option 2 only] </w:t>
      </w:r>
    </w:p>
    <w:p w14:paraId="625D2040" w14:textId="2D4B1E17" w:rsidR="00DA2D24" w:rsidRPr="00887ECA" w:rsidRDefault="00DA2D24" w:rsidP="00555607">
      <w:pPr>
        <w:pStyle w:val="Text1"/>
        <w:spacing w:after="120" w:line="240" w:lineRule="atLeast"/>
        <w:ind w:left="993"/>
        <w:jc w:val="both"/>
        <w:rPr>
          <w:sz w:val="22"/>
          <w:szCs w:val="22"/>
          <w:highlight w:val="yellow"/>
        </w:rPr>
      </w:pPr>
      <w:r w:rsidRPr="00887ECA">
        <w:rPr>
          <w:sz w:val="22"/>
          <w:szCs w:val="22"/>
          <w:highlight w:val="yellow"/>
        </w:rPr>
        <w:t>Note that the forecast instalments should be indicated as one global amount and not broken down per payment. The actual instalments will be based on the updated forecast for the next reporting period. The total sum of pre-financing payments may not exceed 90 % of the amount referred to in Article 3.1 of the special conditions.</w:t>
      </w:r>
    </w:p>
    <w:p w14:paraId="29AB3249" w14:textId="77777777" w:rsidR="00DA2D24" w:rsidRPr="00C15614" w:rsidRDefault="00DA2D24" w:rsidP="00555607">
      <w:pPr>
        <w:tabs>
          <w:tab w:val="left" w:pos="4536"/>
        </w:tabs>
        <w:spacing w:after="120" w:line="240" w:lineRule="atLeast"/>
        <w:ind w:left="993"/>
        <w:jc w:val="both"/>
        <w:rPr>
          <w:sz w:val="22"/>
          <w:highlight w:val="lightGray"/>
        </w:rPr>
      </w:pPr>
      <w:r w:rsidRPr="00C15614">
        <w:rPr>
          <w:sz w:val="22"/>
          <w:highlight w:val="lightGray"/>
        </w:rPr>
        <w:t>Further pre-financing payments(s):</w:t>
      </w:r>
      <w:r w:rsidRPr="00041A83">
        <w:rPr>
          <w:sz w:val="22"/>
        </w:rPr>
        <w:t xml:space="preserve"> </w:t>
      </w:r>
      <w:r>
        <w:rPr>
          <w:sz w:val="22"/>
        </w:rPr>
        <w:t>[</w:t>
      </w:r>
      <w:r w:rsidRPr="00DA2D24">
        <w:rPr>
          <w:sz w:val="22"/>
          <w:highlight w:val="lightGray"/>
        </w:rPr>
        <w:t>EUR</w:t>
      </w:r>
      <w:r w:rsidRPr="00130237">
        <w:rPr>
          <w:sz w:val="22"/>
        </w:rPr>
        <w:t>]</w:t>
      </w:r>
      <w:r w:rsidRPr="00F13D45">
        <w:rPr>
          <w:sz w:val="22"/>
        </w:rPr>
        <w:t xml:space="preserve"> [&lt;</w:t>
      </w:r>
      <w:r>
        <w:rPr>
          <w:sz w:val="22"/>
          <w:highlight w:val="yellow"/>
        </w:rPr>
        <w:t>c</w:t>
      </w:r>
      <w:r w:rsidRPr="00764A85">
        <w:rPr>
          <w:sz w:val="22"/>
          <w:highlight w:val="yellow"/>
        </w:rPr>
        <w:t xml:space="preserve">ontracting </w:t>
      </w:r>
      <w:r>
        <w:rPr>
          <w:sz w:val="22"/>
          <w:highlight w:val="yellow"/>
        </w:rPr>
        <w:t>a</w:t>
      </w:r>
      <w:r w:rsidRPr="00764A85">
        <w:rPr>
          <w:sz w:val="22"/>
          <w:highlight w:val="yellow"/>
        </w:rPr>
        <w:t>uthority currency</w:t>
      </w:r>
      <w:r w:rsidRPr="00764A85">
        <w:rPr>
          <w:sz w:val="22"/>
        </w:rPr>
        <w:t>&gt;</w:t>
      </w:r>
      <w:r>
        <w:rPr>
          <w:sz w:val="22"/>
        </w:rPr>
        <w:t>] &lt;</w:t>
      </w:r>
      <w:r w:rsidRPr="00E87244">
        <w:rPr>
          <w:sz w:val="22"/>
          <w:highlight w:val="yellow"/>
        </w:rPr>
        <w:t>amount</w:t>
      </w:r>
      <w:r>
        <w:rPr>
          <w:sz w:val="22"/>
        </w:rPr>
        <w:t>&gt;</w:t>
      </w:r>
      <w:r w:rsidRPr="00764A85" w:rsidDel="00041A83">
        <w:rPr>
          <w:sz w:val="22"/>
        </w:rPr>
        <w:t xml:space="preserve"> </w:t>
      </w:r>
      <w:r w:rsidRPr="00C15614">
        <w:rPr>
          <w:sz w:val="22"/>
          <w:highlight w:val="lightGray"/>
        </w:rPr>
        <w:t>(subject to the provisions of Annex II).</w:t>
      </w:r>
    </w:p>
    <w:p w14:paraId="27B4D7BD" w14:textId="77777777" w:rsidR="00DA2D24" w:rsidRPr="00764A85" w:rsidRDefault="00DA2D24" w:rsidP="00555607">
      <w:pPr>
        <w:spacing w:after="120" w:line="240" w:lineRule="atLeast"/>
        <w:ind w:left="993"/>
        <w:jc w:val="both"/>
        <w:rPr>
          <w:b/>
          <w:sz w:val="22"/>
          <w:highlight w:val="yellow"/>
          <w:u w:val="single"/>
        </w:rPr>
      </w:pPr>
      <w:r w:rsidRPr="00764A85">
        <w:rPr>
          <w:b/>
          <w:sz w:val="22"/>
          <w:highlight w:val="yellow"/>
          <w:u w:val="single"/>
        </w:rPr>
        <w:lastRenderedPageBreak/>
        <w:t>[Option 1-2-3]</w:t>
      </w:r>
    </w:p>
    <w:p w14:paraId="5FC5307F" w14:textId="3202B811" w:rsidR="00DA2D24" w:rsidRDefault="00DA2D24" w:rsidP="00555607">
      <w:pPr>
        <w:pStyle w:val="Text1"/>
        <w:spacing w:line="240" w:lineRule="atLeast"/>
        <w:ind w:left="992"/>
        <w:jc w:val="both"/>
        <w:rPr>
          <w:sz w:val="22"/>
        </w:rPr>
      </w:pPr>
      <w:r w:rsidRPr="00C15614">
        <w:rPr>
          <w:sz w:val="22"/>
          <w:highlight w:val="lightGray"/>
        </w:rPr>
        <w:t>Balance of the final amount of the grant:</w:t>
      </w:r>
      <w:r>
        <w:rPr>
          <w:sz w:val="22"/>
        </w:rPr>
        <w:t xml:space="preserve"> [</w:t>
      </w:r>
      <w:r w:rsidRPr="00DA2D24">
        <w:rPr>
          <w:sz w:val="22"/>
          <w:highlight w:val="lightGray"/>
        </w:rPr>
        <w:t>EUR</w:t>
      </w:r>
      <w:r w:rsidRPr="00130237">
        <w:rPr>
          <w:sz w:val="22"/>
        </w:rPr>
        <w:t>]</w:t>
      </w:r>
      <w:r w:rsidRPr="00F13D45">
        <w:rPr>
          <w:sz w:val="22"/>
        </w:rPr>
        <w:t xml:space="preserve"> [&lt;</w:t>
      </w:r>
      <w:r>
        <w:rPr>
          <w:sz w:val="22"/>
          <w:highlight w:val="yellow"/>
        </w:rPr>
        <w:t>c</w:t>
      </w:r>
      <w:r w:rsidRPr="00764A85">
        <w:rPr>
          <w:sz w:val="22"/>
          <w:highlight w:val="yellow"/>
        </w:rPr>
        <w:t xml:space="preserve">ontracting </w:t>
      </w:r>
      <w:r>
        <w:rPr>
          <w:sz w:val="22"/>
          <w:highlight w:val="yellow"/>
        </w:rPr>
        <w:t>a</w:t>
      </w:r>
      <w:r w:rsidRPr="00764A85">
        <w:rPr>
          <w:sz w:val="22"/>
          <w:highlight w:val="yellow"/>
        </w:rPr>
        <w:t>uthority currency</w:t>
      </w:r>
      <w:r w:rsidRPr="00764A85">
        <w:rPr>
          <w:sz w:val="22"/>
        </w:rPr>
        <w:t>&gt;</w:t>
      </w:r>
      <w:r>
        <w:rPr>
          <w:sz w:val="22"/>
        </w:rPr>
        <w:t>] &lt;</w:t>
      </w:r>
      <w:r w:rsidRPr="00E87244">
        <w:rPr>
          <w:sz w:val="22"/>
          <w:highlight w:val="yellow"/>
        </w:rPr>
        <w:t>amount</w:t>
      </w:r>
      <w:r>
        <w:rPr>
          <w:sz w:val="22"/>
        </w:rPr>
        <w:t>&gt;</w:t>
      </w:r>
      <w:r w:rsidR="001A5FD8">
        <w:rPr>
          <w:sz w:val="22"/>
        </w:rPr>
        <w:t xml:space="preserve"> </w:t>
      </w:r>
      <w:r w:rsidRPr="00C053ED">
        <w:rPr>
          <w:sz w:val="22"/>
          <w:highlight w:val="lightGray"/>
        </w:rPr>
        <w:t>(subject to the provisions of Annex II)</w:t>
      </w:r>
      <w:r w:rsidR="001A5FD8">
        <w:rPr>
          <w:sz w:val="22"/>
          <w:highlight w:val="lightGray"/>
        </w:rPr>
        <w:t>.]</w:t>
      </w:r>
    </w:p>
    <w:p w14:paraId="1F4072E1" w14:textId="77777777" w:rsidR="00DA2D24" w:rsidRPr="00887ECA" w:rsidRDefault="00DA2D24" w:rsidP="00555607">
      <w:pPr>
        <w:spacing w:after="120" w:line="240" w:lineRule="atLeast"/>
        <w:ind w:left="426"/>
        <w:jc w:val="both"/>
        <w:rPr>
          <w:sz w:val="22"/>
          <w:szCs w:val="22"/>
        </w:rPr>
      </w:pPr>
      <w:r w:rsidRPr="00887ECA">
        <w:rPr>
          <w:sz w:val="22"/>
          <w:szCs w:val="22"/>
          <w:highlight w:val="yellow"/>
        </w:rPr>
        <w:t>Option 3: For actions financed by way of reimbursement of costs and financing not linked to costs (only for action grants)</w:t>
      </w:r>
      <w:r w:rsidRPr="00887ECA">
        <w:rPr>
          <w:sz w:val="22"/>
          <w:szCs w:val="22"/>
        </w:rPr>
        <w:t>:</w:t>
      </w:r>
    </w:p>
    <w:p w14:paraId="172753D9" w14:textId="4027948E" w:rsidR="00DA2D24" w:rsidRPr="00555607" w:rsidRDefault="00DA2D24" w:rsidP="00555607">
      <w:pPr>
        <w:spacing w:after="120" w:line="240" w:lineRule="atLeast"/>
        <w:ind w:left="993" w:hanging="567"/>
        <w:rPr>
          <w:sz w:val="22"/>
          <w:szCs w:val="22"/>
        </w:rPr>
      </w:pPr>
      <w:r w:rsidRPr="00555607">
        <w:rPr>
          <w:sz w:val="22"/>
          <w:szCs w:val="22"/>
        </w:rPr>
        <w:t>[4.1</w:t>
      </w:r>
      <w:r w:rsidRPr="00555607">
        <w:rPr>
          <w:sz w:val="22"/>
          <w:szCs w:val="22"/>
        </w:rPr>
        <w:tab/>
      </w:r>
      <w:r w:rsidRPr="00555607">
        <w:rPr>
          <w:sz w:val="22"/>
          <w:szCs w:val="22"/>
          <w:highlight w:val="lightGray"/>
        </w:rPr>
        <w:t>Payments shall be made in accordance with Article 15 of Annex II option no</w:t>
      </w:r>
      <w:r w:rsidRPr="00555607">
        <w:rPr>
          <w:sz w:val="22"/>
          <w:szCs w:val="22"/>
        </w:rPr>
        <w:t xml:space="preserve">. </w:t>
      </w:r>
      <w:r w:rsidRPr="00555607">
        <w:rPr>
          <w:sz w:val="22"/>
          <w:szCs w:val="22"/>
          <w:highlight w:val="yellow"/>
        </w:rPr>
        <w:t>&lt;choose 1 ,2 or 3&gt;</w:t>
      </w:r>
      <w:r w:rsidRPr="00555607">
        <w:rPr>
          <w:sz w:val="22"/>
          <w:szCs w:val="22"/>
        </w:rPr>
        <w:t xml:space="preserve"> </w:t>
      </w:r>
      <w:r w:rsidRPr="00555607">
        <w:rPr>
          <w:sz w:val="22"/>
          <w:szCs w:val="22"/>
          <w:highlight w:val="lightGray"/>
        </w:rPr>
        <w:t>as set out in Article 15.1ter</w:t>
      </w:r>
      <w:r w:rsidRPr="00555607">
        <w:rPr>
          <w:sz w:val="22"/>
          <w:szCs w:val="22"/>
        </w:rPr>
        <w:t>:</w:t>
      </w:r>
    </w:p>
    <w:p w14:paraId="5AC861C7" w14:textId="77777777" w:rsidR="00DA2D24" w:rsidRPr="00764A85" w:rsidRDefault="00DA2D24" w:rsidP="00555607">
      <w:pPr>
        <w:pStyle w:val="Text1"/>
        <w:spacing w:after="120" w:line="240" w:lineRule="atLeast"/>
        <w:ind w:left="993"/>
        <w:jc w:val="both"/>
        <w:rPr>
          <w:b/>
          <w:sz w:val="22"/>
          <w:highlight w:val="yellow"/>
        </w:rPr>
      </w:pPr>
      <w:r w:rsidRPr="00764A85">
        <w:rPr>
          <w:b/>
          <w:sz w:val="22"/>
          <w:highlight w:val="yellow"/>
          <w:u w:val="single"/>
        </w:rPr>
        <w:t>[Option 1 and 2]</w:t>
      </w:r>
    </w:p>
    <w:p w14:paraId="545C071A" w14:textId="77777777" w:rsidR="00DA2D24" w:rsidRPr="00764A85" w:rsidRDefault="00DA2D24" w:rsidP="00555607">
      <w:pPr>
        <w:pStyle w:val="Text1"/>
        <w:tabs>
          <w:tab w:val="left" w:pos="4536"/>
        </w:tabs>
        <w:spacing w:after="120" w:line="240" w:lineRule="atLeast"/>
        <w:ind w:left="993"/>
        <w:jc w:val="both"/>
        <w:rPr>
          <w:sz w:val="22"/>
        </w:rPr>
      </w:pPr>
      <w:r w:rsidRPr="00C15614">
        <w:rPr>
          <w:sz w:val="22"/>
          <w:highlight w:val="lightGray"/>
        </w:rPr>
        <w:t>Initial pre-financing payment</w:t>
      </w:r>
      <w:r w:rsidRPr="00764A85">
        <w:rPr>
          <w:sz w:val="22"/>
        </w:rPr>
        <w:t xml:space="preserve">: </w:t>
      </w:r>
      <w:r>
        <w:rPr>
          <w:sz w:val="22"/>
        </w:rPr>
        <w:t>[</w:t>
      </w:r>
      <w:r w:rsidRPr="00DA2D24">
        <w:rPr>
          <w:sz w:val="22"/>
          <w:highlight w:val="lightGray"/>
        </w:rPr>
        <w:t>EUR</w:t>
      </w:r>
      <w:r w:rsidRPr="00130237">
        <w:rPr>
          <w:sz w:val="22"/>
        </w:rPr>
        <w:t>]</w:t>
      </w:r>
      <w:r w:rsidRPr="00F13D45">
        <w:rPr>
          <w:sz w:val="22"/>
        </w:rPr>
        <w:t xml:space="preserve"> [&lt;</w:t>
      </w:r>
      <w:r>
        <w:rPr>
          <w:sz w:val="22"/>
          <w:highlight w:val="yellow"/>
        </w:rPr>
        <w:t>c</w:t>
      </w:r>
      <w:r w:rsidRPr="00764A85">
        <w:rPr>
          <w:sz w:val="22"/>
          <w:highlight w:val="yellow"/>
        </w:rPr>
        <w:t xml:space="preserve">ontracting </w:t>
      </w:r>
      <w:r>
        <w:rPr>
          <w:sz w:val="22"/>
          <w:highlight w:val="yellow"/>
        </w:rPr>
        <w:t>a</w:t>
      </w:r>
      <w:r w:rsidRPr="00764A85">
        <w:rPr>
          <w:sz w:val="22"/>
          <w:highlight w:val="yellow"/>
        </w:rPr>
        <w:t>uthority currency</w:t>
      </w:r>
      <w:r w:rsidRPr="00764A85">
        <w:rPr>
          <w:sz w:val="22"/>
        </w:rPr>
        <w:t>&gt;</w:t>
      </w:r>
      <w:r>
        <w:rPr>
          <w:sz w:val="22"/>
        </w:rPr>
        <w:t>] &lt;</w:t>
      </w:r>
      <w:r w:rsidRPr="00F13D45">
        <w:rPr>
          <w:sz w:val="22"/>
          <w:highlight w:val="yellow"/>
        </w:rPr>
        <w:t>amount</w:t>
      </w:r>
      <w:r>
        <w:rPr>
          <w:sz w:val="22"/>
        </w:rPr>
        <w:t>&gt;.</w:t>
      </w:r>
    </w:p>
    <w:p w14:paraId="69895B4A" w14:textId="77777777" w:rsidR="00DA2D24" w:rsidRDefault="00DA2D24" w:rsidP="00555607">
      <w:pPr>
        <w:pStyle w:val="Text1"/>
        <w:spacing w:after="120" w:line="240" w:lineRule="atLeast"/>
        <w:ind w:left="993"/>
        <w:jc w:val="both"/>
        <w:rPr>
          <w:b/>
          <w:sz w:val="22"/>
          <w:highlight w:val="yellow"/>
          <w:u w:val="single"/>
        </w:rPr>
      </w:pPr>
      <w:r w:rsidRPr="00764A85">
        <w:rPr>
          <w:b/>
          <w:sz w:val="22"/>
          <w:highlight w:val="yellow"/>
          <w:u w:val="single"/>
        </w:rPr>
        <w:t xml:space="preserve">[Option 2 only.] </w:t>
      </w:r>
    </w:p>
    <w:p w14:paraId="558026D5" w14:textId="2D5C3134" w:rsidR="00DA2D24" w:rsidRPr="00F8242F" w:rsidRDefault="00DA2D24" w:rsidP="00555607">
      <w:pPr>
        <w:pStyle w:val="Text1"/>
        <w:spacing w:after="120" w:line="240" w:lineRule="atLeast"/>
        <w:ind w:left="993"/>
        <w:jc w:val="both"/>
        <w:rPr>
          <w:sz w:val="22"/>
          <w:highlight w:val="yellow"/>
        </w:rPr>
      </w:pPr>
      <w:r w:rsidRPr="00F13D45">
        <w:rPr>
          <w:sz w:val="22"/>
          <w:highlight w:val="yellow"/>
        </w:rPr>
        <w:t>Note that the forecast instalments should be indicated as one global amount and not broken down per payment. The actual instalments will be based on the updated forecast for the next reporting period. The total sum of pre-financing payments may not exceed 90 % of the amount</w:t>
      </w:r>
      <w:r w:rsidR="00F8242F">
        <w:rPr>
          <w:sz w:val="22"/>
          <w:highlight w:val="yellow"/>
        </w:rPr>
        <w:t>s</w:t>
      </w:r>
      <w:r w:rsidRPr="00F13D45">
        <w:rPr>
          <w:sz w:val="22"/>
          <w:highlight w:val="yellow"/>
        </w:rPr>
        <w:t xml:space="preserve"> </w:t>
      </w:r>
      <w:r w:rsidRPr="00F8242F">
        <w:rPr>
          <w:sz w:val="22"/>
          <w:highlight w:val="yellow"/>
        </w:rPr>
        <w:t xml:space="preserve">referred to in </w:t>
      </w:r>
      <w:r w:rsidR="00237C4B">
        <w:rPr>
          <w:sz w:val="22"/>
          <w:highlight w:val="yellow"/>
        </w:rPr>
        <w:t>second</w:t>
      </w:r>
      <w:r w:rsidR="00F8242F" w:rsidRPr="00555607">
        <w:rPr>
          <w:sz w:val="22"/>
          <w:highlight w:val="yellow"/>
        </w:rPr>
        <w:t xml:space="preserve"> subparagraph of Article 3.</w:t>
      </w:r>
      <w:r w:rsidR="00237C4B">
        <w:rPr>
          <w:sz w:val="22"/>
          <w:highlight w:val="yellow"/>
        </w:rPr>
        <w:t>2</w:t>
      </w:r>
      <w:r w:rsidR="00F8242F" w:rsidRPr="00555607">
        <w:rPr>
          <w:sz w:val="22"/>
          <w:highlight w:val="yellow"/>
        </w:rPr>
        <w:t xml:space="preserve"> and Article 3.</w:t>
      </w:r>
      <w:r w:rsidR="00237C4B">
        <w:rPr>
          <w:sz w:val="22"/>
          <w:highlight w:val="yellow"/>
        </w:rPr>
        <w:t>3</w:t>
      </w:r>
      <w:r w:rsidR="00F8242F" w:rsidRPr="00555607">
        <w:rPr>
          <w:sz w:val="22"/>
          <w:highlight w:val="yellow"/>
        </w:rPr>
        <w:t xml:space="preserve"> </w:t>
      </w:r>
      <w:r w:rsidRPr="00F8242F">
        <w:rPr>
          <w:sz w:val="22"/>
          <w:highlight w:val="yellow"/>
        </w:rPr>
        <w:t>of the special conditions.</w:t>
      </w:r>
    </w:p>
    <w:p w14:paraId="305EAA5F" w14:textId="77777777" w:rsidR="00DA2D24" w:rsidRPr="00C15614" w:rsidRDefault="00DA2D24" w:rsidP="00555607">
      <w:pPr>
        <w:tabs>
          <w:tab w:val="left" w:pos="4536"/>
        </w:tabs>
        <w:spacing w:after="120" w:line="240" w:lineRule="atLeast"/>
        <w:ind w:left="993"/>
        <w:jc w:val="both"/>
        <w:rPr>
          <w:sz w:val="22"/>
          <w:highlight w:val="lightGray"/>
        </w:rPr>
      </w:pPr>
      <w:r w:rsidRPr="00C15614">
        <w:rPr>
          <w:sz w:val="22"/>
          <w:highlight w:val="lightGray"/>
        </w:rPr>
        <w:t>Further pre-financing payments(s):</w:t>
      </w:r>
      <w:r w:rsidRPr="00041A83">
        <w:rPr>
          <w:sz w:val="22"/>
        </w:rPr>
        <w:t xml:space="preserve"> </w:t>
      </w:r>
      <w:r>
        <w:rPr>
          <w:sz w:val="22"/>
        </w:rPr>
        <w:t>[</w:t>
      </w:r>
      <w:r w:rsidRPr="00DA2D24">
        <w:rPr>
          <w:sz w:val="22"/>
          <w:highlight w:val="lightGray"/>
        </w:rPr>
        <w:t>EUR</w:t>
      </w:r>
      <w:r w:rsidRPr="00130237">
        <w:rPr>
          <w:sz w:val="22"/>
        </w:rPr>
        <w:t>]</w:t>
      </w:r>
      <w:r w:rsidRPr="00F13D45">
        <w:rPr>
          <w:sz w:val="22"/>
        </w:rPr>
        <w:t xml:space="preserve"> [&lt;</w:t>
      </w:r>
      <w:r>
        <w:rPr>
          <w:sz w:val="22"/>
          <w:highlight w:val="yellow"/>
        </w:rPr>
        <w:t>c</w:t>
      </w:r>
      <w:r w:rsidRPr="00764A85">
        <w:rPr>
          <w:sz w:val="22"/>
          <w:highlight w:val="yellow"/>
        </w:rPr>
        <w:t xml:space="preserve">ontracting </w:t>
      </w:r>
      <w:r>
        <w:rPr>
          <w:sz w:val="22"/>
          <w:highlight w:val="yellow"/>
        </w:rPr>
        <w:t>a</w:t>
      </w:r>
      <w:r w:rsidRPr="00764A85">
        <w:rPr>
          <w:sz w:val="22"/>
          <w:highlight w:val="yellow"/>
        </w:rPr>
        <w:t>uthority currency</w:t>
      </w:r>
      <w:r w:rsidRPr="00764A85">
        <w:rPr>
          <w:sz w:val="22"/>
        </w:rPr>
        <w:t>&gt;</w:t>
      </w:r>
      <w:r>
        <w:rPr>
          <w:sz w:val="22"/>
        </w:rPr>
        <w:t>] &lt;</w:t>
      </w:r>
      <w:r w:rsidRPr="00E87244">
        <w:rPr>
          <w:sz w:val="22"/>
          <w:highlight w:val="yellow"/>
        </w:rPr>
        <w:t>amount</w:t>
      </w:r>
      <w:r>
        <w:rPr>
          <w:sz w:val="22"/>
        </w:rPr>
        <w:t>&gt;</w:t>
      </w:r>
      <w:r w:rsidRPr="00764A85" w:rsidDel="00041A83">
        <w:rPr>
          <w:sz w:val="22"/>
        </w:rPr>
        <w:t xml:space="preserve"> </w:t>
      </w:r>
      <w:r w:rsidRPr="00C15614">
        <w:rPr>
          <w:sz w:val="22"/>
          <w:highlight w:val="lightGray"/>
        </w:rPr>
        <w:t>(subject to the provisions of Annex II).</w:t>
      </w:r>
    </w:p>
    <w:p w14:paraId="3ABAD50E" w14:textId="77777777" w:rsidR="00DA2D24" w:rsidRPr="00764A85" w:rsidRDefault="00DA2D24" w:rsidP="00555607">
      <w:pPr>
        <w:spacing w:after="120" w:line="240" w:lineRule="atLeast"/>
        <w:ind w:left="993"/>
        <w:jc w:val="both"/>
        <w:rPr>
          <w:b/>
          <w:sz w:val="22"/>
          <w:highlight w:val="yellow"/>
          <w:u w:val="single"/>
        </w:rPr>
      </w:pPr>
      <w:r w:rsidRPr="00764A85">
        <w:rPr>
          <w:b/>
          <w:sz w:val="22"/>
          <w:highlight w:val="yellow"/>
          <w:u w:val="single"/>
        </w:rPr>
        <w:t>[Option 1-2-3]</w:t>
      </w:r>
    </w:p>
    <w:p w14:paraId="2C8C4C0F" w14:textId="62BFFF01" w:rsidR="00DA2D24" w:rsidRDefault="00DA2D24" w:rsidP="00555607">
      <w:pPr>
        <w:pStyle w:val="Text1"/>
        <w:spacing w:after="120" w:line="240" w:lineRule="atLeast"/>
        <w:ind w:left="993"/>
        <w:jc w:val="both"/>
        <w:rPr>
          <w:sz w:val="22"/>
        </w:rPr>
      </w:pPr>
      <w:r w:rsidRPr="00C15614">
        <w:rPr>
          <w:sz w:val="22"/>
          <w:highlight w:val="lightGray"/>
        </w:rPr>
        <w:t>Balance of the final amount of the grant:</w:t>
      </w:r>
      <w:r>
        <w:rPr>
          <w:sz w:val="22"/>
        </w:rPr>
        <w:t xml:space="preserve"> [</w:t>
      </w:r>
      <w:r w:rsidRPr="00DA2D24">
        <w:rPr>
          <w:sz w:val="22"/>
          <w:highlight w:val="lightGray"/>
        </w:rPr>
        <w:t>EUR</w:t>
      </w:r>
      <w:r w:rsidRPr="00130237">
        <w:rPr>
          <w:sz w:val="22"/>
        </w:rPr>
        <w:t>]</w:t>
      </w:r>
      <w:r w:rsidRPr="00F13D45">
        <w:rPr>
          <w:sz w:val="22"/>
        </w:rPr>
        <w:t xml:space="preserve"> [&lt;</w:t>
      </w:r>
      <w:r>
        <w:rPr>
          <w:sz w:val="22"/>
          <w:highlight w:val="yellow"/>
        </w:rPr>
        <w:t>c</w:t>
      </w:r>
      <w:r w:rsidRPr="00764A85">
        <w:rPr>
          <w:sz w:val="22"/>
          <w:highlight w:val="yellow"/>
        </w:rPr>
        <w:t xml:space="preserve">ontracting </w:t>
      </w:r>
      <w:r>
        <w:rPr>
          <w:sz w:val="22"/>
          <w:highlight w:val="yellow"/>
        </w:rPr>
        <w:t>a</w:t>
      </w:r>
      <w:r w:rsidRPr="00764A85">
        <w:rPr>
          <w:sz w:val="22"/>
          <w:highlight w:val="yellow"/>
        </w:rPr>
        <w:t>uthority currency</w:t>
      </w:r>
      <w:r w:rsidRPr="00764A85">
        <w:rPr>
          <w:sz w:val="22"/>
        </w:rPr>
        <w:t>&gt;</w:t>
      </w:r>
      <w:r>
        <w:rPr>
          <w:sz w:val="22"/>
        </w:rPr>
        <w:t>] &lt;</w:t>
      </w:r>
      <w:r w:rsidRPr="00E87244">
        <w:rPr>
          <w:sz w:val="22"/>
          <w:highlight w:val="yellow"/>
        </w:rPr>
        <w:t>amount</w:t>
      </w:r>
      <w:r>
        <w:rPr>
          <w:sz w:val="22"/>
        </w:rPr>
        <w:t>&gt;</w:t>
      </w:r>
      <w:r w:rsidR="001A5FD8">
        <w:rPr>
          <w:sz w:val="22"/>
        </w:rPr>
        <w:t xml:space="preserve"> (</w:t>
      </w:r>
      <w:r w:rsidRPr="00C053ED">
        <w:rPr>
          <w:sz w:val="22"/>
          <w:highlight w:val="lightGray"/>
        </w:rPr>
        <w:t>subject to the provisions of Annex II)</w:t>
      </w:r>
      <w:r w:rsidR="001A5FD8">
        <w:rPr>
          <w:sz w:val="22"/>
          <w:highlight w:val="lightGray"/>
        </w:rPr>
        <w:t>.]</w:t>
      </w:r>
    </w:p>
    <w:p w14:paraId="21E01CAA" w14:textId="57E90E6C" w:rsidR="00F8242F" w:rsidRDefault="00F8242F" w:rsidP="00555607">
      <w:pPr>
        <w:pStyle w:val="Text1"/>
        <w:spacing w:line="240" w:lineRule="atLeast"/>
        <w:ind w:left="992"/>
        <w:jc w:val="both"/>
        <w:rPr>
          <w:sz w:val="22"/>
        </w:rPr>
      </w:pPr>
      <w:r>
        <w:rPr>
          <w:sz w:val="22"/>
          <w:highlight w:val="yellow"/>
        </w:rPr>
        <w:t>I</w:t>
      </w:r>
      <w:r w:rsidRPr="00F13D45">
        <w:rPr>
          <w:sz w:val="22"/>
          <w:highlight w:val="yellow"/>
        </w:rPr>
        <w:t>f a financial guarantee is requested:</w:t>
      </w:r>
      <w:r w:rsidRPr="00764A85">
        <w:rPr>
          <w:b/>
          <w:sz w:val="22"/>
          <w:highlight w:val="yellow"/>
        </w:rPr>
        <w:t xml:space="preserve"> </w:t>
      </w:r>
      <w:r w:rsidRPr="00764A85">
        <w:rPr>
          <w:b/>
          <w:sz w:val="22"/>
        </w:rPr>
        <w:t xml:space="preserve"> </w:t>
      </w:r>
    </w:p>
    <w:p w14:paraId="19307D5B" w14:textId="37744E89" w:rsidR="003D55B9" w:rsidRDefault="00F9654B" w:rsidP="00555607">
      <w:pPr>
        <w:spacing w:after="120" w:line="240" w:lineRule="atLeast"/>
        <w:ind w:left="993" w:hanging="567"/>
        <w:jc w:val="both"/>
        <w:rPr>
          <w:sz w:val="22"/>
        </w:rPr>
      </w:pPr>
      <w:r w:rsidRPr="00764A85">
        <w:rPr>
          <w:sz w:val="22"/>
        </w:rPr>
        <w:t>[</w:t>
      </w:r>
      <w:r w:rsidR="00D76F3A" w:rsidRPr="00764A85">
        <w:rPr>
          <w:sz w:val="22"/>
        </w:rPr>
        <w:t>4.</w:t>
      </w:r>
      <w:r w:rsidR="00DE4E57" w:rsidRPr="00764A85">
        <w:rPr>
          <w:sz w:val="22"/>
        </w:rPr>
        <w:t>x</w:t>
      </w:r>
      <w:r w:rsidR="00D76F3A" w:rsidRPr="00764A85">
        <w:rPr>
          <w:sz w:val="22"/>
        </w:rPr>
        <w:tab/>
      </w:r>
      <w:r w:rsidR="00564181">
        <w:rPr>
          <w:sz w:val="22"/>
          <w:highlight w:val="lightGray"/>
        </w:rPr>
        <w:t>T</w:t>
      </w:r>
      <w:r w:rsidR="00187D68">
        <w:rPr>
          <w:sz w:val="22"/>
          <w:highlight w:val="lightGray"/>
        </w:rPr>
        <w:t>he f</w:t>
      </w:r>
      <w:r w:rsidR="00D76F3A">
        <w:rPr>
          <w:sz w:val="22"/>
          <w:highlight w:val="lightGray"/>
        </w:rPr>
        <w:t>irst instalment of pre-financing</w:t>
      </w:r>
      <w:r>
        <w:rPr>
          <w:sz w:val="22"/>
          <w:highlight w:val="lightGray"/>
        </w:rPr>
        <w:t xml:space="preserve"> </w:t>
      </w:r>
      <w:r w:rsidR="00F8242F">
        <w:rPr>
          <w:sz w:val="22"/>
          <w:highlight w:val="lightGray"/>
        </w:rPr>
        <w:t>is subject to</w:t>
      </w:r>
      <w:r w:rsidR="002C788E">
        <w:rPr>
          <w:sz w:val="22"/>
          <w:highlight w:val="lightGray"/>
        </w:rPr>
        <w:t xml:space="preserve"> </w:t>
      </w:r>
      <w:r w:rsidR="00DF4AA7">
        <w:rPr>
          <w:sz w:val="22"/>
          <w:highlight w:val="lightGray"/>
        </w:rPr>
        <w:t xml:space="preserve">the </w:t>
      </w:r>
      <w:r w:rsidR="0035502B">
        <w:rPr>
          <w:sz w:val="22"/>
          <w:highlight w:val="lightGray"/>
        </w:rPr>
        <w:t xml:space="preserve">validation </w:t>
      </w:r>
      <w:r w:rsidR="00DF4AA7">
        <w:rPr>
          <w:sz w:val="22"/>
          <w:highlight w:val="lightGray"/>
        </w:rPr>
        <w:t xml:space="preserve">of </w:t>
      </w:r>
      <w:r w:rsidR="000B33DA">
        <w:rPr>
          <w:sz w:val="22"/>
          <w:highlight w:val="lightGray"/>
        </w:rPr>
        <w:t>a</w:t>
      </w:r>
      <w:r w:rsidR="002C788E">
        <w:rPr>
          <w:sz w:val="22"/>
          <w:highlight w:val="lightGray"/>
        </w:rPr>
        <w:t xml:space="preserve"> </w:t>
      </w:r>
      <w:r w:rsidR="0016570F">
        <w:rPr>
          <w:sz w:val="22"/>
          <w:highlight w:val="lightGray"/>
        </w:rPr>
        <w:t>f</w:t>
      </w:r>
      <w:r w:rsidR="002C788E">
        <w:rPr>
          <w:sz w:val="22"/>
          <w:highlight w:val="lightGray"/>
        </w:rPr>
        <w:t>inancial guarantee</w:t>
      </w:r>
      <w:r w:rsidR="00E611EF">
        <w:rPr>
          <w:sz w:val="22"/>
          <w:highlight w:val="lightGray"/>
        </w:rPr>
        <w:t xml:space="preserve"> </w:t>
      </w:r>
      <w:r w:rsidR="006B5731" w:rsidRPr="006B5731">
        <w:rPr>
          <w:sz w:val="22"/>
          <w:highlight w:val="lightGray"/>
        </w:rPr>
        <w:t xml:space="preserve">by the contracting authority </w:t>
      </w:r>
      <w:r w:rsidR="00E611EF">
        <w:rPr>
          <w:sz w:val="22"/>
          <w:highlight w:val="lightGray"/>
        </w:rPr>
        <w:t>amounting to EUR</w:t>
      </w:r>
      <w:r w:rsidR="00E611EF" w:rsidRPr="00764A85">
        <w:rPr>
          <w:sz w:val="22"/>
        </w:rPr>
        <w:t xml:space="preserve"> </w:t>
      </w:r>
      <w:r w:rsidR="00846B5A">
        <w:rPr>
          <w:sz w:val="22"/>
          <w:highlight w:val="yellow"/>
        </w:rPr>
        <w:t xml:space="preserve">&lt;amount, </w:t>
      </w:r>
      <w:r w:rsidR="009D5F4A" w:rsidRPr="00384AAD">
        <w:rPr>
          <w:sz w:val="22"/>
          <w:highlight w:val="yellow"/>
        </w:rPr>
        <w:t>usually the amount of the first prefinancing payment</w:t>
      </w:r>
      <w:r w:rsidR="00E611EF" w:rsidRPr="00764A85">
        <w:rPr>
          <w:sz w:val="22"/>
        </w:rPr>
        <w:t xml:space="preserve">&gt; </w:t>
      </w:r>
      <w:r w:rsidR="000B33DA">
        <w:rPr>
          <w:sz w:val="22"/>
          <w:highlight w:val="lightGray"/>
        </w:rPr>
        <w:t>and complying with the requirements of</w:t>
      </w:r>
      <w:r w:rsidR="002C788E">
        <w:rPr>
          <w:sz w:val="22"/>
          <w:highlight w:val="lightGray"/>
        </w:rPr>
        <w:t xml:space="preserve"> </w:t>
      </w:r>
      <w:r w:rsidR="00C60A6D">
        <w:rPr>
          <w:sz w:val="22"/>
          <w:highlight w:val="lightGray"/>
        </w:rPr>
        <w:t xml:space="preserve">Article </w:t>
      </w:r>
      <w:r w:rsidR="00DC1882">
        <w:rPr>
          <w:sz w:val="22"/>
          <w:highlight w:val="lightGray"/>
        </w:rPr>
        <w:t>1</w:t>
      </w:r>
      <w:r w:rsidR="00E4647C">
        <w:rPr>
          <w:sz w:val="22"/>
          <w:highlight w:val="lightGray"/>
        </w:rPr>
        <w:t>5</w:t>
      </w:r>
      <w:r w:rsidR="00DC1882">
        <w:rPr>
          <w:sz w:val="22"/>
          <w:highlight w:val="lightGray"/>
        </w:rPr>
        <w:t>.</w:t>
      </w:r>
      <w:r w:rsidR="0073380B">
        <w:rPr>
          <w:sz w:val="22"/>
          <w:highlight w:val="lightGray"/>
        </w:rPr>
        <w:t xml:space="preserve">7 </w:t>
      </w:r>
      <w:r w:rsidR="002C788E">
        <w:rPr>
          <w:sz w:val="22"/>
          <w:highlight w:val="lightGray"/>
        </w:rPr>
        <w:t xml:space="preserve">of </w:t>
      </w:r>
      <w:r w:rsidR="00E4647C">
        <w:rPr>
          <w:sz w:val="22"/>
          <w:highlight w:val="lightGray"/>
        </w:rPr>
        <w:t>Annex II</w:t>
      </w:r>
      <w:r w:rsidR="0063259A" w:rsidRPr="00764A85">
        <w:rPr>
          <w:sz w:val="22"/>
        </w:rPr>
        <w:t>.</w:t>
      </w:r>
      <w:r w:rsidR="00190641" w:rsidRPr="00764A85">
        <w:rPr>
          <w:sz w:val="22"/>
        </w:rPr>
        <w:t>]</w:t>
      </w:r>
      <w:r w:rsidR="003B7E8E" w:rsidRPr="00764A85">
        <w:rPr>
          <w:sz w:val="22"/>
        </w:rPr>
        <w:t xml:space="preserve"> </w:t>
      </w:r>
    </w:p>
    <w:p w14:paraId="6F594D85" w14:textId="03F5B690" w:rsidR="00F8242F" w:rsidRPr="00764A85" w:rsidRDefault="00F8242F" w:rsidP="00555607">
      <w:pPr>
        <w:spacing w:after="120" w:line="240" w:lineRule="atLeast"/>
        <w:ind w:left="993"/>
        <w:jc w:val="both"/>
        <w:rPr>
          <w:sz w:val="22"/>
        </w:rPr>
      </w:pPr>
      <w:r w:rsidRPr="00764A85">
        <w:rPr>
          <w:sz w:val="22"/>
          <w:highlight w:val="yellow"/>
        </w:rPr>
        <w:t xml:space="preserve">For operating grants </w:t>
      </w:r>
      <w:r w:rsidR="0035232B">
        <w:rPr>
          <w:sz w:val="22"/>
          <w:highlight w:val="yellow"/>
        </w:rPr>
        <w:t xml:space="preserve">or </w:t>
      </w:r>
      <w:r w:rsidRPr="00764A85">
        <w:rPr>
          <w:sz w:val="22"/>
          <w:highlight w:val="yellow"/>
        </w:rPr>
        <w:t>specific reporting requirements</w:t>
      </w:r>
      <w:r w:rsidR="0035232B">
        <w:rPr>
          <w:sz w:val="22"/>
          <w:highlight w:val="yellow"/>
        </w:rPr>
        <w:t xml:space="preserve"> for action grants</w:t>
      </w:r>
      <w:r w:rsidRPr="00764A85">
        <w:rPr>
          <w:sz w:val="22"/>
          <w:highlight w:val="yellow"/>
        </w:rPr>
        <w:t>:</w:t>
      </w:r>
    </w:p>
    <w:p w14:paraId="50477763" w14:textId="77777777" w:rsidR="00D45EDA" w:rsidRDefault="00465AE1" w:rsidP="00D45EDA">
      <w:pPr>
        <w:pStyle w:val="Text1"/>
        <w:tabs>
          <w:tab w:val="left" w:pos="567"/>
        </w:tabs>
        <w:spacing w:after="120" w:line="240" w:lineRule="atLeast"/>
        <w:ind w:left="993" w:hanging="567"/>
        <w:jc w:val="both"/>
        <w:rPr>
          <w:sz w:val="22"/>
        </w:rPr>
      </w:pPr>
      <w:r w:rsidRPr="00764A85">
        <w:rPr>
          <w:sz w:val="22"/>
        </w:rPr>
        <w:t>[</w:t>
      </w:r>
      <w:r w:rsidR="00AB7BC6" w:rsidRPr="00764A85">
        <w:rPr>
          <w:sz w:val="22"/>
        </w:rPr>
        <w:t>4.</w:t>
      </w:r>
      <w:r w:rsidR="00DE4E57" w:rsidRPr="00764A85">
        <w:rPr>
          <w:sz w:val="22"/>
        </w:rPr>
        <w:t>x</w:t>
      </w:r>
      <w:r w:rsidR="00AB7BC6" w:rsidRPr="00764A85">
        <w:rPr>
          <w:sz w:val="22"/>
        </w:rPr>
        <w:tab/>
      </w:r>
      <w:r w:rsidR="00076102" w:rsidRPr="00764A85">
        <w:rPr>
          <w:sz w:val="22"/>
          <w:highlight w:val="yellow"/>
        </w:rPr>
        <w:t>&lt;Specify the applicable reporting requirements and payment schedules</w:t>
      </w:r>
      <w:r w:rsidR="00CD2939" w:rsidRPr="00764A85">
        <w:rPr>
          <w:sz w:val="22"/>
          <w:highlight w:val="yellow"/>
        </w:rPr>
        <w:t>/length of reporting period</w:t>
      </w:r>
      <w:r w:rsidR="0035232B">
        <w:rPr>
          <w:sz w:val="22"/>
          <w:highlight w:val="yellow"/>
        </w:rPr>
        <w:t>&gt;</w:t>
      </w:r>
      <w:r w:rsidR="0035232B">
        <w:rPr>
          <w:sz w:val="22"/>
          <w:highlight w:val="yellow"/>
        </w:rPr>
        <w:br/>
        <w:t>&lt;Specify if the present action is</w:t>
      </w:r>
      <w:r w:rsidR="003F3602">
        <w:rPr>
          <w:sz w:val="22"/>
          <w:highlight w:val="yellow"/>
        </w:rPr>
        <w:t xml:space="preserve"> not</w:t>
      </w:r>
      <w:r w:rsidR="0035232B">
        <w:rPr>
          <w:sz w:val="22"/>
          <w:highlight w:val="yellow"/>
        </w:rPr>
        <w:t xml:space="preserve"> subject to</w:t>
      </w:r>
      <w:r w:rsidR="00CE5131">
        <w:rPr>
          <w:sz w:val="22"/>
          <w:highlight w:val="yellow"/>
        </w:rPr>
        <w:t xml:space="preserve"> a third party assessment </w:t>
      </w:r>
      <w:r w:rsidR="0035232B">
        <w:rPr>
          <w:sz w:val="22"/>
          <w:highlight w:val="yellow"/>
        </w:rPr>
        <w:t>for the</w:t>
      </w:r>
      <w:r w:rsidR="00CE5131">
        <w:rPr>
          <w:sz w:val="22"/>
          <w:highlight w:val="yellow"/>
        </w:rPr>
        <w:t xml:space="preserve"> financing not linked to costs</w:t>
      </w:r>
      <w:r w:rsidR="0035232B">
        <w:rPr>
          <w:sz w:val="22"/>
          <w:highlight w:val="yellow"/>
        </w:rPr>
        <w:t xml:space="preserve"> component</w:t>
      </w:r>
      <w:r w:rsidR="00076102" w:rsidRPr="00764A85">
        <w:rPr>
          <w:sz w:val="22"/>
          <w:highlight w:val="yellow"/>
        </w:rPr>
        <w:t>&gt;</w:t>
      </w:r>
      <w:r w:rsidR="00AB7BC6" w:rsidRPr="00764A85">
        <w:rPr>
          <w:sz w:val="22"/>
        </w:rPr>
        <w:t>]</w:t>
      </w:r>
    </w:p>
    <w:p w14:paraId="3E905BB8" w14:textId="50CD46DF" w:rsidR="00D45EDA" w:rsidRPr="00582280" w:rsidRDefault="00D45EDA" w:rsidP="00582280">
      <w:pPr>
        <w:pStyle w:val="Text1"/>
        <w:spacing w:after="120" w:line="240" w:lineRule="atLeast"/>
        <w:ind w:left="993" w:hanging="510"/>
        <w:jc w:val="both"/>
        <w:rPr>
          <w:sz w:val="22"/>
        </w:rPr>
      </w:pPr>
      <w:r>
        <w:rPr>
          <w:color w:val="000000"/>
          <w:szCs w:val="24"/>
          <w:lang w:eastAsia="fr-BE"/>
        </w:rPr>
        <w:t xml:space="preserve">4.x   </w:t>
      </w:r>
      <w:r w:rsidRPr="0094153E">
        <w:rPr>
          <w:color w:val="000000"/>
          <w:szCs w:val="24"/>
          <w:lang w:eastAsia="fr-BE"/>
        </w:rPr>
        <w:t xml:space="preserve">Payments shall be made in accordance with the special conditions into the following bank account: </w:t>
      </w:r>
    </w:p>
    <w:p w14:paraId="431B73BE" w14:textId="77777777" w:rsidR="00D45EDA" w:rsidRPr="0094153E" w:rsidRDefault="00D45EDA" w:rsidP="00582280">
      <w:pPr>
        <w:spacing w:after="60"/>
        <w:ind w:firstLine="993"/>
        <w:rPr>
          <w:color w:val="000000"/>
          <w:szCs w:val="24"/>
          <w:lang w:eastAsia="fr-BE"/>
        </w:rPr>
      </w:pPr>
      <w:r w:rsidRPr="0094153E">
        <w:rPr>
          <w:i/>
          <w:iCs/>
          <w:color w:val="000000"/>
          <w:szCs w:val="24"/>
          <w:lang w:eastAsia="fr-BE"/>
        </w:rPr>
        <w:t>Name of bank</w:t>
      </w:r>
      <w:r w:rsidRPr="0094153E">
        <w:rPr>
          <w:color w:val="000000"/>
          <w:szCs w:val="24"/>
          <w:lang w:eastAsia="fr-BE"/>
        </w:rPr>
        <w:t>: [</w:t>
      </w:r>
      <w:r w:rsidRPr="00582280">
        <w:rPr>
          <w:color w:val="000000"/>
          <w:szCs w:val="24"/>
          <w:highlight w:val="yellow"/>
          <w:lang w:eastAsia="fr-BE"/>
        </w:rPr>
        <w:t>insert bank name</w:t>
      </w:r>
      <w:r w:rsidRPr="00582280">
        <w:rPr>
          <w:color w:val="000000"/>
          <w:szCs w:val="24"/>
          <w:lang w:eastAsia="fr-BE"/>
        </w:rPr>
        <w:t>]</w:t>
      </w:r>
    </w:p>
    <w:p w14:paraId="0F3407F5" w14:textId="77777777" w:rsidR="00D45EDA" w:rsidRPr="0094153E" w:rsidRDefault="00D45EDA" w:rsidP="00582280">
      <w:pPr>
        <w:spacing w:after="60"/>
        <w:ind w:firstLine="993"/>
        <w:rPr>
          <w:color w:val="000000"/>
          <w:szCs w:val="24"/>
          <w:lang w:eastAsia="fr-BE"/>
        </w:rPr>
      </w:pPr>
      <w:r w:rsidRPr="0094153E">
        <w:rPr>
          <w:i/>
          <w:iCs/>
          <w:color w:val="000000"/>
          <w:szCs w:val="24"/>
          <w:lang w:eastAsia="fr-BE"/>
        </w:rPr>
        <w:t>Exact denomination of account holder</w:t>
      </w:r>
      <w:r w:rsidRPr="0094153E">
        <w:rPr>
          <w:color w:val="000000"/>
          <w:szCs w:val="24"/>
          <w:lang w:eastAsia="fr-BE"/>
        </w:rPr>
        <w:t>: [</w:t>
      </w:r>
      <w:r w:rsidRPr="00582280">
        <w:rPr>
          <w:color w:val="000000"/>
          <w:szCs w:val="24"/>
          <w:highlight w:val="yellow"/>
          <w:lang w:eastAsia="fr-BE"/>
        </w:rPr>
        <w:t>full name of account holder</w:t>
      </w:r>
      <w:r w:rsidRPr="0094153E">
        <w:rPr>
          <w:color w:val="000000"/>
          <w:szCs w:val="24"/>
          <w:lang w:eastAsia="fr-BE"/>
        </w:rPr>
        <w:t>]</w:t>
      </w:r>
    </w:p>
    <w:p w14:paraId="5A2203DD" w14:textId="77777777" w:rsidR="00D45EDA" w:rsidRPr="0094153E" w:rsidRDefault="00D45EDA" w:rsidP="00582280">
      <w:pPr>
        <w:spacing w:after="60"/>
        <w:ind w:firstLine="993"/>
        <w:rPr>
          <w:color w:val="000000"/>
          <w:szCs w:val="24"/>
          <w:lang w:eastAsia="fr-BE"/>
        </w:rPr>
      </w:pPr>
      <w:r w:rsidRPr="0094153E">
        <w:rPr>
          <w:i/>
          <w:iCs/>
          <w:color w:val="000000"/>
          <w:szCs w:val="24"/>
          <w:lang w:eastAsia="fr-BE"/>
        </w:rPr>
        <w:t>Bank account number</w:t>
      </w:r>
      <w:r w:rsidRPr="0094153E">
        <w:rPr>
          <w:color w:val="000000"/>
          <w:szCs w:val="24"/>
          <w:lang w:eastAsia="fr-BE"/>
        </w:rPr>
        <w:t>: [</w:t>
      </w:r>
      <w:r w:rsidRPr="00582280">
        <w:rPr>
          <w:color w:val="000000"/>
          <w:szCs w:val="24"/>
          <w:highlight w:val="yellow"/>
          <w:lang w:eastAsia="fr-BE"/>
        </w:rPr>
        <w:t>insert bank account number</w:t>
      </w:r>
      <w:r w:rsidRPr="00582280">
        <w:rPr>
          <w:color w:val="000000"/>
          <w:szCs w:val="24"/>
          <w:lang w:eastAsia="fr-BE"/>
        </w:rPr>
        <w:t>].</w:t>
      </w:r>
    </w:p>
    <w:p w14:paraId="0EAF0C8F" w14:textId="77777777" w:rsidR="00D45EDA" w:rsidRDefault="00D45EDA" w:rsidP="00582280">
      <w:pPr>
        <w:pStyle w:val="Text1"/>
        <w:tabs>
          <w:tab w:val="left" w:pos="567"/>
        </w:tabs>
        <w:spacing w:after="120" w:line="240" w:lineRule="atLeast"/>
        <w:ind w:left="0"/>
        <w:jc w:val="both"/>
        <w:rPr>
          <w:sz w:val="22"/>
        </w:rPr>
      </w:pPr>
    </w:p>
    <w:p w14:paraId="13F63C27" w14:textId="43B17F0F" w:rsidR="00C2718F" w:rsidRPr="00764A85" w:rsidRDefault="00C2718F" w:rsidP="00555607">
      <w:pPr>
        <w:keepNext/>
        <w:keepLines/>
        <w:spacing w:before="240" w:after="120" w:line="240" w:lineRule="atLeast"/>
        <w:jc w:val="both"/>
        <w:rPr>
          <w:b/>
        </w:rPr>
      </w:pPr>
      <w:r w:rsidRPr="00764A85">
        <w:rPr>
          <w:b/>
        </w:rPr>
        <w:t xml:space="preserve">Article 5 </w:t>
      </w:r>
      <w:r w:rsidR="00B479BA" w:rsidRPr="00764A85">
        <w:rPr>
          <w:b/>
        </w:rPr>
        <w:t>—</w:t>
      </w:r>
      <w:r w:rsidRPr="00764A85">
        <w:rPr>
          <w:b/>
        </w:rPr>
        <w:t xml:space="preserve"> Contact </w:t>
      </w:r>
      <w:r w:rsidR="00F8242F">
        <w:rPr>
          <w:b/>
        </w:rPr>
        <w:t>points</w:t>
      </w:r>
    </w:p>
    <w:p w14:paraId="686E6F78" w14:textId="77777777" w:rsidR="00C2718F" w:rsidRPr="00764A85" w:rsidRDefault="002E60D5" w:rsidP="00555607">
      <w:pPr>
        <w:spacing w:after="120" w:line="240" w:lineRule="atLeast"/>
        <w:ind w:left="993" w:hanging="567"/>
        <w:jc w:val="both"/>
        <w:rPr>
          <w:sz w:val="22"/>
        </w:rPr>
      </w:pPr>
      <w:r w:rsidRPr="00764A85">
        <w:rPr>
          <w:sz w:val="22"/>
        </w:rPr>
        <w:t>5.1</w:t>
      </w:r>
      <w:r w:rsidRPr="00764A85">
        <w:rPr>
          <w:sz w:val="22"/>
        </w:rPr>
        <w:tab/>
      </w:r>
      <w:r w:rsidR="00C2718F" w:rsidRPr="00764A85">
        <w:rPr>
          <w:sz w:val="22"/>
        </w:rPr>
        <w:t xml:space="preserve">Any communication relating to this </w:t>
      </w:r>
      <w:r w:rsidR="00BF0980">
        <w:rPr>
          <w:sz w:val="22"/>
        </w:rPr>
        <w:t>c</w:t>
      </w:r>
      <w:r w:rsidR="00C60A6D" w:rsidRPr="00764A85">
        <w:rPr>
          <w:sz w:val="22"/>
        </w:rPr>
        <w:t xml:space="preserve">ontract </w:t>
      </w:r>
      <w:r w:rsidR="0009787A" w:rsidRPr="00764A85">
        <w:rPr>
          <w:sz w:val="22"/>
        </w:rPr>
        <w:t xml:space="preserve">shall </w:t>
      </w:r>
      <w:r w:rsidR="00C2718F" w:rsidRPr="00764A85">
        <w:rPr>
          <w:sz w:val="22"/>
        </w:rPr>
        <w:t xml:space="preserve">be in writing, state the number and title of the </w:t>
      </w:r>
      <w:r w:rsidR="00BF0980">
        <w:rPr>
          <w:sz w:val="22"/>
        </w:rPr>
        <w:t>a</w:t>
      </w:r>
      <w:r w:rsidR="00C2718F" w:rsidRPr="00764A85">
        <w:rPr>
          <w:sz w:val="22"/>
        </w:rPr>
        <w:t>ction and be sent to the following addresses:</w:t>
      </w:r>
    </w:p>
    <w:p w14:paraId="6FB73D7C" w14:textId="77777777" w:rsidR="00C2718F" w:rsidRPr="00764A85" w:rsidRDefault="00C2718F" w:rsidP="00555607">
      <w:pPr>
        <w:spacing w:after="120" w:line="240" w:lineRule="atLeast"/>
        <w:ind w:left="993"/>
        <w:jc w:val="both"/>
        <w:rPr>
          <w:sz w:val="22"/>
          <w:u w:val="single"/>
        </w:rPr>
      </w:pPr>
      <w:r w:rsidRPr="00764A85">
        <w:rPr>
          <w:sz w:val="22"/>
          <w:u w:val="single"/>
        </w:rPr>
        <w:t xml:space="preserve">For the </w:t>
      </w:r>
      <w:r w:rsidR="00BF0980">
        <w:rPr>
          <w:sz w:val="22"/>
          <w:u w:val="single"/>
        </w:rPr>
        <w:t>c</w:t>
      </w:r>
      <w:r w:rsidRPr="00764A85">
        <w:rPr>
          <w:sz w:val="22"/>
          <w:u w:val="single"/>
        </w:rPr>
        <w:t xml:space="preserve">ontracting </w:t>
      </w:r>
      <w:r w:rsidR="00BF0980">
        <w:rPr>
          <w:sz w:val="22"/>
          <w:u w:val="single"/>
        </w:rPr>
        <w:t>a</w:t>
      </w:r>
      <w:r w:rsidRPr="00764A85">
        <w:rPr>
          <w:sz w:val="22"/>
          <w:u w:val="single"/>
        </w:rPr>
        <w:t>uthority</w:t>
      </w:r>
    </w:p>
    <w:p w14:paraId="63BEB7A7" w14:textId="77777777" w:rsidR="00C2718F" w:rsidRPr="00887ECA" w:rsidRDefault="00F414D0" w:rsidP="00555607">
      <w:pPr>
        <w:spacing w:after="120" w:line="240" w:lineRule="atLeast"/>
        <w:ind w:left="993"/>
        <w:jc w:val="both"/>
        <w:rPr>
          <w:sz w:val="22"/>
          <w:szCs w:val="22"/>
        </w:rPr>
      </w:pPr>
      <w:r w:rsidRPr="00141F49">
        <w:rPr>
          <w:b/>
          <w:sz w:val="22"/>
          <w:highlight w:val="yellow"/>
        </w:rPr>
        <w:t>[</w:t>
      </w:r>
      <w:r w:rsidR="00C2718F" w:rsidRPr="00887ECA">
        <w:rPr>
          <w:sz w:val="22"/>
          <w:szCs w:val="22"/>
          <w:highlight w:val="yellow"/>
        </w:rPr>
        <w:t xml:space="preserve">Option 1: where the </w:t>
      </w:r>
      <w:r w:rsidR="00BF0980" w:rsidRPr="00887ECA">
        <w:rPr>
          <w:sz w:val="22"/>
          <w:szCs w:val="22"/>
          <w:highlight w:val="yellow"/>
        </w:rPr>
        <w:t>c</w:t>
      </w:r>
      <w:r w:rsidR="00C2718F" w:rsidRPr="00887ECA">
        <w:rPr>
          <w:sz w:val="22"/>
          <w:szCs w:val="22"/>
          <w:highlight w:val="yellow"/>
        </w:rPr>
        <w:t xml:space="preserve">ontracting </w:t>
      </w:r>
      <w:r w:rsidR="00BF0980" w:rsidRPr="00887ECA">
        <w:rPr>
          <w:sz w:val="22"/>
          <w:szCs w:val="22"/>
          <w:highlight w:val="yellow"/>
        </w:rPr>
        <w:t>a</w:t>
      </w:r>
      <w:r w:rsidR="00C2718F" w:rsidRPr="00887ECA">
        <w:rPr>
          <w:sz w:val="22"/>
          <w:szCs w:val="22"/>
          <w:highlight w:val="yellow"/>
        </w:rPr>
        <w:t>uthority is the European Commission:</w:t>
      </w:r>
    </w:p>
    <w:p w14:paraId="26987A61" w14:textId="15B7CFF1" w:rsidR="00C2718F" w:rsidRPr="00555607" w:rsidRDefault="00C2718F" w:rsidP="00555607">
      <w:pPr>
        <w:spacing w:after="120" w:line="240" w:lineRule="atLeast"/>
        <w:ind w:left="993"/>
        <w:jc w:val="both"/>
        <w:rPr>
          <w:sz w:val="22"/>
          <w:szCs w:val="22"/>
        </w:rPr>
      </w:pPr>
      <w:r w:rsidRPr="00887ECA">
        <w:rPr>
          <w:sz w:val="22"/>
          <w:szCs w:val="22"/>
        </w:rPr>
        <w:t xml:space="preserve">Payment requests and reports </w:t>
      </w:r>
      <w:r w:rsidR="00E838F7" w:rsidRPr="00887ECA">
        <w:rPr>
          <w:sz w:val="22"/>
          <w:szCs w:val="22"/>
        </w:rPr>
        <w:t>shall</w:t>
      </w:r>
      <w:r w:rsidR="00795856" w:rsidRPr="00887ECA">
        <w:rPr>
          <w:sz w:val="22"/>
          <w:szCs w:val="22"/>
        </w:rPr>
        <w:t xml:space="preserve"> </w:t>
      </w:r>
      <w:r w:rsidR="00795856" w:rsidRPr="00555607">
        <w:rPr>
          <w:sz w:val="22"/>
          <w:szCs w:val="22"/>
        </w:rPr>
        <w:t xml:space="preserve">be sent in electronic format from an official </w:t>
      </w:r>
      <w:r w:rsidR="00795856" w:rsidRPr="00555607">
        <w:rPr>
          <w:sz w:val="22"/>
          <w:szCs w:val="22"/>
          <w:lang w:eastAsia="en-GB"/>
        </w:rPr>
        <w:t>corporate e-mail address of the beneficiary to</w:t>
      </w:r>
      <w:r w:rsidRPr="00887ECA">
        <w:rPr>
          <w:sz w:val="22"/>
          <w:szCs w:val="22"/>
        </w:rPr>
        <w:t>:</w:t>
      </w:r>
      <w:r w:rsidR="00795856" w:rsidRPr="00887ECA">
        <w:rPr>
          <w:sz w:val="22"/>
          <w:szCs w:val="22"/>
        </w:rPr>
        <w:t xml:space="preserve"> &lt;E-email: </w:t>
      </w:r>
      <w:r w:rsidR="00795856" w:rsidRPr="00887ECA">
        <w:rPr>
          <w:sz w:val="22"/>
          <w:szCs w:val="22"/>
          <w:highlight w:val="yellow"/>
          <w:lang w:val="en-IE"/>
        </w:rPr>
        <w:t>functional mailbox</w:t>
      </w:r>
      <w:r w:rsidR="00795856" w:rsidRPr="00555607">
        <w:rPr>
          <w:sz w:val="22"/>
          <w:szCs w:val="22"/>
        </w:rPr>
        <w:t xml:space="preserve"> &gt; (finance unit/section)</w:t>
      </w:r>
    </w:p>
    <w:p w14:paraId="7EA8D8C5" w14:textId="77777777" w:rsidR="00795856" w:rsidRPr="00887ECA" w:rsidRDefault="00795856" w:rsidP="00555607">
      <w:pPr>
        <w:spacing w:after="120" w:line="240" w:lineRule="atLeast"/>
        <w:ind w:left="993"/>
        <w:jc w:val="both"/>
        <w:rPr>
          <w:sz w:val="22"/>
          <w:szCs w:val="22"/>
        </w:rPr>
      </w:pPr>
      <w:r w:rsidRPr="00555607">
        <w:rPr>
          <w:sz w:val="22"/>
          <w:szCs w:val="22"/>
        </w:rPr>
        <w:t>Correspondence of any other nature or, exceptionally, payment requests on paper format shall be sent to:</w:t>
      </w:r>
    </w:p>
    <w:p w14:paraId="429BA69E" w14:textId="77777777" w:rsidR="00C2718F" w:rsidRPr="00887ECA" w:rsidRDefault="00C2718F" w:rsidP="00555607">
      <w:pPr>
        <w:spacing w:after="120" w:line="240" w:lineRule="atLeast"/>
        <w:ind w:left="1276"/>
        <w:jc w:val="both"/>
        <w:rPr>
          <w:sz w:val="22"/>
          <w:szCs w:val="22"/>
          <w:highlight w:val="yellow"/>
        </w:rPr>
      </w:pPr>
      <w:r w:rsidRPr="00887ECA">
        <w:rPr>
          <w:sz w:val="22"/>
          <w:szCs w:val="22"/>
        </w:rPr>
        <w:lastRenderedPageBreak/>
        <w:t>European Commission</w:t>
      </w:r>
    </w:p>
    <w:p w14:paraId="6853CAE5" w14:textId="77777777" w:rsidR="00C2718F" w:rsidRPr="00887ECA" w:rsidRDefault="00E467A6" w:rsidP="00555607">
      <w:pPr>
        <w:spacing w:after="120" w:line="240" w:lineRule="atLeast"/>
        <w:ind w:left="1276"/>
        <w:jc w:val="both"/>
        <w:rPr>
          <w:sz w:val="22"/>
          <w:szCs w:val="22"/>
        </w:rPr>
      </w:pPr>
      <w:r w:rsidRPr="00887ECA">
        <w:rPr>
          <w:sz w:val="22"/>
          <w:szCs w:val="22"/>
        </w:rPr>
        <w:t>&lt;</w:t>
      </w:r>
      <w:r w:rsidR="00F048BB" w:rsidRPr="00887ECA">
        <w:rPr>
          <w:sz w:val="22"/>
          <w:szCs w:val="22"/>
          <w:highlight w:val="yellow"/>
        </w:rPr>
        <w:t xml:space="preserve">Directorate-General for </w:t>
      </w:r>
      <w:r w:rsidR="007D260E" w:rsidRPr="00887ECA">
        <w:rPr>
          <w:sz w:val="22"/>
          <w:szCs w:val="22"/>
          <w:highlight w:val="yellow"/>
        </w:rPr>
        <w:t xml:space="preserve">International </w:t>
      </w:r>
      <w:r w:rsidR="00A12A41" w:rsidRPr="00887ECA">
        <w:rPr>
          <w:sz w:val="22"/>
          <w:szCs w:val="22"/>
          <w:highlight w:val="yellow"/>
        </w:rPr>
        <w:t xml:space="preserve">Partnerships </w:t>
      </w:r>
      <w:r w:rsidR="00B479BA" w:rsidRPr="00887ECA">
        <w:rPr>
          <w:sz w:val="22"/>
          <w:szCs w:val="22"/>
          <w:highlight w:val="yellow"/>
        </w:rPr>
        <w:t>—</w:t>
      </w:r>
      <w:r w:rsidR="00F048BB" w:rsidRPr="00887ECA">
        <w:rPr>
          <w:sz w:val="22"/>
          <w:szCs w:val="22"/>
          <w:highlight w:val="yellow"/>
        </w:rPr>
        <w:t xml:space="preserve"> EuropeAid</w:t>
      </w:r>
      <w:r w:rsidR="002E60D5" w:rsidRPr="00887ECA">
        <w:rPr>
          <w:sz w:val="22"/>
          <w:szCs w:val="22"/>
          <w:highlight w:val="yellow"/>
        </w:rPr>
        <w:t>/</w:t>
      </w:r>
      <w:r w:rsidR="00445A06" w:rsidRPr="00887ECA">
        <w:rPr>
          <w:sz w:val="22"/>
          <w:szCs w:val="22"/>
          <w:highlight w:val="yellow"/>
        </w:rPr>
        <w:t xml:space="preserve">EU </w:t>
      </w:r>
      <w:r w:rsidR="002E60D5" w:rsidRPr="00887ECA">
        <w:rPr>
          <w:sz w:val="22"/>
          <w:szCs w:val="22"/>
          <w:highlight w:val="yellow"/>
        </w:rPr>
        <w:t>Delegation</w:t>
      </w:r>
      <w:r w:rsidRPr="00887ECA">
        <w:rPr>
          <w:sz w:val="22"/>
          <w:szCs w:val="22"/>
        </w:rPr>
        <w:t>&gt;</w:t>
      </w:r>
    </w:p>
    <w:p w14:paraId="719BA8AD" w14:textId="77777777" w:rsidR="00C2718F" w:rsidRPr="00887ECA" w:rsidRDefault="00C2718F" w:rsidP="00555607">
      <w:pPr>
        <w:spacing w:after="120" w:line="240" w:lineRule="atLeast"/>
        <w:ind w:left="1276"/>
        <w:jc w:val="both"/>
        <w:rPr>
          <w:sz w:val="22"/>
          <w:szCs w:val="22"/>
        </w:rPr>
      </w:pPr>
      <w:r w:rsidRPr="00887ECA">
        <w:rPr>
          <w:sz w:val="22"/>
          <w:szCs w:val="22"/>
        </w:rPr>
        <w:t xml:space="preserve">For the attention of </w:t>
      </w:r>
      <w:r w:rsidR="00BB0F74" w:rsidRPr="00887ECA">
        <w:rPr>
          <w:sz w:val="22"/>
          <w:szCs w:val="22"/>
        </w:rPr>
        <w:t>&lt;</w:t>
      </w:r>
      <w:r w:rsidRPr="00887ECA">
        <w:rPr>
          <w:sz w:val="22"/>
          <w:szCs w:val="22"/>
          <w:highlight w:val="yellow"/>
        </w:rPr>
        <w:t>address of the finance unit</w:t>
      </w:r>
      <w:r w:rsidR="002E60D5" w:rsidRPr="00887ECA">
        <w:rPr>
          <w:sz w:val="22"/>
          <w:szCs w:val="22"/>
          <w:highlight w:val="yellow"/>
        </w:rPr>
        <w:t>/section</w:t>
      </w:r>
      <w:r w:rsidR="00BB0F74" w:rsidRPr="00887ECA">
        <w:rPr>
          <w:sz w:val="22"/>
          <w:szCs w:val="22"/>
        </w:rPr>
        <w:t>&gt;</w:t>
      </w:r>
    </w:p>
    <w:p w14:paraId="0580E054" w14:textId="446A4DDA" w:rsidR="00795856" w:rsidRPr="00887ECA" w:rsidRDefault="00C2718F" w:rsidP="00555607">
      <w:pPr>
        <w:spacing w:after="120" w:line="240" w:lineRule="atLeast"/>
        <w:ind w:left="993"/>
        <w:jc w:val="both"/>
        <w:rPr>
          <w:sz w:val="22"/>
          <w:szCs w:val="22"/>
        </w:rPr>
      </w:pPr>
      <w:r w:rsidRPr="00887ECA">
        <w:rPr>
          <w:sz w:val="22"/>
          <w:szCs w:val="22"/>
        </w:rPr>
        <w:t xml:space="preserve">Copies of the </w:t>
      </w:r>
      <w:r w:rsidR="00795856" w:rsidRPr="00887ECA">
        <w:rPr>
          <w:sz w:val="22"/>
          <w:szCs w:val="22"/>
        </w:rPr>
        <w:t xml:space="preserve">reports </w:t>
      </w:r>
      <w:r w:rsidRPr="00887ECA">
        <w:rPr>
          <w:sz w:val="22"/>
          <w:szCs w:val="22"/>
        </w:rPr>
        <w:t>referred to above</w:t>
      </w:r>
      <w:r w:rsidR="00795856" w:rsidRPr="00887ECA">
        <w:rPr>
          <w:sz w:val="22"/>
          <w:szCs w:val="22"/>
        </w:rPr>
        <w:t xml:space="preserve"> </w:t>
      </w:r>
      <w:r w:rsidR="0009787A" w:rsidRPr="00887ECA">
        <w:rPr>
          <w:sz w:val="22"/>
          <w:szCs w:val="22"/>
        </w:rPr>
        <w:t xml:space="preserve">shall </w:t>
      </w:r>
      <w:r w:rsidRPr="00887ECA">
        <w:rPr>
          <w:sz w:val="22"/>
          <w:szCs w:val="22"/>
        </w:rPr>
        <w:t>be sent to</w:t>
      </w:r>
      <w:r w:rsidR="00795856" w:rsidRPr="00887ECA">
        <w:rPr>
          <w:sz w:val="22"/>
          <w:szCs w:val="22"/>
        </w:rPr>
        <w:t xml:space="preserve"> in electronic format from an official corporate e-mail address of the beneficiary to:</w:t>
      </w:r>
      <w:r w:rsidR="00795856" w:rsidRPr="00555607">
        <w:rPr>
          <w:sz w:val="22"/>
          <w:szCs w:val="22"/>
        </w:rPr>
        <w:t xml:space="preserve"> &lt;</w:t>
      </w:r>
      <w:r w:rsidR="00795856" w:rsidRPr="00887ECA">
        <w:rPr>
          <w:sz w:val="22"/>
          <w:szCs w:val="22"/>
        </w:rPr>
        <w:t xml:space="preserve"> E-email: </w:t>
      </w:r>
      <w:r w:rsidR="00795856" w:rsidRPr="00887ECA">
        <w:rPr>
          <w:sz w:val="22"/>
          <w:szCs w:val="22"/>
          <w:highlight w:val="yellow"/>
          <w:lang w:val="en-IE"/>
        </w:rPr>
        <w:t>functional mailbox</w:t>
      </w:r>
      <w:r w:rsidR="00795856" w:rsidRPr="00555607">
        <w:rPr>
          <w:sz w:val="22"/>
          <w:szCs w:val="22"/>
        </w:rPr>
        <w:t xml:space="preserve"> </w:t>
      </w:r>
      <w:r w:rsidR="00795856" w:rsidRPr="00887ECA">
        <w:rPr>
          <w:sz w:val="22"/>
          <w:szCs w:val="22"/>
        </w:rPr>
        <w:t>&gt; (management unit/section)</w:t>
      </w:r>
    </w:p>
    <w:p w14:paraId="7BA2EDDB" w14:textId="3D3982D5" w:rsidR="00C2718F" w:rsidRPr="00887ECA" w:rsidRDefault="00795856" w:rsidP="00555607">
      <w:pPr>
        <w:spacing w:after="120" w:line="240" w:lineRule="atLeast"/>
        <w:ind w:left="993"/>
        <w:jc w:val="both"/>
        <w:rPr>
          <w:sz w:val="22"/>
          <w:szCs w:val="22"/>
        </w:rPr>
      </w:pPr>
      <w:r w:rsidRPr="00555607">
        <w:rPr>
          <w:sz w:val="22"/>
          <w:szCs w:val="22"/>
        </w:rPr>
        <w:t>Correspondence of any other nature or</w:t>
      </w:r>
      <w:bookmarkStart w:id="5" w:name="_Hlk144481850"/>
      <w:r w:rsidRPr="00555607">
        <w:rPr>
          <w:sz w:val="22"/>
          <w:szCs w:val="22"/>
        </w:rPr>
        <w:t xml:space="preserve">, exceptionally, </w:t>
      </w:r>
      <w:bookmarkEnd w:id="5"/>
      <w:r w:rsidRPr="00555607">
        <w:rPr>
          <w:sz w:val="22"/>
          <w:szCs w:val="22"/>
        </w:rPr>
        <w:t>reports on paper format shall be sent to:</w:t>
      </w:r>
    </w:p>
    <w:p w14:paraId="348BD1E3" w14:textId="77777777" w:rsidR="00C2718F" w:rsidRPr="00887ECA" w:rsidRDefault="00C2718F" w:rsidP="00555607">
      <w:pPr>
        <w:spacing w:after="120" w:line="240" w:lineRule="atLeast"/>
        <w:ind w:left="1276"/>
        <w:jc w:val="both"/>
        <w:rPr>
          <w:sz w:val="22"/>
          <w:szCs w:val="22"/>
        </w:rPr>
      </w:pPr>
      <w:r w:rsidRPr="00887ECA">
        <w:rPr>
          <w:sz w:val="22"/>
          <w:szCs w:val="22"/>
        </w:rPr>
        <w:t>European Commission</w:t>
      </w:r>
    </w:p>
    <w:p w14:paraId="72FFB785" w14:textId="77777777" w:rsidR="00C2718F" w:rsidRPr="00887ECA" w:rsidRDefault="00E467A6" w:rsidP="00555607">
      <w:pPr>
        <w:spacing w:after="120" w:line="240" w:lineRule="atLeast"/>
        <w:ind w:left="1276"/>
        <w:jc w:val="both"/>
        <w:rPr>
          <w:sz w:val="22"/>
          <w:szCs w:val="22"/>
        </w:rPr>
      </w:pPr>
      <w:r w:rsidRPr="00887ECA">
        <w:rPr>
          <w:sz w:val="22"/>
          <w:szCs w:val="22"/>
        </w:rPr>
        <w:t>&lt;</w:t>
      </w:r>
      <w:r w:rsidR="00F048BB" w:rsidRPr="00887ECA">
        <w:rPr>
          <w:sz w:val="22"/>
          <w:szCs w:val="22"/>
          <w:highlight w:val="yellow"/>
        </w:rPr>
        <w:t xml:space="preserve"> Directorate-General for </w:t>
      </w:r>
      <w:r w:rsidR="007D260E" w:rsidRPr="00887ECA">
        <w:rPr>
          <w:sz w:val="22"/>
          <w:szCs w:val="22"/>
          <w:highlight w:val="yellow"/>
        </w:rPr>
        <w:t xml:space="preserve">International </w:t>
      </w:r>
      <w:r w:rsidR="00A12A41" w:rsidRPr="00887ECA">
        <w:rPr>
          <w:sz w:val="22"/>
          <w:szCs w:val="22"/>
          <w:highlight w:val="yellow"/>
        </w:rPr>
        <w:t>Partnerships</w:t>
      </w:r>
      <w:r w:rsidR="007D260E" w:rsidRPr="00887ECA">
        <w:rPr>
          <w:sz w:val="22"/>
          <w:szCs w:val="22"/>
          <w:highlight w:val="yellow"/>
        </w:rPr>
        <w:t xml:space="preserve"> </w:t>
      </w:r>
      <w:r w:rsidR="00B479BA" w:rsidRPr="00887ECA">
        <w:rPr>
          <w:sz w:val="22"/>
          <w:szCs w:val="22"/>
          <w:highlight w:val="yellow"/>
        </w:rPr>
        <w:t>—</w:t>
      </w:r>
      <w:r w:rsidR="00F048BB" w:rsidRPr="00887ECA">
        <w:rPr>
          <w:sz w:val="22"/>
          <w:szCs w:val="22"/>
          <w:highlight w:val="yellow"/>
        </w:rPr>
        <w:t xml:space="preserve"> EuropeAid </w:t>
      </w:r>
      <w:r w:rsidR="002E60D5" w:rsidRPr="00887ECA">
        <w:rPr>
          <w:sz w:val="22"/>
          <w:szCs w:val="22"/>
          <w:highlight w:val="yellow"/>
        </w:rPr>
        <w:t>/</w:t>
      </w:r>
      <w:r w:rsidR="00445A06" w:rsidRPr="00887ECA">
        <w:rPr>
          <w:sz w:val="22"/>
          <w:szCs w:val="22"/>
          <w:highlight w:val="yellow"/>
        </w:rPr>
        <w:t xml:space="preserve">EU </w:t>
      </w:r>
      <w:r w:rsidR="002E60D5" w:rsidRPr="00887ECA">
        <w:rPr>
          <w:sz w:val="22"/>
          <w:szCs w:val="22"/>
          <w:highlight w:val="yellow"/>
        </w:rPr>
        <w:t>Delegation</w:t>
      </w:r>
      <w:r w:rsidRPr="00887ECA">
        <w:rPr>
          <w:sz w:val="22"/>
          <w:szCs w:val="22"/>
        </w:rPr>
        <w:t>&gt;</w:t>
      </w:r>
    </w:p>
    <w:p w14:paraId="57306326" w14:textId="77777777" w:rsidR="00C2718F" w:rsidRDefault="00C2718F" w:rsidP="00555607">
      <w:pPr>
        <w:spacing w:after="240" w:line="240" w:lineRule="atLeast"/>
        <w:ind w:left="1276"/>
        <w:jc w:val="both"/>
        <w:rPr>
          <w:b/>
          <w:sz w:val="22"/>
          <w:szCs w:val="22"/>
        </w:rPr>
      </w:pPr>
      <w:r w:rsidRPr="00887ECA">
        <w:rPr>
          <w:sz w:val="22"/>
          <w:szCs w:val="22"/>
        </w:rPr>
        <w:t xml:space="preserve">For the attention of </w:t>
      </w:r>
      <w:r w:rsidR="00BB0F74" w:rsidRPr="00887ECA">
        <w:rPr>
          <w:sz w:val="22"/>
          <w:szCs w:val="22"/>
        </w:rPr>
        <w:t>&lt;</w:t>
      </w:r>
      <w:r w:rsidRPr="00887ECA">
        <w:rPr>
          <w:sz w:val="22"/>
          <w:szCs w:val="22"/>
          <w:highlight w:val="yellow"/>
        </w:rPr>
        <w:t>address of the management unit</w:t>
      </w:r>
      <w:r w:rsidR="002E60D5" w:rsidRPr="00887ECA">
        <w:rPr>
          <w:sz w:val="22"/>
          <w:szCs w:val="22"/>
          <w:highlight w:val="yellow"/>
        </w:rPr>
        <w:t>/section</w:t>
      </w:r>
      <w:r w:rsidR="00BB0F74" w:rsidRPr="00887ECA">
        <w:rPr>
          <w:sz w:val="22"/>
          <w:szCs w:val="22"/>
        </w:rPr>
        <w:t>&gt;</w:t>
      </w:r>
      <w:r w:rsidRPr="00887ECA">
        <w:rPr>
          <w:b/>
          <w:sz w:val="22"/>
          <w:szCs w:val="22"/>
        </w:rPr>
        <w:t>]</w:t>
      </w:r>
    </w:p>
    <w:p w14:paraId="76589021" w14:textId="77777777" w:rsidR="00C2718F" w:rsidRPr="00F13D45" w:rsidRDefault="00F414D0" w:rsidP="00555607">
      <w:pPr>
        <w:spacing w:after="120" w:line="240" w:lineRule="atLeast"/>
        <w:ind w:left="993"/>
        <w:jc w:val="both"/>
        <w:rPr>
          <w:sz w:val="22"/>
        </w:rPr>
      </w:pPr>
      <w:r w:rsidRPr="00887ECA">
        <w:rPr>
          <w:b/>
          <w:sz w:val="22"/>
          <w:szCs w:val="22"/>
          <w:highlight w:val="yellow"/>
        </w:rPr>
        <w:t>[</w:t>
      </w:r>
      <w:r w:rsidR="00C2718F" w:rsidRPr="00887ECA">
        <w:rPr>
          <w:sz w:val="22"/>
          <w:szCs w:val="22"/>
          <w:highlight w:val="yellow"/>
        </w:rPr>
        <w:t xml:space="preserve">Option </w:t>
      </w:r>
      <w:r w:rsidR="002E60D5" w:rsidRPr="00887ECA">
        <w:rPr>
          <w:sz w:val="22"/>
          <w:szCs w:val="22"/>
          <w:highlight w:val="yellow"/>
        </w:rPr>
        <w:t>2</w:t>
      </w:r>
      <w:r w:rsidR="00C2718F" w:rsidRPr="00887ECA">
        <w:rPr>
          <w:sz w:val="22"/>
          <w:szCs w:val="22"/>
          <w:highlight w:val="yellow"/>
        </w:rPr>
        <w:t xml:space="preserve">: where the </w:t>
      </w:r>
      <w:r w:rsidR="00BF0980" w:rsidRPr="00887ECA">
        <w:rPr>
          <w:sz w:val="22"/>
          <w:szCs w:val="22"/>
          <w:highlight w:val="yellow"/>
        </w:rPr>
        <w:t>c</w:t>
      </w:r>
      <w:r w:rsidR="00C2718F" w:rsidRPr="00887ECA">
        <w:rPr>
          <w:sz w:val="22"/>
          <w:szCs w:val="22"/>
          <w:highlight w:val="yellow"/>
        </w:rPr>
        <w:t>ontracting</w:t>
      </w:r>
      <w:r w:rsidR="00C2718F" w:rsidRPr="00F13D45">
        <w:rPr>
          <w:sz w:val="22"/>
          <w:highlight w:val="yellow"/>
        </w:rPr>
        <w:t xml:space="preserve"> </w:t>
      </w:r>
      <w:r w:rsidR="00BF0980">
        <w:rPr>
          <w:sz w:val="22"/>
          <w:highlight w:val="yellow"/>
        </w:rPr>
        <w:t>a</w:t>
      </w:r>
      <w:r w:rsidR="00C2718F" w:rsidRPr="00F13D45">
        <w:rPr>
          <w:sz w:val="22"/>
          <w:highlight w:val="yellow"/>
        </w:rPr>
        <w:t>uthority is not the European Commission:</w:t>
      </w:r>
    </w:p>
    <w:p w14:paraId="170D3507" w14:textId="77777777" w:rsidR="00795856" w:rsidRDefault="00BB0F74" w:rsidP="00555607">
      <w:pPr>
        <w:spacing w:after="120" w:line="240" w:lineRule="atLeast"/>
        <w:ind w:left="1276"/>
        <w:jc w:val="both"/>
        <w:rPr>
          <w:sz w:val="22"/>
        </w:rPr>
      </w:pPr>
      <w:r w:rsidRPr="00141F49">
        <w:rPr>
          <w:sz w:val="22"/>
        </w:rPr>
        <w:t>&lt;</w:t>
      </w:r>
      <w:r w:rsidR="00C2718F" w:rsidRPr="00F13D45">
        <w:rPr>
          <w:sz w:val="22"/>
          <w:highlight w:val="yellow"/>
        </w:rPr>
        <w:t xml:space="preserve">address of the </w:t>
      </w:r>
      <w:r w:rsidR="00BF0980">
        <w:rPr>
          <w:sz w:val="22"/>
          <w:highlight w:val="yellow"/>
        </w:rPr>
        <w:t>c</w:t>
      </w:r>
      <w:r w:rsidR="00C2718F" w:rsidRPr="00F13D45">
        <w:rPr>
          <w:sz w:val="22"/>
          <w:highlight w:val="yellow"/>
        </w:rPr>
        <w:t xml:space="preserve">ontracting </w:t>
      </w:r>
      <w:r w:rsidR="00BF0980">
        <w:rPr>
          <w:sz w:val="22"/>
          <w:highlight w:val="yellow"/>
        </w:rPr>
        <w:t>a</w:t>
      </w:r>
      <w:r w:rsidR="00C2718F" w:rsidRPr="00F13D45">
        <w:rPr>
          <w:sz w:val="22"/>
          <w:highlight w:val="yellow"/>
        </w:rPr>
        <w:t>uthority</w:t>
      </w:r>
      <w:r w:rsidR="00B479BA" w:rsidRPr="00F13D45">
        <w:rPr>
          <w:sz w:val="22"/>
          <w:highlight w:val="yellow"/>
        </w:rPr>
        <w:t>’</w:t>
      </w:r>
      <w:r w:rsidR="00C2718F" w:rsidRPr="00F13D45">
        <w:rPr>
          <w:sz w:val="22"/>
          <w:highlight w:val="yellow"/>
        </w:rPr>
        <w:t>s management department</w:t>
      </w:r>
      <w:r w:rsidRPr="00F13D45">
        <w:rPr>
          <w:sz w:val="22"/>
        </w:rPr>
        <w:t>&gt;</w:t>
      </w:r>
    </w:p>
    <w:p w14:paraId="3E9E2E56" w14:textId="625CE8AA" w:rsidR="00C2718F" w:rsidRPr="00141F49" w:rsidRDefault="00795856" w:rsidP="00555607">
      <w:pPr>
        <w:spacing w:after="240" w:line="240" w:lineRule="atLeast"/>
        <w:ind w:left="1276"/>
        <w:jc w:val="both"/>
        <w:rPr>
          <w:sz w:val="22"/>
        </w:rPr>
      </w:pPr>
      <w:r>
        <w:rPr>
          <w:sz w:val="22"/>
        </w:rPr>
        <w:t>&lt;</w:t>
      </w:r>
      <w:r w:rsidR="00CA72F3" w:rsidRPr="00CA72F3">
        <w:rPr>
          <w:sz w:val="22"/>
          <w:szCs w:val="22"/>
        </w:rPr>
        <w:t xml:space="preserve"> </w:t>
      </w:r>
      <w:r w:rsidR="00CA72F3" w:rsidRPr="00887ECA">
        <w:rPr>
          <w:sz w:val="22"/>
          <w:szCs w:val="22"/>
        </w:rPr>
        <w:t xml:space="preserve">E-email: </w:t>
      </w:r>
      <w:r w:rsidR="00CA72F3" w:rsidRPr="00887ECA">
        <w:rPr>
          <w:sz w:val="22"/>
          <w:szCs w:val="22"/>
          <w:highlight w:val="yellow"/>
          <w:lang w:val="en-IE"/>
        </w:rPr>
        <w:t>functional mailbox</w:t>
      </w:r>
      <w:r w:rsidR="00CA72F3" w:rsidRPr="00EE70C1">
        <w:rPr>
          <w:sz w:val="22"/>
          <w:szCs w:val="22"/>
        </w:rPr>
        <w:t xml:space="preserve"> </w:t>
      </w:r>
      <w:r>
        <w:rPr>
          <w:sz w:val="22"/>
        </w:rPr>
        <w:t>&gt;</w:t>
      </w:r>
      <w:r w:rsidR="00C2718F" w:rsidRPr="00141F49">
        <w:rPr>
          <w:b/>
          <w:sz w:val="22"/>
        </w:rPr>
        <w:t>]</w:t>
      </w:r>
    </w:p>
    <w:p w14:paraId="22D2C79C" w14:textId="21569FF2" w:rsidR="00EE659E" w:rsidRDefault="00C32D7E" w:rsidP="00EE659E">
      <w:pPr>
        <w:spacing w:after="120" w:line="240" w:lineRule="atLeast"/>
        <w:ind w:left="993"/>
        <w:jc w:val="both"/>
        <w:rPr>
          <w:sz w:val="22"/>
          <w:highlight w:val="lightGray"/>
        </w:rPr>
      </w:pPr>
      <w:r>
        <w:rPr>
          <w:b/>
          <w:sz w:val="22"/>
          <w:highlight w:val="lightGray"/>
        </w:rPr>
        <w:t>[</w:t>
      </w:r>
      <w:r w:rsidR="00C2718F">
        <w:rPr>
          <w:sz w:val="22"/>
          <w:highlight w:val="lightGray"/>
        </w:rPr>
        <w:t>A copy of the reports referred to in Article 4.</w:t>
      </w:r>
      <w:r w:rsidR="00F8242F">
        <w:rPr>
          <w:sz w:val="22"/>
          <w:highlight w:val="lightGray"/>
        </w:rPr>
        <w:t>[</w:t>
      </w:r>
      <w:r w:rsidR="00F8242F" w:rsidRPr="00555607">
        <w:rPr>
          <w:sz w:val="22"/>
          <w:highlight w:val="yellow"/>
        </w:rPr>
        <w:t>x]</w:t>
      </w:r>
      <w:r w:rsidR="00F8242F">
        <w:rPr>
          <w:sz w:val="22"/>
          <w:highlight w:val="lightGray"/>
        </w:rPr>
        <w:t xml:space="preserve"> </w:t>
      </w:r>
      <w:r w:rsidR="0009787A">
        <w:rPr>
          <w:sz w:val="22"/>
          <w:highlight w:val="lightGray"/>
        </w:rPr>
        <w:t xml:space="preserve">shall </w:t>
      </w:r>
      <w:r w:rsidR="00C2718F">
        <w:rPr>
          <w:sz w:val="22"/>
          <w:highlight w:val="lightGray"/>
        </w:rPr>
        <w:t xml:space="preserve">be sent to the </w:t>
      </w:r>
      <w:r w:rsidR="00237956">
        <w:rPr>
          <w:sz w:val="22"/>
          <w:highlight w:val="lightGray"/>
        </w:rPr>
        <w:t xml:space="preserve">concerned </w:t>
      </w:r>
      <w:r w:rsidR="00A55B1E">
        <w:rPr>
          <w:sz w:val="22"/>
          <w:highlight w:val="lightGray"/>
        </w:rPr>
        <w:t xml:space="preserve">service of the </w:t>
      </w:r>
      <w:r w:rsidR="00C2718F">
        <w:rPr>
          <w:sz w:val="22"/>
          <w:highlight w:val="lightGray"/>
        </w:rPr>
        <w:t xml:space="preserve">European Commission, at the following address: </w:t>
      </w:r>
    </w:p>
    <w:p w14:paraId="556465E5" w14:textId="2D86AE20" w:rsidR="00C2718F" w:rsidRPr="00141F49" w:rsidRDefault="00795856" w:rsidP="00555607">
      <w:pPr>
        <w:spacing w:after="120" w:line="240" w:lineRule="atLeast"/>
        <w:ind w:left="1276"/>
        <w:jc w:val="both"/>
        <w:rPr>
          <w:sz w:val="22"/>
        </w:rPr>
      </w:pPr>
      <w:r>
        <w:rPr>
          <w:sz w:val="22"/>
          <w:highlight w:val="lightGray"/>
        </w:rPr>
        <w:t>[&lt;email address&gt;] [</w:t>
      </w:r>
      <w:r w:rsidR="00BB0F74">
        <w:rPr>
          <w:sz w:val="22"/>
          <w:highlight w:val="lightGray"/>
        </w:rPr>
        <w:t>&lt;</w:t>
      </w:r>
      <w:r w:rsidR="00C2718F" w:rsidRPr="00F13D45">
        <w:rPr>
          <w:sz w:val="22"/>
          <w:highlight w:val="yellow"/>
        </w:rPr>
        <w:t xml:space="preserve">address of </w:t>
      </w:r>
      <w:r w:rsidR="00F048BB" w:rsidRPr="00F13D45">
        <w:rPr>
          <w:sz w:val="22"/>
          <w:highlight w:val="yellow"/>
        </w:rPr>
        <w:t xml:space="preserve">Directorate-General for </w:t>
      </w:r>
      <w:r w:rsidR="00842000">
        <w:rPr>
          <w:sz w:val="22"/>
          <w:highlight w:val="yellow"/>
        </w:rPr>
        <w:t>International Partnerships</w:t>
      </w:r>
      <w:r w:rsidR="00B479BA" w:rsidRPr="00F13D45">
        <w:rPr>
          <w:sz w:val="22"/>
          <w:highlight w:val="yellow"/>
        </w:rPr>
        <w:t>—</w:t>
      </w:r>
      <w:r w:rsidR="00F048BB" w:rsidRPr="00F13D45">
        <w:rPr>
          <w:sz w:val="22"/>
          <w:highlight w:val="yellow"/>
        </w:rPr>
        <w:t xml:space="preserve"> EuropeAid </w:t>
      </w:r>
      <w:r w:rsidR="00A55B1E" w:rsidRPr="00F13D45">
        <w:rPr>
          <w:sz w:val="22"/>
          <w:highlight w:val="yellow"/>
        </w:rPr>
        <w:t>/</w:t>
      </w:r>
      <w:r w:rsidR="00445A06" w:rsidRPr="00F13D45">
        <w:rPr>
          <w:sz w:val="22"/>
          <w:highlight w:val="yellow"/>
        </w:rPr>
        <w:t xml:space="preserve">EU </w:t>
      </w:r>
      <w:r w:rsidR="00A55B1E" w:rsidRPr="00F13D45">
        <w:rPr>
          <w:sz w:val="22"/>
          <w:highlight w:val="yellow"/>
        </w:rPr>
        <w:t>Delegation</w:t>
      </w:r>
      <w:r w:rsidR="00A55B1E" w:rsidRPr="00F13D45" w:rsidDel="00A55B1E">
        <w:rPr>
          <w:sz w:val="22"/>
          <w:highlight w:val="yellow"/>
        </w:rPr>
        <w:t xml:space="preserve"> </w:t>
      </w:r>
      <w:r w:rsidR="00BB0F74" w:rsidRPr="00F13D45">
        <w:rPr>
          <w:sz w:val="22"/>
          <w:highlight w:val="yellow"/>
        </w:rPr>
        <w:t>&gt;</w:t>
      </w:r>
      <w:r>
        <w:rPr>
          <w:sz w:val="22"/>
          <w:highlight w:val="yellow"/>
        </w:rPr>
        <w:t>]</w:t>
      </w:r>
      <w:r w:rsidR="00C2718F" w:rsidRPr="00141F49">
        <w:rPr>
          <w:b/>
          <w:sz w:val="22"/>
          <w:highlight w:val="yellow"/>
        </w:rPr>
        <w:t>]</w:t>
      </w:r>
    </w:p>
    <w:p w14:paraId="07A5D511" w14:textId="77777777" w:rsidR="00C2718F" w:rsidRPr="00764A85" w:rsidRDefault="00C2718F" w:rsidP="00555607">
      <w:pPr>
        <w:spacing w:after="120" w:line="240" w:lineRule="atLeast"/>
        <w:ind w:left="993"/>
        <w:jc w:val="both"/>
        <w:rPr>
          <w:sz w:val="22"/>
        </w:rPr>
      </w:pPr>
      <w:r w:rsidRPr="00764A85">
        <w:rPr>
          <w:sz w:val="22"/>
          <w:u w:val="single"/>
        </w:rPr>
        <w:t xml:space="preserve">For the </w:t>
      </w:r>
      <w:r w:rsidR="00BF0980">
        <w:rPr>
          <w:sz w:val="22"/>
          <w:u w:val="single"/>
        </w:rPr>
        <w:t>c</w:t>
      </w:r>
      <w:r w:rsidR="00FB12B8" w:rsidRPr="00764A85">
        <w:rPr>
          <w:sz w:val="22"/>
          <w:u w:val="single"/>
        </w:rPr>
        <w:t>oordinator</w:t>
      </w:r>
    </w:p>
    <w:p w14:paraId="7FEB9C9A" w14:textId="77777777" w:rsidR="00886713" w:rsidRPr="00764A85" w:rsidRDefault="00BB0F74" w:rsidP="00555607">
      <w:pPr>
        <w:spacing w:after="240" w:line="240" w:lineRule="atLeast"/>
        <w:ind w:left="1276"/>
        <w:jc w:val="both"/>
        <w:rPr>
          <w:sz w:val="22"/>
        </w:rPr>
      </w:pPr>
      <w:r w:rsidRPr="00764A85">
        <w:rPr>
          <w:sz w:val="22"/>
        </w:rPr>
        <w:t>&lt;</w:t>
      </w:r>
      <w:r w:rsidR="00C2718F" w:rsidRPr="00764A85">
        <w:rPr>
          <w:sz w:val="22"/>
          <w:highlight w:val="yellow"/>
        </w:rPr>
        <w:t xml:space="preserve">address of the </w:t>
      </w:r>
      <w:r w:rsidR="00BF0980">
        <w:rPr>
          <w:sz w:val="22"/>
          <w:highlight w:val="yellow"/>
        </w:rPr>
        <w:t>c</w:t>
      </w:r>
      <w:r w:rsidR="00FB12B8" w:rsidRPr="00F13D45">
        <w:rPr>
          <w:sz w:val="22"/>
          <w:highlight w:val="yellow"/>
        </w:rPr>
        <w:t xml:space="preserve">oordinator </w:t>
      </w:r>
      <w:r w:rsidR="00C2718F" w:rsidRPr="00141F49">
        <w:rPr>
          <w:sz w:val="22"/>
          <w:highlight w:val="yellow"/>
        </w:rPr>
        <w:t xml:space="preserve">for </w:t>
      </w:r>
      <w:r w:rsidR="00C2718F" w:rsidRPr="00764A85">
        <w:rPr>
          <w:sz w:val="22"/>
          <w:highlight w:val="yellow"/>
        </w:rPr>
        <w:t>correspondence</w:t>
      </w:r>
      <w:r w:rsidRPr="00764A85">
        <w:rPr>
          <w:sz w:val="22"/>
        </w:rPr>
        <w:t>&gt;</w:t>
      </w:r>
    </w:p>
    <w:p w14:paraId="3CFD023E" w14:textId="0315FAB8" w:rsidR="009B3027" w:rsidRPr="00555607" w:rsidRDefault="009B3027" w:rsidP="00555607">
      <w:pPr>
        <w:spacing w:after="120" w:line="240" w:lineRule="atLeast"/>
        <w:ind w:left="993" w:hanging="567"/>
        <w:jc w:val="both"/>
        <w:rPr>
          <w:sz w:val="22"/>
          <w:szCs w:val="22"/>
        </w:rPr>
      </w:pPr>
      <w:r w:rsidRPr="00555607">
        <w:rPr>
          <w:sz w:val="22"/>
          <w:szCs w:val="22"/>
        </w:rPr>
        <w:t>5.</w:t>
      </w:r>
      <w:r w:rsidR="004346E6">
        <w:rPr>
          <w:sz w:val="22"/>
          <w:szCs w:val="22"/>
        </w:rPr>
        <w:t>2</w:t>
      </w:r>
      <w:r w:rsidRPr="00555607">
        <w:rPr>
          <w:sz w:val="22"/>
          <w:szCs w:val="22"/>
        </w:rPr>
        <w:t xml:space="preserve"> </w:t>
      </w:r>
      <w:r w:rsidR="004346E6">
        <w:rPr>
          <w:sz w:val="22"/>
          <w:szCs w:val="22"/>
        </w:rPr>
        <w:tab/>
      </w:r>
      <w:r w:rsidRPr="00555607">
        <w:rPr>
          <w:sz w:val="22"/>
          <w:szCs w:val="22"/>
        </w:rPr>
        <w:t>Data protection controller</w:t>
      </w:r>
    </w:p>
    <w:p w14:paraId="78CD4A8A" w14:textId="18E6CFD5" w:rsidR="009B3027" w:rsidRPr="004346E6" w:rsidRDefault="009B3027" w:rsidP="00555607">
      <w:pPr>
        <w:spacing w:after="120" w:line="240" w:lineRule="atLeast"/>
        <w:ind w:left="993"/>
        <w:rPr>
          <w:sz w:val="22"/>
          <w:szCs w:val="22"/>
        </w:rPr>
      </w:pPr>
      <w:r w:rsidRPr="004346E6">
        <w:rPr>
          <w:sz w:val="22"/>
          <w:szCs w:val="22"/>
          <w:highlight w:val="yellow"/>
        </w:rPr>
        <w:t>For direct management insert the following</w:t>
      </w:r>
      <w:r w:rsidR="00EE659E">
        <w:rPr>
          <w:sz w:val="22"/>
          <w:szCs w:val="22"/>
        </w:rPr>
        <w:t>:</w:t>
      </w:r>
    </w:p>
    <w:p w14:paraId="76B19A86" w14:textId="1B2FC687" w:rsidR="009B3027" w:rsidRPr="004346E6" w:rsidRDefault="009B3027" w:rsidP="00555607">
      <w:pPr>
        <w:spacing w:after="120" w:line="240" w:lineRule="atLeast"/>
        <w:ind w:left="1276"/>
        <w:rPr>
          <w:sz w:val="22"/>
          <w:szCs w:val="22"/>
          <w:lang w:eastAsia="en-GB"/>
        </w:rPr>
      </w:pPr>
      <w:r w:rsidRPr="00555607">
        <w:rPr>
          <w:sz w:val="22"/>
          <w:szCs w:val="22"/>
          <w:highlight w:val="lightGray"/>
          <w:lang w:eastAsia="en-GB"/>
        </w:rPr>
        <w:t>The entity acting as a data controller as provided for in Article 1.3 and 1.4 of Annex II is:</w:t>
      </w:r>
    </w:p>
    <w:p w14:paraId="1681F367" w14:textId="77777777" w:rsidR="009B3027" w:rsidRPr="004346E6" w:rsidRDefault="009B3027" w:rsidP="00555607">
      <w:pPr>
        <w:spacing w:after="120" w:line="240" w:lineRule="atLeast"/>
        <w:ind w:left="1276"/>
        <w:rPr>
          <w:sz w:val="22"/>
          <w:szCs w:val="22"/>
        </w:rPr>
      </w:pPr>
      <w:r w:rsidRPr="004346E6">
        <w:rPr>
          <w:sz w:val="22"/>
          <w:szCs w:val="22"/>
        </w:rPr>
        <w:t>[</w:t>
      </w:r>
      <w:r w:rsidRPr="004346E6">
        <w:rPr>
          <w:sz w:val="22"/>
          <w:szCs w:val="22"/>
          <w:highlight w:val="yellow"/>
        </w:rPr>
        <w:t>For DG INTPA</w:t>
      </w:r>
      <w:r w:rsidRPr="004346E6">
        <w:rPr>
          <w:sz w:val="22"/>
          <w:szCs w:val="22"/>
        </w:rPr>
        <w:t xml:space="preserve"> </w:t>
      </w:r>
      <w:r w:rsidRPr="004346E6">
        <w:rPr>
          <w:sz w:val="22"/>
          <w:szCs w:val="22"/>
          <w:highlight w:val="lightGray"/>
        </w:rPr>
        <w:t>the head of legal affairs unit of DG International Partnerships</w:t>
      </w:r>
      <w:r w:rsidRPr="004346E6">
        <w:rPr>
          <w:sz w:val="22"/>
          <w:szCs w:val="22"/>
        </w:rPr>
        <w:t>]</w:t>
      </w:r>
    </w:p>
    <w:p w14:paraId="12637F7A" w14:textId="77777777" w:rsidR="009B3027" w:rsidRPr="004346E6" w:rsidRDefault="009B3027" w:rsidP="00555607">
      <w:pPr>
        <w:spacing w:after="240" w:line="240" w:lineRule="atLeast"/>
        <w:ind w:left="1276"/>
        <w:rPr>
          <w:sz w:val="22"/>
          <w:szCs w:val="22"/>
        </w:rPr>
      </w:pPr>
      <w:r w:rsidRPr="004346E6">
        <w:rPr>
          <w:sz w:val="22"/>
          <w:szCs w:val="22"/>
        </w:rPr>
        <w:t>[</w:t>
      </w:r>
      <w:r w:rsidRPr="004346E6">
        <w:rPr>
          <w:sz w:val="22"/>
          <w:szCs w:val="22"/>
          <w:highlight w:val="yellow"/>
        </w:rPr>
        <w:t>For any other DG</w:t>
      </w:r>
      <w:r w:rsidRPr="004346E6">
        <w:rPr>
          <w:sz w:val="22"/>
          <w:szCs w:val="22"/>
        </w:rPr>
        <w:t xml:space="preserve"> </w:t>
      </w:r>
      <w:r w:rsidRPr="004346E6">
        <w:rPr>
          <w:sz w:val="22"/>
          <w:szCs w:val="22"/>
          <w:highlight w:val="yellow"/>
        </w:rPr>
        <w:t>&lt;please add the function of your controller &gt;</w:t>
      </w:r>
      <w:r w:rsidRPr="004346E6">
        <w:rPr>
          <w:sz w:val="22"/>
          <w:szCs w:val="22"/>
        </w:rPr>
        <w:t>.</w:t>
      </w:r>
      <w:r w:rsidRPr="004346E6">
        <w:rPr>
          <w:sz w:val="22"/>
          <w:szCs w:val="22"/>
          <w:highlight w:val="lightGray"/>
        </w:rPr>
        <w:t>]</w:t>
      </w:r>
    </w:p>
    <w:p w14:paraId="0E1E229F" w14:textId="77777777" w:rsidR="009B3027" w:rsidRPr="004346E6" w:rsidRDefault="009B3027" w:rsidP="00555607">
      <w:pPr>
        <w:spacing w:after="120" w:line="240" w:lineRule="atLeast"/>
        <w:ind w:left="993"/>
        <w:rPr>
          <w:sz w:val="22"/>
          <w:szCs w:val="22"/>
        </w:rPr>
      </w:pPr>
      <w:r w:rsidRPr="004346E6">
        <w:rPr>
          <w:sz w:val="22"/>
          <w:szCs w:val="22"/>
          <w:highlight w:val="yellow"/>
        </w:rPr>
        <w:t>For indirect management insert the following</w:t>
      </w:r>
    </w:p>
    <w:p w14:paraId="3522E330" w14:textId="091C64CF" w:rsidR="009B3027" w:rsidRPr="004346E6" w:rsidRDefault="009B3027" w:rsidP="00555607">
      <w:pPr>
        <w:spacing w:after="120" w:line="240" w:lineRule="atLeast"/>
        <w:ind w:left="1276"/>
        <w:jc w:val="both"/>
        <w:rPr>
          <w:sz w:val="22"/>
          <w:szCs w:val="22"/>
          <w:highlight w:val="lightGray"/>
        </w:rPr>
      </w:pPr>
      <w:r w:rsidRPr="004346E6">
        <w:rPr>
          <w:sz w:val="22"/>
          <w:szCs w:val="22"/>
          <w:highlight w:val="lightGray"/>
        </w:rPr>
        <w:t>For the purpose of</w:t>
      </w:r>
      <w:r w:rsidRPr="00555607">
        <w:rPr>
          <w:sz w:val="22"/>
          <w:szCs w:val="22"/>
          <w:highlight w:val="lightGray"/>
        </w:rPr>
        <w:t xml:space="preserve"> </w:t>
      </w:r>
      <w:r w:rsidRPr="004346E6">
        <w:rPr>
          <w:sz w:val="22"/>
          <w:szCs w:val="22"/>
          <w:highlight w:val="lightGray"/>
        </w:rPr>
        <w:t xml:space="preserve">Article 1.3 and 1.4 of </w:t>
      </w:r>
      <w:r w:rsidR="004346E6">
        <w:rPr>
          <w:sz w:val="22"/>
          <w:szCs w:val="22"/>
          <w:highlight w:val="lightGray"/>
        </w:rPr>
        <w:t>Annex II</w:t>
      </w:r>
      <w:r w:rsidRPr="004346E6">
        <w:rPr>
          <w:sz w:val="22"/>
          <w:szCs w:val="22"/>
          <w:highlight w:val="lightGray"/>
        </w:rPr>
        <w:t>, for the part of the data transferred by the contracting authority to the European Commission the controller for the processing of personal data carried out within the Commission is</w:t>
      </w:r>
    </w:p>
    <w:p w14:paraId="16726F79" w14:textId="77777777" w:rsidR="009B3027" w:rsidRPr="008C6493" w:rsidRDefault="009B3027" w:rsidP="00555607">
      <w:pPr>
        <w:spacing w:after="120" w:line="240" w:lineRule="atLeast"/>
        <w:ind w:left="1276"/>
        <w:rPr>
          <w:sz w:val="22"/>
          <w:szCs w:val="22"/>
        </w:rPr>
      </w:pPr>
      <w:r w:rsidRPr="008C6493">
        <w:rPr>
          <w:sz w:val="22"/>
          <w:szCs w:val="22"/>
        </w:rPr>
        <w:t>[</w:t>
      </w:r>
      <w:r w:rsidRPr="008C6493">
        <w:rPr>
          <w:sz w:val="22"/>
          <w:szCs w:val="22"/>
          <w:highlight w:val="yellow"/>
        </w:rPr>
        <w:t xml:space="preserve">For DG </w:t>
      </w:r>
      <w:r>
        <w:rPr>
          <w:sz w:val="22"/>
          <w:szCs w:val="22"/>
          <w:highlight w:val="yellow"/>
        </w:rPr>
        <w:t>INTPA</w:t>
      </w:r>
      <w:r w:rsidRPr="008C6493">
        <w:rPr>
          <w:sz w:val="22"/>
          <w:szCs w:val="22"/>
        </w:rPr>
        <w:t xml:space="preserve"> </w:t>
      </w:r>
      <w:r w:rsidRPr="009B3027">
        <w:rPr>
          <w:sz w:val="22"/>
          <w:szCs w:val="22"/>
          <w:highlight w:val="lightGray"/>
        </w:rPr>
        <w:t>the head of legal affairs unit of DG International Partnerships</w:t>
      </w:r>
      <w:r w:rsidRPr="008C6493">
        <w:rPr>
          <w:sz w:val="22"/>
          <w:szCs w:val="22"/>
        </w:rPr>
        <w:t>.]</w:t>
      </w:r>
    </w:p>
    <w:p w14:paraId="3F2B2FED" w14:textId="77777777" w:rsidR="009B3027" w:rsidRPr="008C6493" w:rsidRDefault="009B3027" w:rsidP="00555607">
      <w:pPr>
        <w:spacing w:after="240" w:line="240" w:lineRule="atLeast"/>
        <w:ind w:left="1276"/>
        <w:rPr>
          <w:sz w:val="22"/>
          <w:szCs w:val="22"/>
        </w:rPr>
      </w:pPr>
      <w:r w:rsidRPr="008C6493">
        <w:rPr>
          <w:sz w:val="22"/>
          <w:szCs w:val="22"/>
        </w:rPr>
        <w:t>[</w:t>
      </w:r>
      <w:r w:rsidRPr="008C6493">
        <w:rPr>
          <w:sz w:val="22"/>
          <w:szCs w:val="22"/>
          <w:highlight w:val="yellow"/>
        </w:rPr>
        <w:t>For any other DG</w:t>
      </w:r>
      <w:r w:rsidRPr="008C6493">
        <w:rPr>
          <w:sz w:val="22"/>
          <w:szCs w:val="22"/>
        </w:rPr>
        <w:t xml:space="preserve"> </w:t>
      </w:r>
      <w:r w:rsidRPr="008C6493">
        <w:rPr>
          <w:sz w:val="22"/>
          <w:szCs w:val="22"/>
          <w:highlight w:val="yellow"/>
        </w:rPr>
        <w:t>&lt;please add the function of your controller &gt;</w:t>
      </w:r>
      <w:r w:rsidRPr="008C6493">
        <w:rPr>
          <w:sz w:val="22"/>
          <w:szCs w:val="22"/>
        </w:rPr>
        <w:t>.</w:t>
      </w:r>
      <w:r w:rsidRPr="009B3027">
        <w:rPr>
          <w:sz w:val="22"/>
          <w:szCs w:val="22"/>
          <w:highlight w:val="lightGray"/>
        </w:rPr>
        <w:t>]</w:t>
      </w:r>
    </w:p>
    <w:p w14:paraId="60CF351D" w14:textId="43A1B87F" w:rsidR="00971A16" w:rsidRDefault="00971A16" w:rsidP="00555607">
      <w:pPr>
        <w:spacing w:after="120" w:line="240" w:lineRule="atLeast"/>
        <w:ind w:left="993" w:hanging="567"/>
        <w:jc w:val="both"/>
        <w:rPr>
          <w:sz w:val="22"/>
        </w:rPr>
      </w:pPr>
      <w:r>
        <w:rPr>
          <w:sz w:val="22"/>
        </w:rPr>
        <w:t>[</w:t>
      </w:r>
      <w:r w:rsidRPr="00971A16">
        <w:rPr>
          <w:sz w:val="22"/>
        </w:rPr>
        <w:t>5.3</w:t>
      </w:r>
      <w:r w:rsidRPr="00971A16">
        <w:rPr>
          <w:sz w:val="22"/>
        </w:rPr>
        <w:tab/>
      </w:r>
      <w:r w:rsidRPr="00555607">
        <w:rPr>
          <w:sz w:val="22"/>
          <w:highlight w:val="lightGray"/>
        </w:rPr>
        <w:t>The practitioner for the contractual expenditure verification is:</w:t>
      </w:r>
      <w:r>
        <w:rPr>
          <w:sz w:val="22"/>
        </w:rPr>
        <w:t xml:space="preserve"> </w:t>
      </w:r>
      <w:r w:rsidRPr="00764A85">
        <w:rPr>
          <w:sz w:val="22"/>
          <w:highlight w:val="yellow"/>
        </w:rPr>
        <w:t xml:space="preserve">&lt; </w:t>
      </w:r>
      <w:r w:rsidRPr="00F13D45">
        <w:rPr>
          <w:sz w:val="22"/>
          <w:highlight w:val="yellow"/>
        </w:rPr>
        <w:t>name, address, telephone</w:t>
      </w:r>
      <w:r>
        <w:rPr>
          <w:sz w:val="22"/>
          <w:highlight w:val="yellow"/>
        </w:rPr>
        <w:t xml:space="preserve">, email address </w:t>
      </w:r>
      <w:r w:rsidRPr="00F13D45">
        <w:rPr>
          <w:sz w:val="22"/>
          <w:highlight w:val="yellow"/>
        </w:rPr>
        <w:t>and fax numbers</w:t>
      </w:r>
      <w:r w:rsidRPr="00764A85">
        <w:rPr>
          <w:i/>
          <w:sz w:val="22"/>
          <w:highlight w:val="yellow"/>
        </w:rPr>
        <w:t>&gt;</w:t>
      </w:r>
      <w:r w:rsidRPr="00764A85">
        <w:rPr>
          <w:b/>
          <w:sz w:val="22"/>
          <w:highlight w:val="yellow"/>
        </w:rPr>
        <w:t>]</w:t>
      </w:r>
      <w:r w:rsidRPr="00764A85">
        <w:rPr>
          <w:sz w:val="22"/>
          <w:highlight w:val="yellow"/>
        </w:rPr>
        <w:t>.</w:t>
      </w:r>
    </w:p>
    <w:p w14:paraId="0CE3BF54" w14:textId="1D08C813" w:rsidR="00757FB8" w:rsidRDefault="00E828AA" w:rsidP="00555607">
      <w:pPr>
        <w:spacing w:after="120" w:line="240" w:lineRule="atLeast"/>
        <w:ind w:left="993" w:hanging="567"/>
        <w:jc w:val="both"/>
        <w:rPr>
          <w:sz w:val="22"/>
        </w:rPr>
      </w:pPr>
      <w:r w:rsidRPr="004346E6">
        <w:rPr>
          <w:sz w:val="22"/>
        </w:rPr>
        <w:t>[</w:t>
      </w:r>
      <w:r w:rsidR="00757FB8" w:rsidRPr="00555607">
        <w:rPr>
          <w:sz w:val="22"/>
        </w:rPr>
        <w:t>5.</w:t>
      </w:r>
      <w:r w:rsidR="00971A16">
        <w:rPr>
          <w:sz w:val="22"/>
        </w:rPr>
        <w:t>x</w:t>
      </w:r>
      <w:r w:rsidR="00757FB8" w:rsidRPr="00555607">
        <w:rPr>
          <w:sz w:val="22"/>
        </w:rPr>
        <w:tab/>
      </w:r>
      <w:r w:rsidR="00757FB8">
        <w:rPr>
          <w:sz w:val="22"/>
          <w:highlight w:val="lightGray"/>
        </w:rPr>
        <w:t xml:space="preserve">The </w:t>
      </w:r>
      <w:r w:rsidR="00F8242F">
        <w:rPr>
          <w:sz w:val="22"/>
          <w:highlight w:val="lightGray"/>
        </w:rPr>
        <w:t xml:space="preserve">contractual </w:t>
      </w:r>
      <w:r w:rsidR="00886713">
        <w:rPr>
          <w:sz w:val="22"/>
          <w:highlight w:val="lightGray"/>
        </w:rPr>
        <w:t xml:space="preserve">expenditure </w:t>
      </w:r>
      <w:r w:rsidR="00757FB8">
        <w:rPr>
          <w:sz w:val="22"/>
          <w:highlight w:val="lightGray"/>
        </w:rPr>
        <w:t xml:space="preserve">verification(s) referred to in Article </w:t>
      </w:r>
      <w:r w:rsidR="0073380B">
        <w:rPr>
          <w:sz w:val="22"/>
          <w:highlight w:val="lightGray"/>
        </w:rPr>
        <w:t>2.</w:t>
      </w:r>
      <w:r w:rsidR="001A5FD8">
        <w:rPr>
          <w:sz w:val="22"/>
          <w:highlight w:val="lightGray"/>
        </w:rPr>
        <w:t xml:space="preserve">8 </w:t>
      </w:r>
      <w:r w:rsidR="00757FB8">
        <w:rPr>
          <w:sz w:val="22"/>
          <w:highlight w:val="lightGray"/>
        </w:rPr>
        <w:t xml:space="preserve">of Annex II will be carried out </w:t>
      </w:r>
      <w:r>
        <w:rPr>
          <w:sz w:val="22"/>
          <w:highlight w:val="lightGray"/>
        </w:rPr>
        <w:t>[</w:t>
      </w:r>
      <w:r w:rsidR="00757FB8">
        <w:rPr>
          <w:sz w:val="22"/>
          <w:highlight w:val="lightGray"/>
        </w:rPr>
        <w:t xml:space="preserve">by the </w:t>
      </w:r>
      <w:r w:rsidR="00BF0980">
        <w:rPr>
          <w:sz w:val="22"/>
          <w:highlight w:val="lightGray"/>
        </w:rPr>
        <w:t>c</w:t>
      </w:r>
      <w:r w:rsidR="00CD2939">
        <w:rPr>
          <w:sz w:val="22"/>
          <w:highlight w:val="lightGray"/>
        </w:rPr>
        <w:t xml:space="preserve">ontracting </w:t>
      </w:r>
      <w:r w:rsidR="00BF0980">
        <w:rPr>
          <w:sz w:val="22"/>
          <w:highlight w:val="lightGray"/>
        </w:rPr>
        <w:t>a</w:t>
      </w:r>
      <w:r w:rsidR="00CD2939">
        <w:rPr>
          <w:sz w:val="22"/>
          <w:highlight w:val="lightGray"/>
        </w:rPr>
        <w:t>uthority</w:t>
      </w:r>
      <w:r w:rsidR="00757FB8">
        <w:rPr>
          <w:sz w:val="22"/>
          <w:highlight w:val="lightGray"/>
        </w:rPr>
        <w:t xml:space="preserve"> or any external </w:t>
      </w:r>
      <w:r w:rsidR="00886713">
        <w:rPr>
          <w:sz w:val="22"/>
          <w:highlight w:val="lightGray"/>
        </w:rPr>
        <w:t>body</w:t>
      </w:r>
      <w:r w:rsidR="00757FB8">
        <w:rPr>
          <w:sz w:val="22"/>
          <w:highlight w:val="lightGray"/>
        </w:rPr>
        <w:t xml:space="preserve"> authorised by the</w:t>
      </w:r>
      <w:r w:rsidR="00886713">
        <w:rPr>
          <w:sz w:val="22"/>
          <w:highlight w:val="lightGray"/>
        </w:rPr>
        <w:t xml:space="preserve"> </w:t>
      </w:r>
      <w:r w:rsidR="00683DFD">
        <w:rPr>
          <w:sz w:val="22"/>
          <w:highlight w:val="lightGray"/>
        </w:rPr>
        <w:t>[</w:t>
      </w:r>
      <w:r w:rsidR="00741654">
        <w:rPr>
          <w:sz w:val="22"/>
          <w:highlight w:val="lightGray"/>
        </w:rPr>
        <w:t>European Commission</w:t>
      </w:r>
      <w:r w:rsidR="00683DFD">
        <w:rPr>
          <w:sz w:val="22"/>
          <w:highlight w:val="lightGray"/>
        </w:rPr>
        <w:t>] [</w:t>
      </w:r>
      <w:r w:rsidR="00BF0980">
        <w:rPr>
          <w:sz w:val="22"/>
          <w:highlight w:val="lightGray"/>
        </w:rPr>
        <w:t>c</w:t>
      </w:r>
      <w:r w:rsidR="00757FB8">
        <w:rPr>
          <w:sz w:val="22"/>
          <w:highlight w:val="lightGray"/>
        </w:rPr>
        <w:t xml:space="preserve">ontracting </w:t>
      </w:r>
      <w:r w:rsidR="00BF0980">
        <w:rPr>
          <w:sz w:val="22"/>
          <w:highlight w:val="lightGray"/>
        </w:rPr>
        <w:t>a</w:t>
      </w:r>
      <w:r w:rsidR="00757FB8">
        <w:rPr>
          <w:sz w:val="22"/>
          <w:highlight w:val="lightGray"/>
        </w:rPr>
        <w:t>uthority</w:t>
      </w:r>
      <w:r w:rsidR="00683DFD">
        <w:rPr>
          <w:sz w:val="22"/>
          <w:highlight w:val="lightGray"/>
        </w:rPr>
        <w:t>]</w:t>
      </w:r>
      <w:r w:rsidR="00886713">
        <w:rPr>
          <w:sz w:val="22"/>
          <w:highlight w:val="lightGray"/>
        </w:rPr>
        <w:t>]</w:t>
      </w:r>
      <w:r w:rsidR="00886713">
        <w:rPr>
          <w:rStyle w:val="FootnoteReference"/>
          <w:sz w:val="22"/>
          <w:highlight w:val="lightGray"/>
        </w:rPr>
        <w:footnoteReference w:id="13"/>
      </w:r>
      <w:r w:rsidR="00757FB8">
        <w:rPr>
          <w:sz w:val="22"/>
          <w:highlight w:val="lightGray"/>
        </w:rPr>
        <w:t xml:space="preserve"> </w:t>
      </w:r>
      <w:r w:rsidR="00757FB8" w:rsidRPr="00764A85">
        <w:rPr>
          <w:sz w:val="22"/>
          <w:highlight w:val="yellow"/>
        </w:rPr>
        <w:t xml:space="preserve">&lt; </w:t>
      </w:r>
      <w:r w:rsidR="00757FB8" w:rsidRPr="00F13D45">
        <w:rPr>
          <w:sz w:val="22"/>
          <w:highlight w:val="yellow"/>
        </w:rPr>
        <w:t>name, address, telephone</w:t>
      </w:r>
      <w:r w:rsidR="00795856">
        <w:rPr>
          <w:sz w:val="22"/>
          <w:highlight w:val="yellow"/>
        </w:rPr>
        <w:t xml:space="preserve">, email address </w:t>
      </w:r>
      <w:r w:rsidR="00757FB8" w:rsidRPr="00F13D45">
        <w:rPr>
          <w:sz w:val="22"/>
          <w:highlight w:val="yellow"/>
        </w:rPr>
        <w:t>and fax numbers</w:t>
      </w:r>
      <w:r w:rsidR="00757FB8" w:rsidRPr="00764A85">
        <w:rPr>
          <w:i/>
          <w:sz w:val="22"/>
          <w:highlight w:val="yellow"/>
        </w:rPr>
        <w:t>&gt;</w:t>
      </w:r>
      <w:r w:rsidR="00757FB8" w:rsidRPr="00764A85">
        <w:rPr>
          <w:b/>
          <w:sz w:val="22"/>
          <w:highlight w:val="yellow"/>
        </w:rPr>
        <w:t>]</w:t>
      </w:r>
      <w:r w:rsidR="00757FB8" w:rsidRPr="00764A85">
        <w:rPr>
          <w:sz w:val="22"/>
          <w:highlight w:val="yellow"/>
        </w:rPr>
        <w:t>.</w:t>
      </w:r>
    </w:p>
    <w:p w14:paraId="3CA3B7CD" w14:textId="0AE379A8" w:rsidR="00F8242F" w:rsidRDefault="00F8242F" w:rsidP="00555607">
      <w:pPr>
        <w:spacing w:after="120" w:line="240" w:lineRule="atLeast"/>
        <w:ind w:left="993"/>
        <w:rPr>
          <w:sz w:val="22"/>
        </w:rPr>
      </w:pPr>
      <w:r w:rsidRPr="0097210E">
        <w:rPr>
          <w:sz w:val="22"/>
          <w:highlight w:val="yellow"/>
        </w:rPr>
        <w:t>I</w:t>
      </w:r>
      <w:r>
        <w:rPr>
          <w:sz w:val="22"/>
          <w:highlight w:val="yellow"/>
        </w:rPr>
        <w:t>nsert i</w:t>
      </w:r>
      <w:r w:rsidRPr="0097210E">
        <w:rPr>
          <w:sz w:val="22"/>
          <w:highlight w:val="yellow"/>
        </w:rPr>
        <w:t xml:space="preserve">n case of financing not linked to costs </w:t>
      </w:r>
      <w:r>
        <w:rPr>
          <w:sz w:val="22"/>
          <w:highlight w:val="yellow"/>
        </w:rPr>
        <w:t xml:space="preserve">unless </w:t>
      </w:r>
      <w:r w:rsidR="00FF2C37">
        <w:rPr>
          <w:sz w:val="22"/>
          <w:highlight w:val="yellow"/>
        </w:rPr>
        <w:t>it is agreed that there is no third party assessment</w:t>
      </w:r>
      <w:r>
        <w:rPr>
          <w:sz w:val="22"/>
          <w:highlight w:val="yellow"/>
        </w:rPr>
        <w:t>:</w:t>
      </w:r>
    </w:p>
    <w:p w14:paraId="4E19B90F" w14:textId="2D90A260" w:rsidR="002A3412" w:rsidRPr="00764A85" w:rsidRDefault="002A3412" w:rsidP="00555607">
      <w:pPr>
        <w:spacing w:after="120" w:line="240" w:lineRule="atLeast"/>
        <w:ind w:left="993" w:hanging="567"/>
        <w:jc w:val="both"/>
        <w:rPr>
          <w:sz w:val="22"/>
        </w:rPr>
      </w:pPr>
      <w:r w:rsidRPr="00764A85">
        <w:rPr>
          <w:sz w:val="22"/>
        </w:rPr>
        <w:t>[</w:t>
      </w:r>
      <w:r w:rsidRPr="00555607">
        <w:rPr>
          <w:sz w:val="22"/>
        </w:rPr>
        <w:t>5.</w:t>
      </w:r>
      <w:r w:rsidR="004346E6" w:rsidRPr="00555607">
        <w:rPr>
          <w:sz w:val="22"/>
        </w:rPr>
        <w:t>x</w:t>
      </w:r>
      <w:r w:rsidR="00F8242F" w:rsidRPr="00555607">
        <w:rPr>
          <w:sz w:val="22"/>
        </w:rPr>
        <w:tab/>
      </w:r>
      <w:r w:rsidR="00182CB3">
        <w:rPr>
          <w:sz w:val="22"/>
          <w:highlight w:val="lightGray"/>
        </w:rPr>
        <w:t>T</w:t>
      </w:r>
      <w:r>
        <w:rPr>
          <w:sz w:val="22"/>
          <w:highlight w:val="lightGray"/>
        </w:rPr>
        <w:t xml:space="preserve">he third party assessment </w:t>
      </w:r>
      <w:r w:rsidRPr="002A3412">
        <w:rPr>
          <w:sz w:val="22"/>
          <w:highlight w:val="lightGray"/>
        </w:rPr>
        <w:t xml:space="preserve">referred to in Article </w:t>
      </w:r>
      <w:r w:rsidR="001A5FD8">
        <w:rPr>
          <w:sz w:val="22"/>
          <w:highlight w:val="lightGray"/>
        </w:rPr>
        <w:t>2</w:t>
      </w:r>
      <w:r w:rsidR="00F8242F">
        <w:rPr>
          <w:sz w:val="22"/>
          <w:highlight w:val="lightGray"/>
        </w:rPr>
        <w:t>.1</w:t>
      </w:r>
      <w:r w:rsidR="001A5FD8">
        <w:rPr>
          <w:sz w:val="22"/>
          <w:highlight w:val="lightGray"/>
        </w:rPr>
        <w:t>1</w:t>
      </w:r>
      <w:r w:rsidR="00F8242F">
        <w:rPr>
          <w:sz w:val="22"/>
          <w:highlight w:val="lightGray"/>
        </w:rPr>
        <w:t xml:space="preserve"> of Annex II</w:t>
      </w:r>
      <w:r>
        <w:rPr>
          <w:sz w:val="22"/>
          <w:highlight w:val="lightGray"/>
        </w:rPr>
        <w:t xml:space="preserve"> </w:t>
      </w:r>
      <w:r w:rsidRPr="002A3412">
        <w:rPr>
          <w:sz w:val="22"/>
          <w:highlight w:val="lightGray"/>
        </w:rPr>
        <w:t xml:space="preserve">will be carried out by </w:t>
      </w:r>
      <w:r w:rsidRPr="00555607">
        <w:rPr>
          <w:sz w:val="22"/>
          <w:highlight w:val="yellow"/>
        </w:rPr>
        <w:t>&lt;</w:t>
      </w:r>
      <w:r w:rsidRPr="00F13D45">
        <w:rPr>
          <w:sz w:val="22"/>
          <w:highlight w:val="yellow"/>
        </w:rPr>
        <w:t>name, address, telephone</w:t>
      </w:r>
      <w:r w:rsidR="00795856">
        <w:rPr>
          <w:sz w:val="22"/>
          <w:highlight w:val="yellow"/>
        </w:rPr>
        <w:t xml:space="preserve">, email address </w:t>
      </w:r>
      <w:r w:rsidRPr="00F13D45">
        <w:rPr>
          <w:sz w:val="22"/>
          <w:highlight w:val="yellow"/>
        </w:rPr>
        <w:t>and fax numbers</w:t>
      </w:r>
      <w:r w:rsidRPr="00764A85">
        <w:rPr>
          <w:i/>
          <w:sz w:val="22"/>
          <w:highlight w:val="yellow"/>
        </w:rPr>
        <w:t>&gt;</w:t>
      </w:r>
      <w:r w:rsidRPr="00764A85">
        <w:rPr>
          <w:b/>
          <w:sz w:val="22"/>
          <w:highlight w:val="yellow"/>
        </w:rPr>
        <w:t>]</w:t>
      </w:r>
      <w:r w:rsidRPr="00764A85">
        <w:rPr>
          <w:sz w:val="22"/>
          <w:highlight w:val="yellow"/>
        </w:rPr>
        <w:t>.</w:t>
      </w:r>
    </w:p>
    <w:p w14:paraId="182FA4E7" w14:textId="77777777" w:rsidR="00C2718F" w:rsidRPr="00555607" w:rsidRDefault="00C2718F" w:rsidP="00555607">
      <w:pPr>
        <w:keepNext/>
        <w:keepLines/>
        <w:spacing w:before="240" w:after="120" w:line="240" w:lineRule="atLeast"/>
        <w:jc w:val="both"/>
        <w:rPr>
          <w:b/>
        </w:rPr>
      </w:pPr>
      <w:r w:rsidRPr="00764A85">
        <w:rPr>
          <w:b/>
        </w:rPr>
        <w:lastRenderedPageBreak/>
        <w:t xml:space="preserve">Article 6 </w:t>
      </w:r>
      <w:r w:rsidR="00B479BA" w:rsidRPr="00764A85">
        <w:rPr>
          <w:b/>
        </w:rPr>
        <w:t>—</w:t>
      </w:r>
      <w:r w:rsidRPr="00764A85">
        <w:rPr>
          <w:b/>
        </w:rPr>
        <w:t xml:space="preserve"> Annexes</w:t>
      </w:r>
    </w:p>
    <w:p w14:paraId="76D5EBE9" w14:textId="77777777" w:rsidR="00C2718F" w:rsidRPr="00764A85" w:rsidRDefault="00C2718F" w:rsidP="00555607">
      <w:pPr>
        <w:spacing w:after="120" w:line="240" w:lineRule="atLeast"/>
        <w:ind w:left="993" w:hanging="567"/>
        <w:jc w:val="both"/>
        <w:rPr>
          <w:sz w:val="22"/>
        </w:rPr>
      </w:pPr>
      <w:r w:rsidRPr="00764A85">
        <w:rPr>
          <w:sz w:val="22"/>
        </w:rPr>
        <w:t>6.1</w:t>
      </w:r>
      <w:r w:rsidRPr="00764A85">
        <w:rPr>
          <w:sz w:val="22"/>
        </w:rPr>
        <w:tab/>
        <w:t xml:space="preserve">The following documents are annexed to these </w:t>
      </w:r>
      <w:r w:rsidR="00BF0980">
        <w:rPr>
          <w:sz w:val="22"/>
        </w:rPr>
        <w:t>s</w:t>
      </w:r>
      <w:r w:rsidRPr="00764A85">
        <w:rPr>
          <w:sz w:val="22"/>
        </w:rPr>
        <w:t xml:space="preserve">pecial </w:t>
      </w:r>
      <w:r w:rsidR="00BF0980">
        <w:rPr>
          <w:sz w:val="22"/>
        </w:rPr>
        <w:t>c</w:t>
      </w:r>
      <w:r w:rsidRPr="00764A85">
        <w:rPr>
          <w:sz w:val="22"/>
        </w:rPr>
        <w:t xml:space="preserve">onditions and form an integral part of the </w:t>
      </w:r>
      <w:r w:rsidR="00BF0980">
        <w:rPr>
          <w:sz w:val="22"/>
        </w:rPr>
        <w:t>c</w:t>
      </w:r>
      <w:r w:rsidR="00C60A6D" w:rsidRPr="00764A85">
        <w:rPr>
          <w:sz w:val="22"/>
        </w:rPr>
        <w:t>ontract</w:t>
      </w:r>
      <w:r w:rsidRPr="00764A85">
        <w:rPr>
          <w:sz w:val="22"/>
        </w:rPr>
        <w:t>:</w:t>
      </w:r>
    </w:p>
    <w:p w14:paraId="07C83A1E" w14:textId="77777777" w:rsidR="00BE2E33" w:rsidRPr="00764A85" w:rsidRDefault="00C2718F" w:rsidP="00555607">
      <w:pPr>
        <w:spacing w:after="120" w:line="240" w:lineRule="atLeast"/>
        <w:ind w:left="2127" w:hanging="1134"/>
        <w:jc w:val="both"/>
        <w:rPr>
          <w:sz w:val="22"/>
        </w:rPr>
      </w:pPr>
      <w:r w:rsidRPr="00764A85">
        <w:rPr>
          <w:sz w:val="22"/>
        </w:rPr>
        <w:t xml:space="preserve">Annex I: </w:t>
      </w:r>
      <w:r w:rsidRPr="00764A85">
        <w:rPr>
          <w:sz w:val="22"/>
        </w:rPr>
        <w:tab/>
      </w:r>
      <w:r w:rsidRPr="0062471B">
        <w:rPr>
          <w:sz w:val="22"/>
        </w:rPr>
        <w:t xml:space="preserve">Description of the </w:t>
      </w:r>
      <w:r w:rsidR="00BF0980">
        <w:rPr>
          <w:sz w:val="22"/>
        </w:rPr>
        <w:t>a</w:t>
      </w:r>
      <w:r w:rsidRPr="0062471B">
        <w:rPr>
          <w:sz w:val="22"/>
        </w:rPr>
        <w:t>ction</w:t>
      </w:r>
      <w:r w:rsidR="00BE7035" w:rsidRPr="0062471B">
        <w:rPr>
          <w:sz w:val="22"/>
        </w:rPr>
        <w:t xml:space="preserve"> (i</w:t>
      </w:r>
      <w:r w:rsidR="00BE2E33" w:rsidRPr="0062471B">
        <w:rPr>
          <w:sz w:val="22"/>
        </w:rPr>
        <w:t xml:space="preserve">ncluding the </w:t>
      </w:r>
      <w:r w:rsidR="003C0331">
        <w:rPr>
          <w:sz w:val="22"/>
        </w:rPr>
        <w:t>l</w:t>
      </w:r>
      <w:r w:rsidR="00BE2E33" w:rsidRPr="0062471B">
        <w:rPr>
          <w:sz w:val="22"/>
        </w:rPr>
        <w:t xml:space="preserve">ogical </w:t>
      </w:r>
      <w:r w:rsidR="003C0331">
        <w:rPr>
          <w:sz w:val="22"/>
        </w:rPr>
        <w:t>f</w:t>
      </w:r>
      <w:r w:rsidR="00BE2E33" w:rsidRPr="0062471B">
        <w:rPr>
          <w:sz w:val="22"/>
        </w:rPr>
        <w:t xml:space="preserve">ramework of the </w:t>
      </w:r>
      <w:r w:rsidR="003C0331">
        <w:rPr>
          <w:sz w:val="22"/>
        </w:rPr>
        <w:t>p</w:t>
      </w:r>
      <w:r w:rsidR="00BE2E33" w:rsidRPr="0062471B">
        <w:rPr>
          <w:sz w:val="22"/>
        </w:rPr>
        <w:t>roject</w:t>
      </w:r>
      <w:r w:rsidR="00C640AE">
        <w:rPr>
          <w:sz w:val="22"/>
        </w:rPr>
        <w:t>,</w:t>
      </w:r>
      <w:r w:rsidR="00BE2E33" w:rsidRPr="0062471B">
        <w:rPr>
          <w:sz w:val="22"/>
        </w:rPr>
        <w:br/>
      </w:r>
      <w:r w:rsidR="00C11C4C" w:rsidRPr="0062471B">
        <w:rPr>
          <w:sz w:val="22"/>
        </w:rPr>
        <w:t xml:space="preserve">and the </w:t>
      </w:r>
      <w:r w:rsidR="00BF0980">
        <w:rPr>
          <w:sz w:val="22"/>
        </w:rPr>
        <w:t>c</w:t>
      </w:r>
      <w:r w:rsidR="00BE2E33" w:rsidRPr="0062471B">
        <w:rPr>
          <w:sz w:val="22"/>
        </w:rPr>
        <w:t xml:space="preserve">oncept </w:t>
      </w:r>
      <w:r w:rsidR="003C0331">
        <w:rPr>
          <w:sz w:val="22"/>
        </w:rPr>
        <w:t>n</w:t>
      </w:r>
      <w:r w:rsidR="00BE2E33" w:rsidRPr="0062471B">
        <w:rPr>
          <w:sz w:val="22"/>
        </w:rPr>
        <w:t>ote</w:t>
      </w:r>
      <w:r w:rsidR="00E87A8B" w:rsidRPr="0062471B">
        <w:rPr>
          <w:sz w:val="22"/>
        </w:rPr>
        <w:t>)</w:t>
      </w:r>
    </w:p>
    <w:p w14:paraId="276A36BD" w14:textId="77777777" w:rsidR="00C2718F" w:rsidRPr="00764A85" w:rsidRDefault="00C2718F" w:rsidP="00555607">
      <w:pPr>
        <w:pStyle w:val="Text4"/>
        <w:spacing w:after="120" w:line="240" w:lineRule="atLeast"/>
        <w:ind w:left="2127" w:hanging="1134"/>
        <w:jc w:val="both"/>
      </w:pPr>
      <w:r w:rsidRPr="00764A85">
        <w:rPr>
          <w:sz w:val="22"/>
        </w:rPr>
        <w:t>Annex II:</w:t>
      </w:r>
      <w:r w:rsidRPr="00764A85">
        <w:rPr>
          <w:sz w:val="22"/>
        </w:rPr>
        <w:tab/>
        <w:t xml:space="preserve">General </w:t>
      </w:r>
      <w:r w:rsidR="00BF0980">
        <w:rPr>
          <w:sz w:val="22"/>
        </w:rPr>
        <w:t>c</w:t>
      </w:r>
      <w:r w:rsidRPr="00764A85">
        <w:rPr>
          <w:sz w:val="22"/>
        </w:rPr>
        <w:t xml:space="preserve">onditions applicable to European </w:t>
      </w:r>
      <w:r w:rsidR="00A304BF" w:rsidRPr="00764A85">
        <w:rPr>
          <w:sz w:val="22"/>
        </w:rPr>
        <w:t>Union</w:t>
      </w:r>
      <w:r w:rsidRPr="00764A85">
        <w:rPr>
          <w:sz w:val="22"/>
        </w:rPr>
        <w:t xml:space="preserve">-financed </w:t>
      </w:r>
      <w:r w:rsidR="00FB12B8" w:rsidRPr="00764A85">
        <w:rPr>
          <w:sz w:val="22"/>
        </w:rPr>
        <w:t>g</w:t>
      </w:r>
      <w:r w:rsidRPr="00764A85">
        <w:rPr>
          <w:sz w:val="22"/>
        </w:rPr>
        <w:t xml:space="preserve">rant </w:t>
      </w:r>
      <w:r w:rsidR="00FB12B8" w:rsidRPr="00764A85">
        <w:rPr>
          <w:sz w:val="22"/>
        </w:rPr>
        <w:t>c</w:t>
      </w:r>
      <w:r w:rsidRPr="00764A85">
        <w:rPr>
          <w:sz w:val="22"/>
        </w:rPr>
        <w:t xml:space="preserve">ontracts for </w:t>
      </w:r>
      <w:r w:rsidR="003C0331">
        <w:rPr>
          <w:sz w:val="22"/>
        </w:rPr>
        <w:t>e</w:t>
      </w:r>
      <w:r w:rsidRPr="00764A85">
        <w:rPr>
          <w:sz w:val="22"/>
        </w:rPr>
        <w:t xml:space="preserve">xternal </w:t>
      </w:r>
      <w:r w:rsidR="00BF0980">
        <w:rPr>
          <w:sz w:val="22"/>
        </w:rPr>
        <w:t>a</w:t>
      </w:r>
      <w:r w:rsidRPr="00764A85">
        <w:rPr>
          <w:sz w:val="22"/>
        </w:rPr>
        <w:t>ctions</w:t>
      </w:r>
    </w:p>
    <w:p w14:paraId="30C2C016" w14:textId="5E686DF9" w:rsidR="00C2718F" w:rsidRPr="00764A85" w:rsidRDefault="00C2718F" w:rsidP="00555607">
      <w:pPr>
        <w:spacing w:after="120" w:line="240" w:lineRule="atLeast"/>
        <w:ind w:left="2127" w:hanging="1134"/>
        <w:jc w:val="both"/>
      </w:pPr>
      <w:r w:rsidRPr="00764A85">
        <w:rPr>
          <w:sz w:val="22"/>
        </w:rPr>
        <w:t xml:space="preserve">Annex III: </w:t>
      </w:r>
      <w:r w:rsidRPr="00764A85">
        <w:rPr>
          <w:sz w:val="22"/>
        </w:rPr>
        <w:tab/>
      </w:r>
      <w:r w:rsidR="00141F49">
        <w:rPr>
          <w:sz w:val="22"/>
        </w:rPr>
        <w:t>[</w:t>
      </w:r>
      <w:r w:rsidR="00887ECA" w:rsidRPr="00555607">
        <w:rPr>
          <w:sz w:val="22"/>
          <w:highlight w:val="yellow"/>
        </w:rPr>
        <w:t>Action grants:</w:t>
      </w:r>
      <w:r w:rsidR="00887ECA">
        <w:rPr>
          <w:sz w:val="22"/>
        </w:rPr>
        <w:t xml:space="preserve"> </w:t>
      </w:r>
      <w:r>
        <w:rPr>
          <w:sz w:val="22"/>
          <w:highlight w:val="lightGray"/>
        </w:rPr>
        <w:t xml:space="preserve">Budget for the </w:t>
      </w:r>
      <w:r w:rsidR="00BF0980">
        <w:rPr>
          <w:sz w:val="22"/>
          <w:highlight w:val="lightGray"/>
        </w:rPr>
        <w:t>a</w:t>
      </w:r>
      <w:r>
        <w:rPr>
          <w:sz w:val="22"/>
          <w:highlight w:val="lightGray"/>
        </w:rPr>
        <w:t>ction</w:t>
      </w:r>
      <w:r w:rsidR="00121C26">
        <w:rPr>
          <w:sz w:val="22"/>
          <w:highlight w:val="lightGray"/>
        </w:rPr>
        <w:t xml:space="preserve"> (</w:t>
      </w:r>
      <w:r w:rsidR="00532286" w:rsidRPr="00887ECA">
        <w:rPr>
          <w:sz w:val="22"/>
          <w:highlight w:val="lightGray"/>
        </w:rPr>
        <w:t>works</w:t>
      </w:r>
      <w:r w:rsidR="00121C26" w:rsidRPr="00887ECA">
        <w:rPr>
          <w:sz w:val="22"/>
          <w:highlight w:val="lightGray"/>
        </w:rPr>
        <w:t xml:space="preserve">heets </w:t>
      </w:r>
      <w:r w:rsidR="00887ECA" w:rsidRPr="00555607">
        <w:rPr>
          <w:sz w:val="22"/>
          <w:highlight w:val="yellow"/>
        </w:rPr>
        <w:t>[choose the relevant sheet</w:t>
      </w:r>
      <w:r w:rsidR="00887ECA">
        <w:rPr>
          <w:sz w:val="22"/>
          <w:highlight w:val="yellow"/>
        </w:rPr>
        <w:t xml:space="preserve"> depending on the type of the grant</w:t>
      </w:r>
      <w:r w:rsidR="00887ECA" w:rsidRPr="00555607">
        <w:rPr>
          <w:sz w:val="22"/>
          <w:highlight w:val="yellow"/>
        </w:rPr>
        <w:t xml:space="preserve">: </w:t>
      </w:r>
      <w:r w:rsidR="00887ECA" w:rsidRPr="00887ECA">
        <w:rPr>
          <w:sz w:val="22"/>
          <w:highlight w:val="lightGray"/>
        </w:rPr>
        <w:t>[</w:t>
      </w:r>
      <w:r w:rsidR="00121C26" w:rsidRPr="00887ECA">
        <w:rPr>
          <w:sz w:val="22"/>
          <w:highlight w:val="lightGray"/>
        </w:rPr>
        <w:t>1</w:t>
      </w:r>
      <w:r w:rsidR="0072527A" w:rsidRPr="00887ECA">
        <w:rPr>
          <w:sz w:val="22"/>
          <w:highlight w:val="lightGray"/>
        </w:rPr>
        <w:t>a</w:t>
      </w:r>
      <w:r w:rsidR="00887ECA" w:rsidRPr="00555607">
        <w:rPr>
          <w:sz w:val="22"/>
          <w:highlight w:val="lightGray"/>
        </w:rPr>
        <w:t>]</w:t>
      </w:r>
      <w:r w:rsidR="0072527A" w:rsidRPr="00887ECA">
        <w:rPr>
          <w:sz w:val="22"/>
          <w:highlight w:val="lightGray"/>
        </w:rPr>
        <w:t xml:space="preserve">, </w:t>
      </w:r>
      <w:r w:rsidR="00887ECA" w:rsidRPr="00555607">
        <w:rPr>
          <w:sz w:val="22"/>
          <w:highlight w:val="lightGray"/>
        </w:rPr>
        <w:t>[</w:t>
      </w:r>
      <w:r w:rsidR="0072527A" w:rsidRPr="00887ECA">
        <w:rPr>
          <w:sz w:val="22"/>
          <w:highlight w:val="lightGray"/>
        </w:rPr>
        <w:t>1b</w:t>
      </w:r>
      <w:r w:rsidR="00887ECA" w:rsidRPr="00555607">
        <w:rPr>
          <w:sz w:val="22"/>
          <w:highlight w:val="lightGray"/>
        </w:rPr>
        <w:t>]</w:t>
      </w:r>
      <w:r w:rsidR="007C18C4" w:rsidRPr="00887ECA">
        <w:rPr>
          <w:sz w:val="22"/>
          <w:highlight w:val="lightGray"/>
        </w:rPr>
        <w:t xml:space="preserve">, </w:t>
      </w:r>
      <w:r w:rsidR="00887ECA" w:rsidRPr="00555607">
        <w:rPr>
          <w:sz w:val="22"/>
          <w:highlight w:val="lightGray"/>
        </w:rPr>
        <w:t>[</w:t>
      </w:r>
      <w:r w:rsidR="007C18C4" w:rsidRPr="00887ECA">
        <w:rPr>
          <w:sz w:val="22"/>
          <w:highlight w:val="lightGray"/>
        </w:rPr>
        <w:t>1c</w:t>
      </w:r>
      <w:r w:rsidR="00887ECA" w:rsidRPr="00555607">
        <w:rPr>
          <w:sz w:val="22"/>
          <w:highlight w:val="lightGray"/>
        </w:rPr>
        <w:t>]</w:t>
      </w:r>
      <w:r w:rsidR="003F7402" w:rsidRPr="00887ECA">
        <w:rPr>
          <w:sz w:val="22"/>
          <w:highlight w:val="lightGray"/>
        </w:rPr>
        <w:t>,</w:t>
      </w:r>
      <w:r w:rsidR="00410B99" w:rsidRPr="00887ECA">
        <w:rPr>
          <w:sz w:val="22"/>
          <w:highlight w:val="lightGray"/>
        </w:rPr>
        <w:t xml:space="preserve"> </w:t>
      </w:r>
      <w:r w:rsidR="003F7402" w:rsidRPr="00887ECA">
        <w:rPr>
          <w:sz w:val="22"/>
          <w:highlight w:val="lightGray"/>
        </w:rPr>
        <w:t>2</w:t>
      </w:r>
      <w:r w:rsidR="00121C26" w:rsidRPr="00887ECA">
        <w:rPr>
          <w:sz w:val="22"/>
          <w:highlight w:val="lightGray"/>
        </w:rPr>
        <w:t xml:space="preserve"> </w:t>
      </w:r>
      <w:r w:rsidR="00121C26">
        <w:rPr>
          <w:sz w:val="22"/>
          <w:highlight w:val="lightGray"/>
        </w:rPr>
        <w:t>and 3)</w:t>
      </w:r>
      <w:r w:rsidR="00141F49">
        <w:rPr>
          <w:sz w:val="22"/>
        </w:rPr>
        <w:t>] [</w:t>
      </w:r>
      <w:r w:rsidR="00E64386" w:rsidRPr="00764A85">
        <w:rPr>
          <w:sz w:val="22"/>
          <w:highlight w:val="yellow"/>
        </w:rPr>
        <w:t>operating grants</w:t>
      </w:r>
      <w:r w:rsidR="00E64386" w:rsidRPr="00764A85">
        <w:rPr>
          <w:sz w:val="22"/>
        </w:rPr>
        <w:t xml:space="preserve">: </w:t>
      </w:r>
      <w:r w:rsidR="00E64386">
        <w:rPr>
          <w:sz w:val="22"/>
          <w:highlight w:val="lightGray"/>
        </w:rPr>
        <w:t>operating budget</w:t>
      </w:r>
      <w:r w:rsidR="00141F49">
        <w:rPr>
          <w:sz w:val="22"/>
        </w:rPr>
        <w:t>]</w:t>
      </w:r>
    </w:p>
    <w:p w14:paraId="3A4FD426" w14:textId="77777777" w:rsidR="00C2718F" w:rsidRPr="00764A85" w:rsidRDefault="00C2718F" w:rsidP="00555607">
      <w:pPr>
        <w:spacing w:after="120" w:line="240" w:lineRule="atLeast"/>
        <w:ind w:left="2127" w:hanging="1134"/>
        <w:jc w:val="both"/>
      </w:pPr>
      <w:r w:rsidRPr="00764A85">
        <w:rPr>
          <w:sz w:val="22"/>
        </w:rPr>
        <w:t>Annex IV:</w:t>
      </w:r>
      <w:r w:rsidRPr="00764A85">
        <w:rPr>
          <w:sz w:val="22"/>
        </w:rPr>
        <w:tab/>
      </w:r>
      <w:r w:rsidR="00334F2E">
        <w:rPr>
          <w:sz w:val="22"/>
        </w:rPr>
        <w:t xml:space="preserve">Procurement rules for </w:t>
      </w:r>
      <w:r w:rsidR="003C0331">
        <w:rPr>
          <w:sz w:val="22"/>
        </w:rPr>
        <w:t>b</w:t>
      </w:r>
      <w:r w:rsidR="00334F2E">
        <w:rPr>
          <w:sz w:val="22"/>
        </w:rPr>
        <w:t>eneficiary(ies)</w:t>
      </w:r>
    </w:p>
    <w:p w14:paraId="238A8C93" w14:textId="47B11DE0" w:rsidR="00C2718F" w:rsidRPr="00764A85" w:rsidRDefault="00C2718F" w:rsidP="00555607">
      <w:pPr>
        <w:spacing w:after="120" w:line="240" w:lineRule="atLeast"/>
        <w:ind w:left="2127" w:hanging="1134"/>
        <w:jc w:val="both"/>
      </w:pPr>
      <w:r w:rsidRPr="00764A85">
        <w:rPr>
          <w:sz w:val="22"/>
        </w:rPr>
        <w:t>Annex V:</w:t>
      </w:r>
      <w:r w:rsidRPr="00764A85">
        <w:rPr>
          <w:sz w:val="22"/>
        </w:rPr>
        <w:tab/>
        <w:t>Standard request for payment and identification form</w:t>
      </w:r>
    </w:p>
    <w:p w14:paraId="153FA3EB" w14:textId="19660676" w:rsidR="00C2718F" w:rsidRPr="00764A85" w:rsidRDefault="00C2718F" w:rsidP="00555607">
      <w:pPr>
        <w:spacing w:after="120" w:line="240" w:lineRule="atLeast"/>
        <w:ind w:left="2127" w:hanging="1134"/>
        <w:jc w:val="both"/>
      </w:pPr>
      <w:r w:rsidRPr="00764A85">
        <w:rPr>
          <w:sz w:val="22"/>
        </w:rPr>
        <w:t>Annex VI:</w:t>
      </w:r>
      <w:r w:rsidRPr="00764A85">
        <w:rPr>
          <w:sz w:val="22"/>
        </w:rPr>
        <w:tab/>
      </w:r>
      <w:r w:rsidR="00141F49">
        <w:rPr>
          <w:sz w:val="22"/>
        </w:rPr>
        <w:t>[</w:t>
      </w:r>
      <w:r>
        <w:rPr>
          <w:sz w:val="22"/>
          <w:highlight w:val="lightGray"/>
        </w:rPr>
        <w:t xml:space="preserve">Model </w:t>
      </w:r>
      <w:r w:rsidR="00A910C9">
        <w:rPr>
          <w:sz w:val="22"/>
          <w:highlight w:val="lightGray"/>
        </w:rPr>
        <w:t>narrative and financial report</w:t>
      </w:r>
      <w:r w:rsidR="003E3B36" w:rsidRPr="00555607">
        <w:rPr>
          <w:sz w:val="22"/>
          <w:highlight w:val="lightGray"/>
        </w:rPr>
        <w:t>s</w:t>
      </w:r>
      <w:r w:rsidR="00141F49">
        <w:rPr>
          <w:sz w:val="22"/>
        </w:rPr>
        <w:t>] [</w:t>
      </w:r>
      <w:r w:rsidR="00E64386" w:rsidRPr="00764A85">
        <w:rPr>
          <w:sz w:val="22"/>
          <w:highlight w:val="yellow"/>
        </w:rPr>
        <w:t xml:space="preserve">operating grants: </w:t>
      </w:r>
      <w:r w:rsidR="00141F49">
        <w:rPr>
          <w:sz w:val="22"/>
          <w:highlight w:val="yellow"/>
        </w:rPr>
        <w:t>&lt;</w:t>
      </w:r>
      <w:r w:rsidR="00076102" w:rsidRPr="00764A85">
        <w:rPr>
          <w:sz w:val="22"/>
          <w:highlight w:val="yellow"/>
        </w:rPr>
        <w:t>annex if specific</w:t>
      </w:r>
      <w:r w:rsidR="00E64386" w:rsidRPr="00764A85">
        <w:rPr>
          <w:sz w:val="22"/>
          <w:highlight w:val="yellow"/>
        </w:rPr>
        <w:t xml:space="preserve"> models are to be used for activity reports and financial statements</w:t>
      </w:r>
      <w:r w:rsidR="00E64386" w:rsidRPr="00764A85">
        <w:rPr>
          <w:sz w:val="22"/>
        </w:rPr>
        <w:t>&gt;</w:t>
      </w:r>
      <w:r w:rsidR="00141F49">
        <w:rPr>
          <w:sz w:val="22"/>
        </w:rPr>
        <w:t>]</w:t>
      </w:r>
    </w:p>
    <w:p w14:paraId="458030E8" w14:textId="1254D4C1" w:rsidR="00A910C9" w:rsidRDefault="00A910C9" w:rsidP="00555607">
      <w:pPr>
        <w:spacing w:after="120" w:line="240" w:lineRule="atLeast"/>
        <w:ind w:left="2127" w:hanging="1134"/>
        <w:jc w:val="both"/>
        <w:rPr>
          <w:sz w:val="22"/>
        </w:rPr>
      </w:pPr>
      <w:r w:rsidRPr="00191C3D">
        <w:rPr>
          <w:sz w:val="22"/>
        </w:rPr>
        <w:t>Annex VII:</w:t>
      </w:r>
      <w:r w:rsidRPr="00191C3D">
        <w:rPr>
          <w:sz w:val="22"/>
        </w:rPr>
        <w:tab/>
      </w:r>
      <w:r w:rsidR="003221A6" w:rsidRPr="00191C3D">
        <w:rPr>
          <w:sz w:val="22"/>
        </w:rPr>
        <w:t>T</w:t>
      </w:r>
      <w:r w:rsidR="00DF2103" w:rsidRPr="00191C3D">
        <w:rPr>
          <w:sz w:val="22"/>
        </w:rPr>
        <w:t xml:space="preserve">erms of reference </w:t>
      </w:r>
      <w:r w:rsidRPr="00191C3D">
        <w:rPr>
          <w:sz w:val="22"/>
        </w:rPr>
        <w:t>for a</w:t>
      </w:r>
      <w:r w:rsidR="001C798E">
        <w:rPr>
          <w:sz w:val="22"/>
        </w:rPr>
        <w:t>n agreed upon procedures engagement for a grant contract</w:t>
      </w:r>
      <w:r w:rsidR="00E54B88">
        <w:rPr>
          <w:sz w:val="22"/>
        </w:rPr>
        <w:t xml:space="preserve"> to issue a contractual</w:t>
      </w:r>
      <w:r w:rsidR="001C798E">
        <w:rPr>
          <w:sz w:val="22"/>
        </w:rPr>
        <w:t xml:space="preserve"> </w:t>
      </w:r>
      <w:r w:rsidRPr="00191C3D">
        <w:rPr>
          <w:sz w:val="22"/>
        </w:rPr>
        <w:t>expenditure verification</w:t>
      </w:r>
      <w:r w:rsidR="00DF2103" w:rsidRPr="00191C3D">
        <w:rPr>
          <w:sz w:val="22"/>
        </w:rPr>
        <w:t xml:space="preserve"> </w:t>
      </w:r>
    </w:p>
    <w:p w14:paraId="53D80800" w14:textId="5B72BA37" w:rsidR="00BF212E" w:rsidRDefault="00BF212E" w:rsidP="00555607">
      <w:pPr>
        <w:spacing w:after="120" w:line="240" w:lineRule="atLeast"/>
        <w:ind w:left="2127" w:hanging="1134"/>
        <w:jc w:val="both"/>
        <w:rPr>
          <w:sz w:val="22"/>
          <w:highlight w:val="lightGray"/>
        </w:rPr>
      </w:pPr>
      <w:r>
        <w:rPr>
          <w:sz w:val="22"/>
        </w:rPr>
        <w:t>[</w:t>
      </w:r>
      <w:r w:rsidRPr="00555607">
        <w:rPr>
          <w:sz w:val="22"/>
          <w:highlight w:val="yellow"/>
        </w:rPr>
        <w:t xml:space="preserve">Option for </w:t>
      </w:r>
      <w:r w:rsidR="001A5FD8">
        <w:rPr>
          <w:sz w:val="22"/>
          <w:highlight w:val="yellow"/>
        </w:rPr>
        <w:t>f</w:t>
      </w:r>
      <w:r w:rsidRPr="00555607">
        <w:rPr>
          <w:sz w:val="22"/>
          <w:highlight w:val="yellow"/>
        </w:rPr>
        <w:t>inancing not linked to costs</w:t>
      </w:r>
      <w:r>
        <w:rPr>
          <w:sz w:val="22"/>
        </w:rPr>
        <w:t xml:space="preserve">: </w:t>
      </w:r>
      <w:r w:rsidRPr="00555607">
        <w:rPr>
          <w:sz w:val="22"/>
          <w:highlight w:val="lightGray"/>
        </w:rPr>
        <w:t>Terms of reference for a third party assessment</w:t>
      </w:r>
      <w:r>
        <w:rPr>
          <w:sz w:val="22"/>
        </w:rPr>
        <w:t>]</w:t>
      </w:r>
    </w:p>
    <w:p w14:paraId="61E11982" w14:textId="5B5EC278" w:rsidR="00C2718F" w:rsidRDefault="00C32D7E" w:rsidP="00555607">
      <w:pPr>
        <w:tabs>
          <w:tab w:val="left" w:pos="1701"/>
        </w:tabs>
        <w:spacing w:after="120" w:line="240" w:lineRule="atLeast"/>
        <w:ind w:left="2127" w:hanging="1134"/>
        <w:jc w:val="both"/>
        <w:rPr>
          <w:b/>
          <w:sz w:val="22"/>
        </w:rPr>
      </w:pPr>
      <w:r>
        <w:rPr>
          <w:b/>
          <w:sz w:val="22"/>
          <w:highlight w:val="lightGray"/>
        </w:rPr>
        <w:t>[</w:t>
      </w:r>
      <w:r w:rsidR="00C2718F">
        <w:rPr>
          <w:sz w:val="22"/>
          <w:highlight w:val="lightGray"/>
        </w:rPr>
        <w:t>Annex VII</w:t>
      </w:r>
      <w:r w:rsidR="00A910C9">
        <w:rPr>
          <w:sz w:val="22"/>
          <w:highlight w:val="lightGray"/>
        </w:rPr>
        <w:t>I</w:t>
      </w:r>
      <w:r w:rsidR="00C2718F">
        <w:rPr>
          <w:sz w:val="22"/>
          <w:highlight w:val="lightGray"/>
        </w:rPr>
        <w:t>:</w:t>
      </w:r>
      <w:r w:rsidR="001C798E">
        <w:rPr>
          <w:sz w:val="22"/>
          <w:highlight w:val="lightGray"/>
        </w:rPr>
        <w:t xml:space="preserve"> </w:t>
      </w:r>
      <w:r w:rsidR="00C2718F">
        <w:rPr>
          <w:sz w:val="22"/>
          <w:highlight w:val="lightGray"/>
        </w:rPr>
        <w:t>Model financial guarantee</w:t>
      </w:r>
      <w:r>
        <w:rPr>
          <w:b/>
          <w:sz w:val="22"/>
          <w:highlight w:val="lightGray"/>
        </w:rPr>
        <w:t>]</w:t>
      </w:r>
    </w:p>
    <w:p w14:paraId="139C7947" w14:textId="3F21BCBF" w:rsidR="002A3E52" w:rsidRPr="002A3E52" w:rsidRDefault="002A3E52" w:rsidP="00555607">
      <w:pPr>
        <w:spacing w:after="240" w:line="240" w:lineRule="atLeast"/>
        <w:ind w:left="2126" w:hanging="1134"/>
        <w:jc w:val="both"/>
      </w:pPr>
      <w:r>
        <w:rPr>
          <w:sz w:val="22"/>
        </w:rPr>
        <w:t xml:space="preserve">Annex IX: </w:t>
      </w:r>
      <w:r w:rsidR="00A73FD0">
        <w:rPr>
          <w:sz w:val="22"/>
        </w:rPr>
        <w:tab/>
      </w:r>
      <w:r>
        <w:rPr>
          <w:sz w:val="22"/>
        </w:rPr>
        <w:t>Standard template for transfer of asset ownership</w:t>
      </w:r>
    </w:p>
    <w:p w14:paraId="1F775907" w14:textId="77777777" w:rsidR="00892ABD" w:rsidRPr="00764A85" w:rsidRDefault="00C2718F" w:rsidP="00555607">
      <w:pPr>
        <w:spacing w:after="120" w:line="240" w:lineRule="atLeast"/>
        <w:ind w:left="993" w:hanging="567"/>
        <w:jc w:val="both"/>
        <w:rPr>
          <w:sz w:val="22"/>
        </w:rPr>
      </w:pPr>
      <w:r w:rsidRPr="00764A85">
        <w:rPr>
          <w:sz w:val="22"/>
        </w:rPr>
        <w:t>6.2</w:t>
      </w:r>
      <w:r w:rsidRPr="00764A85">
        <w:rPr>
          <w:sz w:val="22"/>
        </w:rPr>
        <w:tab/>
        <w:t xml:space="preserve">In the event of </w:t>
      </w:r>
      <w:r w:rsidR="00B479BA" w:rsidRPr="00764A85">
        <w:rPr>
          <w:sz w:val="22"/>
        </w:rPr>
        <w:t xml:space="preserve">a </w:t>
      </w:r>
      <w:r w:rsidRPr="00764A85">
        <w:rPr>
          <w:sz w:val="22"/>
        </w:rPr>
        <w:t xml:space="preserve">conflict between the provisions of the </w:t>
      </w:r>
      <w:r w:rsidR="00C60A6D" w:rsidRPr="00764A85">
        <w:rPr>
          <w:sz w:val="22"/>
        </w:rPr>
        <w:t xml:space="preserve">present </w:t>
      </w:r>
      <w:r w:rsidR="00BF0980">
        <w:rPr>
          <w:sz w:val="22"/>
        </w:rPr>
        <w:t>s</w:t>
      </w:r>
      <w:r w:rsidR="00C60A6D" w:rsidRPr="00764A85">
        <w:rPr>
          <w:sz w:val="22"/>
        </w:rPr>
        <w:t xml:space="preserve">pecial </w:t>
      </w:r>
      <w:r w:rsidR="00BF0980">
        <w:rPr>
          <w:sz w:val="22"/>
        </w:rPr>
        <w:t>c</w:t>
      </w:r>
      <w:r w:rsidR="00C60A6D" w:rsidRPr="00764A85">
        <w:rPr>
          <w:sz w:val="22"/>
        </w:rPr>
        <w:t xml:space="preserve">onditions and any </w:t>
      </w:r>
      <w:r w:rsidR="00BF0980">
        <w:rPr>
          <w:sz w:val="22"/>
        </w:rPr>
        <w:t>a</w:t>
      </w:r>
      <w:r w:rsidR="00C60A6D" w:rsidRPr="00764A85">
        <w:rPr>
          <w:sz w:val="22"/>
        </w:rPr>
        <w:t xml:space="preserve">nnex thereto, </w:t>
      </w:r>
      <w:r w:rsidRPr="00764A85">
        <w:rPr>
          <w:sz w:val="22"/>
        </w:rPr>
        <w:t xml:space="preserve">the </w:t>
      </w:r>
      <w:r w:rsidR="00BF0980">
        <w:rPr>
          <w:sz w:val="22"/>
        </w:rPr>
        <w:t>s</w:t>
      </w:r>
      <w:r w:rsidRPr="00764A85">
        <w:rPr>
          <w:sz w:val="22"/>
        </w:rPr>
        <w:t xml:space="preserve">pecial </w:t>
      </w:r>
      <w:r w:rsidR="00BF0980">
        <w:rPr>
          <w:sz w:val="22"/>
        </w:rPr>
        <w:t>c</w:t>
      </w:r>
      <w:r w:rsidRPr="00764A85">
        <w:rPr>
          <w:sz w:val="22"/>
        </w:rPr>
        <w:t xml:space="preserve">onditions shall take precedence. In the event of </w:t>
      </w:r>
      <w:r w:rsidR="00B479BA" w:rsidRPr="00764A85">
        <w:rPr>
          <w:sz w:val="22"/>
        </w:rPr>
        <w:t xml:space="preserve">a </w:t>
      </w:r>
      <w:r w:rsidRPr="00764A85">
        <w:rPr>
          <w:sz w:val="22"/>
        </w:rPr>
        <w:t>conflict between the provisions of Annex II and those of the other annexes, those of Annex II shall take precedence.</w:t>
      </w:r>
    </w:p>
    <w:p w14:paraId="409F2F18" w14:textId="77777777" w:rsidR="001A1117" w:rsidRDefault="00C2718F" w:rsidP="00555607">
      <w:pPr>
        <w:keepNext/>
        <w:keepLines/>
        <w:spacing w:before="240" w:after="120" w:line="240" w:lineRule="atLeast"/>
        <w:jc w:val="both"/>
        <w:rPr>
          <w:b/>
          <w:highlight w:val="lightGray"/>
        </w:rPr>
      </w:pPr>
      <w:r>
        <w:rPr>
          <w:b/>
          <w:highlight w:val="lightGray"/>
        </w:rPr>
        <w:t xml:space="preserve">[Article 7 </w:t>
      </w:r>
      <w:r w:rsidR="00B479BA">
        <w:rPr>
          <w:b/>
          <w:highlight w:val="lightGray"/>
        </w:rPr>
        <w:t>—</w:t>
      </w:r>
      <w:r>
        <w:rPr>
          <w:b/>
          <w:highlight w:val="lightGray"/>
        </w:rPr>
        <w:t xml:space="preserve"> Other specific conditions applying to the </w:t>
      </w:r>
      <w:r w:rsidR="00BF0980">
        <w:rPr>
          <w:b/>
          <w:highlight w:val="lightGray"/>
        </w:rPr>
        <w:t>a</w:t>
      </w:r>
      <w:r>
        <w:rPr>
          <w:b/>
          <w:highlight w:val="lightGray"/>
        </w:rPr>
        <w:t>ction</w:t>
      </w:r>
    </w:p>
    <w:p w14:paraId="34B3B0C0" w14:textId="77777777" w:rsidR="00C2718F" w:rsidRDefault="00C2718F" w:rsidP="00555607">
      <w:pPr>
        <w:spacing w:after="120" w:line="240" w:lineRule="atLeast"/>
        <w:ind w:left="993" w:hanging="567"/>
        <w:jc w:val="both"/>
        <w:rPr>
          <w:sz w:val="22"/>
          <w:highlight w:val="lightGray"/>
        </w:rPr>
      </w:pPr>
      <w:r>
        <w:rPr>
          <w:sz w:val="22"/>
          <w:highlight w:val="lightGray"/>
        </w:rPr>
        <w:t>7.1</w:t>
      </w:r>
      <w:r>
        <w:rPr>
          <w:sz w:val="22"/>
          <w:highlight w:val="lightGray"/>
        </w:rPr>
        <w:tab/>
        <w:t xml:space="preserve">The </w:t>
      </w:r>
      <w:r w:rsidR="00BF0980">
        <w:rPr>
          <w:sz w:val="22"/>
          <w:highlight w:val="lightGray"/>
        </w:rPr>
        <w:t>g</w:t>
      </w:r>
      <w:r>
        <w:rPr>
          <w:sz w:val="22"/>
          <w:highlight w:val="lightGray"/>
        </w:rPr>
        <w:t xml:space="preserve">eneral </w:t>
      </w:r>
      <w:r w:rsidR="00BF0980">
        <w:rPr>
          <w:sz w:val="22"/>
          <w:highlight w:val="lightGray"/>
        </w:rPr>
        <w:t>c</w:t>
      </w:r>
      <w:r>
        <w:rPr>
          <w:sz w:val="22"/>
          <w:highlight w:val="lightGray"/>
        </w:rPr>
        <w:t xml:space="preserve">onditions </w:t>
      </w:r>
      <w:r w:rsidR="007B51F1">
        <w:rPr>
          <w:sz w:val="22"/>
          <w:highlight w:val="lightGray"/>
        </w:rPr>
        <w:t xml:space="preserve">in Annex II </w:t>
      </w:r>
      <w:r>
        <w:rPr>
          <w:sz w:val="22"/>
          <w:highlight w:val="lightGray"/>
        </w:rPr>
        <w:t>are supplemented by the following:</w:t>
      </w:r>
    </w:p>
    <w:p w14:paraId="6C909342" w14:textId="42E04082" w:rsidR="00AC1C04" w:rsidRPr="00764A85" w:rsidRDefault="00AC1C04" w:rsidP="00555607">
      <w:pPr>
        <w:spacing w:after="120" w:line="240" w:lineRule="atLeast"/>
        <w:ind w:left="993"/>
        <w:jc w:val="both"/>
        <w:rPr>
          <w:sz w:val="22"/>
          <w:szCs w:val="22"/>
          <w:highlight w:val="yellow"/>
          <w:lang w:eastAsia="en-GB"/>
        </w:rPr>
      </w:pPr>
      <w:r w:rsidRPr="00764A85">
        <w:rPr>
          <w:sz w:val="22"/>
          <w:szCs w:val="22"/>
          <w:highlight w:val="yellow"/>
          <w:lang w:eastAsia="en-GB"/>
        </w:rPr>
        <w:t>If affiliated entit</w:t>
      </w:r>
      <w:r w:rsidR="00F47B2E">
        <w:rPr>
          <w:sz w:val="22"/>
          <w:szCs w:val="22"/>
          <w:highlight w:val="yellow"/>
          <w:lang w:eastAsia="en-GB"/>
        </w:rPr>
        <w:t>ies</w:t>
      </w:r>
      <w:r w:rsidRPr="00764A85">
        <w:rPr>
          <w:sz w:val="22"/>
          <w:szCs w:val="22"/>
          <w:highlight w:val="yellow"/>
          <w:lang w:eastAsia="en-GB"/>
        </w:rPr>
        <w:t xml:space="preserve"> </w:t>
      </w:r>
      <w:r w:rsidR="00F47B2E">
        <w:rPr>
          <w:sz w:val="22"/>
          <w:szCs w:val="22"/>
          <w:highlight w:val="yellow"/>
          <w:lang w:eastAsia="en-GB"/>
        </w:rPr>
        <w:t>are involved</w:t>
      </w:r>
      <w:r w:rsidRPr="00764A85">
        <w:rPr>
          <w:sz w:val="22"/>
          <w:szCs w:val="22"/>
          <w:highlight w:val="yellow"/>
          <w:lang w:eastAsia="en-GB"/>
        </w:rPr>
        <w:t>:</w:t>
      </w:r>
    </w:p>
    <w:p w14:paraId="016E3F32" w14:textId="77777777" w:rsidR="0056522D" w:rsidRDefault="00D46EF8" w:rsidP="00555607">
      <w:pPr>
        <w:spacing w:after="120" w:line="240" w:lineRule="atLeast"/>
        <w:ind w:left="993" w:hanging="567"/>
        <w:jc w:val="both"/>
        <w:rPr>
          <w:sz w:val="22"/>
          <w:highlight w:val="lightGray"/>
        </w:rPr>
      </w:pPr>
      <w:r>
        <w:rPr>
          <w:sz w:val="22"/>
          <w:highlight w:val="lightGray"/>
        </w:rPr>
        <w:t>[7.1.x</w:t>
      </w:r>
      <w:r>
        <w:rPr>
          <w:sz w:val="22"/>
          <w:highlight w:val="lightGray"/>
        </w:rPr>
        <w:tab/>
      </w:r>
      <w:r w:rsidR="0056522D">
        <w:rPr>
          <w:sz w:val="22"/>
          <w:highlight w:val="lightGray"/>
        </w:rPr>
        <w:t>For the purpose of this agreement, the following legal entities are considered as affiliated entities:</w:t>
      </w:r>
    </w:p>
    <w:p w14:paraId="7D7B0A25" w14:textId="5BC0DF83" w:rsidR="0056522D" w:rsidRDefault="0056522D" w:rsidP="00555607">
      <w:pPr>
        <w:spacing w:after="120" w:line="240" w:lineRule="atLeast"/>
        <w:ind w:left="1560" w:hanging="567"/>
        <w:jc w:val="both"/>
        <w:rPr>
          <w:sz w:val="22"/>
          <w:highlight w:val="lightGray"/>
        </w:rPr>
      </w:pPr>
      <w:r>
        <w:rPr>
          <w:sz w:val="22"/>
          <w:highlight w:val="lightGray"/>
        </w:rPr>
        <w:t>-</w:t>
      </w:r>
      <w:r w:rsidR="00A73FD0">
        <w:rPr>
          <w:sz w:val="22"/>
          <w:highlight w:val="lightGray"/>
        </w:rPr>
        <w:tab/>
      </w:r>
      <w:r>
        <w:rPr>
          <w:sz w:val="22"/>
          <w:highlight w:val="lightGray"/>
        </w:rPr>
        <w:t xml:space="preserve"> </w:t>
      </w:r>
      <w:r w:rsidRPr="00764A85">
        <w:rPr>
          <w:sz w:val="22"/>
          <w:highlight w:val="yellow"/>
        </w:rPr>
        <w:t xml:space="preserve">&lt;name of the legal entity&gt;, </w:t>
      </w:r>
      <w:r>
        <w:rPr>
          <w:sz w:val="22"/>
          <w:highlight w:val="lightGray"/>
        </w:rPr>
        <w:t xml:space="preserve">affiliated to  </w:t>
      </w:r>
      <w:r w:rsidRPr="00764A85">
        <w:rPr>
          <w:sz w:val="22"/>
          <w:highlight w:val="yellow"/>
        </w:rPr>
        <w:t xml:space="preserve">&lt;name of the </w:t>
      </w:r>
      <w:r w:rsidR="003C0331">
        <w:rPr>
          <w:sz w:val="22"/>
          <w:highlight w:val="yellow"/>
        </w:rPr>
        <w:t>b</w:t>
      </w:r>
      <w:r w:rsidR="00360390" w:rsidRPr="00764A85">
        <w:rPr>
          <w:sz w:val="22"/>
          <w:highlight w:val="yellow"/>
        </w:rPr>
        <w:t>eneficiary</w:t>
      </w:r>
      <w:r w:rsidRPr="00764A85">
        <w:rPr>
          <w:sz w:val="22"/>
          <w:highlight w:val="yellow"/>
        </w:rPr>
        <w:t>&gt;</w:t>
      </w:r>
      <w:r>
        <w:rPr>
          <w:sz w:val="22"/>
          <w:highlight w:val="lightGray"/>
        </w:rPr>
        <w:t>;</w:t>
      </w:r>
    </w:p>
    <w:p w14:paraId="74413B5B" w14:textId="148D758A" w:rsidR="0056522D" w:rsidRDefault="0056522D" w:rsidP="00555607">
      <w:pPr>
        <w:spacing w:after="120" w:line="240" w:lineRule="atLeast"/>
        <w:ind w:left="1560" w:hanging="567"/>
        <w:jc w:val="both"/>
        <w:rPr>
          <w:sz w:val="22"/>
          <w:highlight w:val="lightGray"/>
        </w:rPr>
      </w:pPr>
      <w:r>
        <w:rPr>
          <w:sz w:val="22"/>
          <w:highlight w:val="lightGray"/>
        </w:rPr>
        <w:t>-</w:t>
      </w:r>
      <w:r w:rsidR="00A73FD0">
        <w:rPr>
          <w:sz w:val="22"/>
          <w:highlight w:val="lightGray"/>
        </w:rPr>
        <w:tab/>
      </w:r>
      <w:r w:rsidRPr="00764A85">
        <w:rPr>
          <w:sz w:val="22"/>
          <w:highlight w:val="yellow"/>
        </w:rPr>
        <w:t>&lt;name of the legal entity&gt;,</w:t>
      </w:r>
      <w:r w:rsidR="00707F09">
        <w:rPr>
          <w:sz w:val="22"/>
          <w:highlight w:val="yellow"/>
        </w:rPr>
        <w:t xml:space="preserve"> </w:t>
      </w:r>
      <w:r>
        <w:rPr>
          <w:sz w:val="22"/>
          <w:highlight w:val="lightGray"/>
        </w:rPr>
        <w:t xml:space="preserve">affiliated to </w:t>
      </w:r>
      <w:r w:rsidRPr="00764A85">
        <w:rPr>
          <w:sz w:val="22"/>
          <w:highlight w:val="yellow"/>
        </w:rPr>
        <w:t xml:space="preserve">&lt;name of the </w:t>
      </w:r>
      <w:r w:rsidR="003C0331">
        <w:rPr>
          <w:sz w:val="22"/>
          <w:highlight w:val="yellow"/>
        </w:rPr>
        <w:t>b</w:t>
      </w:r>
      <w:r w:rsidR="00360390" w:rsidRPr="00764A85">
        <w:rPr>
          <w:sz w:val="22"/>
          <w:highlight w:val="yellow"/>
        </w:rPr>
        <w:t>eneficiary</w:t>
      </w:r>
      <w:r w:rsidRPr="00764A85">
        <w:rPr>
          <w:sz w:val="22"/>
          <w:highlight w:val="yellow"/>
        </w:rPr>
        <w:t>&gt;</w:t>
      </w:r>
      <w:r>
        <w:rPr>
          <w:sz w:val="22"/>
          <w:highlight w:val="lightGray"/>
        </w:rPr>
        <w:t>;</w:t>
      </w:r>
    </w:p>
    <w:p w14:paraId="058EF87D" w14:textId="1A5EC543" w:rsidR="00237B31" w:rsidRDefault="00237B31" w:rsidP="00555607">
      <w:pPr>
        <w:spacing w:after="240" w:line="240" w:lineRule="atLeast"/>
        <w:ind w:left="992"/>
        <w:jc w:val="both"/>
        <w:rPr>
          <w:sz w:val="22"/>
          <w:highlight w:val="lightGray"/>
        </w:rPr>
      </w:pPr>
      <w:r>
        <w:rPr>
          <w:sz w:val="22"/>
          <w:highlight w:val="lightGray"/>
        </w:rPr>
        <w:t xml:space="preserve">Costs incurred </w:t>
      </w:r>
      <w:r w:rsidR="004236A5">
        <w:rPr>
          <w:sz w:val="22"/>
          <w:highlight w:val="lightGray"/>
        </w:rPr>
        <w:t xml:space="preserve">or results achieved </w:t>
      </w:r>
      <w:r>
        <w:rPr>
          <w:sz w:val="22"/>
          <w:highlight w:val="lightGray"/>
        </w:rPr>
        <w:t xml:space="preserve">by these affiliated entities may be accepted as eligible, provided the entities concerned abide by all the relevant rules applicable to the </w:t>
      </w:r>
      <w:r w:rsidR="003C0331">
        <w:rPr>
          <w:sz w:val="22"/>
          <w:highlight w:val="lightGray"/>
        </w:rPr>
        <w:t>b</w:t>
      </w:r>
      <w:r>
        <w:rPr>
          <w:sz w:val="22"/>
          <w:highlight w:val="lightGray"/>
        </w:rPr>
        <w:t>eneficiary</w:t>
      </w:r>
      <w:r w:rsidR="00F74001">
        <w:rPr>
          <w:sz w:val="22"/>
          <w:highlight w:val="lightGray"/>
        </w:rPr>
        <w:t>(ies)</w:t>
      </w:r>
      <w:r>
        <w:rPr>
          <w:sz w:val="22"/>
          <w:highlight w:val="lightGray"/>
        </w:rPr>
        <w:t xml:space="preserve"> under this </w:t>
      </w:r>
      <w:r w:rsidR="00BF0980">
        <w:rPr>
          <w:sz w:val="22"/>
          <w:highlight w:val="lightGray"/>
        </w:rPr>
        <w:t>c</w:t>
      </w:r>
      <w:r>
        <w:rPr>
          <w:sz w:val="22"/>
          <w:highlight w:val="lightGray"/>
        </w:rPr>
        <w:t>ontract.</w:t>
      </w:r>
    </w:p>
    <w:p w14:paraId="58DF9293" w14:textId="33FA4302" w:rsidR="00AB3569" w:rsidRPr="00764A85" w:rsidRDefault="008A5D01" w:rsidP="00555607">
      <w:pPr>
        <w:spacing w:after="120" w:line="240" w:lineRule="atLeast"/>
        <w:ind w:left="993"/>
        <w:jc w:val="both"/>
        <w:rPr>
          <w:sz w:val="22"/>
          <w:szCs w:val="22"/>
          <w:highlight w:val="yellow"/>
          <w:lang w:eastAsia="en-GB"/>
        </w:rPr>
      </w:pPr>
      <w:r w:rsidRPr="00764A85">
        <w:rPr>
          <w:sz w:val="22"/>
          <w:szCs w:val="22"/>
          <w:highlight w:val="yellow"/>
          <w:lang w:eastAsia="en-GB"/>
        </w:rPr>
        <w:t xml:space="preserve">If </w:t>
      </w:r>
      <w:r w:rsidR="0024505E">
        <w:rPr>
          <w:sz w:val="22"/>
          <w:szCs w:val="22"/>
          <w:highlight w:val="yellow"/>
          <w:lang w:eastAsia="en-GB"/>
        </w:rPr>
        <w:t>financial support</w:t>
      </w:r>
      <w:r w:rsidRPr="00764A85">
        <w:rPr>
          <w:sz w:val="22"/>
          <w:szCs w:val="22"/>
          <w:highlight w:val="yellow"/>
          <w:lang w:eastAsia="en-GB"/>
        </w:rPr>
        <w:t xml:space="preserve"> </w:t>
      </w:r>
      <w:r w:rsidR="000F3CC9" w:rsidRPr="00764A85">
        <w:rPr>
          <w:sz w:val="22"/>
          <w:szCs w:val="22"/>
          <w:highlight w:val="yellow"/>
          <w:lang w:eastAsia="en-GB"/>
        </w:rPr>
        <w:t xml:space="preserve">is </w:t>
      </w:r>
      <w:r w:rsidR="005C38B8">
        <w:rPr>
          <w:sz w:val="22"/>
          <w:szCs w:val="22"/>
          <w:highlight w:val="yellow"/>
          <w:lang w:eastAsia="en-GB"/>
        </w:rPr>
        <w:t>authorised by the contracting authority</w:t>
      </w:r>
      <w:r w:rsidR="00D11A30">
        <w:rPr>
          <w:sz w:val="22"/>
          <w:szCs w:val="22"/>
          <w:highlight w:val="yellow"/>
          <w:lang w:eastAsia="en-GB"/>
        </w:rPr>
        <w:t xml:space="preserve">, </w:t>
      </w:r>
      <w:bookmarkStart w:id="6" w:name="_Hlk165055545"/>
      <w:r w:rsidR="005C38B8">
        <w:rPr>
          <w:sz w:val="22"/>
          <w:szCs w:val="22"/>
          <w:highlight w:val="yellow"/>
          <w:lang w:eastAsia="en-GB"/>
        </w:rPr>
        <w:t>please include</w:t>
      </w:r>
      <w:r w:rsidR="00AB3569" w:rsidRPr="00F57195">
        <w:rPr>
          <w:sz w:val="22"/>
          <w:szCs w:val="22"/>
          <w:highlight w:val="yellow"/>
          <w:lang w:eastAsia="en-GB"/>
        </w:rPr>
        <w:t>:</w:t>
      </w:r>
      <w:bookmarkEnd w:id="6"/>
    </w:p>
    <w:p w14:paraId="32306DBB" w14:textId="61AF81B9" w:rsidR="00D11A30" w:rsidRPr="00555607" w:rsidRDefault="000F3CC9" w:rsidP="00555607">
      <w:pPr>
        <w:spacing w:after="120" w:line="240" w:lineRule="atLeast"/>
        <w:ind w:left="993" w:hanging="567"/>
        <w:jc w:val="both"/>
        <w:rPr>
          <w:sz w:val="22"/>
          <w:szCs w:val="22"/>
          <w:highlight w:val="lightGray"/>
          <w:lang w:eastAsia="en-GB"/>
        </w:rPr>
      </w:pPr>
      <w:r w:rsidRPr="00555607">
        <w:rPr>
          <w:b/>
          <w:sz w:val="22"/>
          <w:highlight w:val="lightGray"/>
          <w:lang w:val="en-IE"/>
        </w:rPr>
        <w:t>[</w:t>
      </w:r>
      <w:r w:rsidRPr="00555607">
        <w:rPr>
          <w:sz w:val="22"/>
          <w:highlight w:val="lightGray"/>
          <w:lang w:val="en-IE"/>
        </w:rPr>
        <w:t>7.1.</w:t>
      </w:r>
      <w:r w:rsidR="00255DC9" w:rsidRPr="00555607">
        <w:rPr>
          <w:sz w:val="22"/>
          <w:highlight w:val="lightGray"/>
          <w:lang w:val="en-IE"/>
        </w:rPr>
        <w:t>x</w:t>
      </w:r>
      <w:r w:rsidR="005C38B8">
        <w:rPr>
          <w:sz w:val="22"/>
          <w:highlight w:val="lightGray"/>
          <w:lang w:val="en-IE"/>
        </w:rPr>
        <w:tab/>
      </w:r>
      <w:r w:rsidR="005C38B8" w:rsidRPr="00555607">
        <w:rPr>
          <w:sz w:val="22"/>
          <w:highlight w:val="yellow"/>
        </w:rPr>
        <w:t>Please add, where f</w:t>
      </w:r>
      <w:r w:rsidR="00D11A30" w:rsidRPr="00555607">
        <w:rPr>
          <w:sz w:val="22"/>
          <w:highlight w:val="yellow"/>
        </w:rPr>
        <w:t xml:space="preserve">inancial support to third parties </w:t>
      </w:r>
      <w:r w:rsidR="005C38B8" w:rsidRPr="00555607">
        <w:rPr>
          <w:sz w:val="22"/>
          <w:highlight w:val="yellow"/>
        </w:rPr>
        <w:t>exceeds</w:t>
      </w:r>
      <w:r w:rsidR="00D11A30" w:rsidRPr="00555607">
        <w:rPr>
          <w:sz w:val="22"/>
          <w:highlight w:val="yellow"/>
        </w:rPr>
        <w:t xml:space="preserve"> EUR 60 000 per each third party </w:t>
      </w:r>
      <w:r w:rsidR="005C38B8" w:rsidRPr="00555607">
        <w:rPr>
          <w:sz w:val="22"/>
          <w:highlight w:val="yellow"/>
        </w:rPr>
        <w:t>(</w:t>
      </w:r>
      <w:r w:rsidR="00D11A30" w:rsidRPr="00555607">
        <w:rPr>
          <w:sz w:val="22"/>
          <w:highlight w:val="yellow"/>
        </w:rPr>
        <w:t>only allowed where achieving the objectives of the actions would otherwise be impossible or overly difficult</w:t>
      </w:r>
      <w:r w:rsidR="005C38B8" w:rsidRPr="00555607">
        <w:rPr>
          <w:sz w:val="22"/>
          <w:szCs w:val="22"/>
          <w:lang w:eastAsia="en-GB"/>
        </w:rPr>
        <w:t>:</w:t>
      </w:r>
      <w:r w:rsidR="00D11A30" w:rsidRPr="00555607">
        <w:rPr>
          <w:sz w:val="22"/>
          <w:szCs w:val="22"/>
          <w:highlight w:val="lightGray"/>
          <w:lang w:eastAsia="en-GB"/>
        </w:rPr>
        <w:t>[The maximum amount of EUR 60 000 per each third party will not be applicable as achieving the objectives of the actions would otherwise be impossible or overly difficult.]</w:t>
      </w:r>
    </w:p>
    <w:p w14:paraId="3C6D53E7" w14:textId="0A37EBD4" w:rsidR="00C46BA8" w:rsidRPr="00764A85" w:rsidRDefault="00C46BA8" w:rsidP="00555607">
      <w:pPr>
        <w:spacing w:after="120" w:line="240" w:lineRule="atLeast"/>
        <w:ind w:left="993"/>
        <w:jc w:val="both"/>
        <w:rPr>
          <w:b/>
          <w:sz w:val="22"/>
          <w:highlight w:val="yellow"/>
        </w:rPr>
      </w:pPr>
      <w:r w:rsidRPr="00764A85">
        <w:rPr>
          <w:sz w:val="22"/>
          <w:highlight w:val="yellow"/>
        </w:rPr>
        <w:t>If VAT, taxes, duties and charges are not eligible</w:t>
      </w:r>
      <w:r w:rsidR="00A73FD0">
        <w:rPr>
          <w:rStyle w:val="FootnoteReference"/>
          <w:sz w:val="22"/>
          <w:highlight w:val="yellow"/>
        </w:rPr>
        <w:footnoteReference w:id="14"/>
      </w:r>
      <w:r w:rsidR="00A73FD0">
        <w:rPr>
          <w:sz w:val="22"/>
          <w:highlight w:val="yellow"/>
        </w:rPr>
        <w:t xml:space="preserve"> (</w:t>
      </w:r>
      <w:r w:rsidR="00A73FD0">
        <w:rPr>
          <w:sz w:val="22"/>
          <w:szCs w:val="22"/>
          <w:highlight w:val="yellow"/>
          <w:lang w:eastAsia="en-GB"/>
        </w:rPr>
        <w:t>only for actions taking the form of reimbursement of costs, totally or partially)</w:t>
      </w:r>
      <w:r w:rsidR="00A73FD0" w:rsidRPr="00F57195">
        <w:rPr>
          <w:sz w:val="22"/>
          <w:szCs w:val="22"/>
          <w:highlight w:val="yellow"/>
          <w:lang w:eastAsia="en-GB"/>
        </w:rPr>
        <w:t>:</w:t>
      </w:r>
    </w:p>
    <w:p w14:paraId="493888A7" w14:textId="3E4DCBFC" w:rsidR="00C46BA8" w:rsidRDefault="00C46BA8" w:rsidP="00555607">
      <w:pPr>
        <w:tabs>
          <w:tab w:val="left" w:pos="567"/>
        </w:tabs>
        <w:spacing w:after="120" w:line="240" w:lineRule="atLeast"/>
        <w:ind w:left="993" w:hanging="709"/>
        <w:jc w:val="both"/>
        <w:rPr>
          <w:sz w:val="22"/>
          <w:szCs w:val="22"/>
          <w:highlight w:val="lightGray"/>
          <w:lang w:eastAsia="en-GB"/>
        </w:rPr>
      </w:pPr>
      <w:r>
        <w:rPr>
          <w:b/>
          <w:sz w:val="22"/>
          <w:highlight w:val="lightGray"/>
        </w:rPr>
        <w:lastRenderedPageBreak/>
        <w:t>[</w:t>
      </w:r>
      <w:r w:rsidR="0094748D">
        <w:rPr>
          <w:sz w:val="22"/>
          <w:highlight w:val="lightGray"/>
        </w:rPr>
        <w:t>7.1.x</w:t>
      </w:r>
      <w:r>
        <w:rPr>
          <w:sz w:val="22"/>
          <w:highlight w:val="lightGray"/>
        </w:rPr>
        <w:tab/>
        <w:t>&lt;</w:t>
      </w:r>
      <w:r w:rsidRPr="00764A85">
        <w:rPr>
          <w:sz w:val="22"/>
          <w:highlight w:val="yellow"/>
        </w:rPr>
        <w:t xml:space="preserve">VAT/ taxes, duties and charges &gt;  </w:t>
      </w:r>
      <w:r w:rsidR="002A2FD5">
        <w:rPr>
          <w:sz w:val="22"/>
          <w:highlight w:val="lightGray"/>
        </w:rPr>
        <w:t xml:space="preserve">are </w:t>
      </w:r>
      <w:r>
        <w:rPr>
          <w:sz w:val="22"/>
          <w:szCs w:val="22"/>
          <w:highlight w:val="lightGray"/>
          <w:lang w:eastAsia="en-GB"/>
        </w:rPr>
        <w:t xml:space="preserve">not eligible [for the [following] activities as described in </w:t>
      </w:r>
      <w:r w:rsidR="00FF2C37">
        <w:rPr>
          <w:sz w:val="22"/>
          <w:szCs w:val="22"/>
          <w:highlight w:val="lightGray"/>
          <w:lang w:eastAsia="en-GB"/>
        </w:rPr>
        <w:t xml:space="preserve">the description of the action in </w:t>
      </w:r>
      <w:r>
        <w:rPr>
          <w:sz w:val="22"/>
          <w:szCs w:val="22"/>
          <w:highlight w:val="lightGray"/>
          <w:lang w:eastAsia="en-GB"/>
        </w:rPr>
        <w:t>Annex I].</w:t>
      </w:r>
    </w:p>
    <w:p w14:paraId="18DF504D" w14:textId="187CCB1C" w:rsidR="00426A76" w:rsidRDefault="00426A76" w:rsidP="00555607">
      <w:pPr>
        <w:spacing w:after="120" w:line="240" w:lineRule="atLeast"/>
        <w:ind w:left="993"/>
        <w:rPr>
          <w:sz w:val="22"/>
          <w:szCs w:val="22"/>
          <w:highlight w:val="lightGray"/>
        </w:rPr>
      </w:pPr>
      <w:r w:rsidRPr="00764A85">
        <w:rPr>
          <w:sz w:val="22"/>
          <w:szCs w:val="22"/>
          <w:highlight w:val="yellow"/>
        </w:rPr>
        <w:t xml:space="preserve">In case of accepted costs system (ineligible taxes, in kind contributions...) </w:t>
      </w:r>
      <w:r w:rsidR="00A73FD0">
        <w:rPr>
          <w:sz w:val="22"/>
          <w:szCs w:val="22"/>
          <w:highlight w:val="yellow"/>
          <w:lang w:eastAsia="en-GB"/>
        </w:rPr>
        <w:t>(only for actions taking the form of reimbursement of costs, totally or partially)</w:t>
      </w:r>
      <w:r w:rsidR="00A73FD0" w:rsidRPr="00F57195">
        <w:rPr>
          <w:sz w:val="22"/>
          <w:szCs w:val="22"/>
          <w:highlight w:val="yellow"/>
          <w:lang w:eastAsia="en-GB"/>
        </w:rPr>
        <w:t>:</w:t>
      </w:r>
    </w:p>
    <w:p w14:paraId="4A186773" w14:textId="35E2C0F1" w:rsidR="00426A76" w:rsidRDefault="003721D1" w:rsidP="00555607">
      <w:pPr>
        <w:spacing w:after="120" w:line="240" w:lineRule="atLeast"/>
        <w:ind w:left="993" w:hanging="567"/>
        <w:jc w:val="both"/>
        <w:rPr>
          <w:sz w:val="22"/>
          <w:szCs w:val="22"/>
          <w:highlight w:val="lightGray"/>
        </w:rPr>
      </w:pPr>
      <w:r>
        <w:rPr>
          <w:sz w:val="22"/>
          <w:szCs w:val="22"/>
          <w:highlight w:val="lightGray"/>
        </w:rPr>
        <w:t>[</w:t>
      </w:r>
      <w:r w:rsidR="00D46EF8">
        <w:rPr>
          <w:sz w:val="22"/>
          <w:szCs w:val="22"/>
          <w:highlight w:val="lightGray"/>
        </w:rPr>
        <w:t>7.1.x</w:t>
      </w:r>
      <w:r w:rsidR="00D46EF8">
        <w:rPr>
          <w:sz w:val="22"/>
          <w:szCs w:val="22"/>
          <w:highlight w:val="lightGray"/>
        </w:rPr>
        <w:tab/>
      </w:r>
      <w:r w:rsidR="00426A76">
        <w:rPr>
          <w:sz w:val="22"/>
          <w:szCs w:val="22"/>
          <w:highlight w:val="lightGray"/>
        </w:rPr>
        <w:t xml:space="preserve">The following non eligible costs may be considered part of the total accepted costs of the </w:t>
      </w:r>
      <w:r w:rsidR="00BF0980">
        <w:rPr>
          <w:sz w:val="22"/>
          <w:szCs w:val="22"/>
          <w:highlight w:val="lightGray"/>
        </w:rPr>
        <w:t>a</w:t>
      </w:r>
      <w:r w:rsidR="00426A76">
        <w:rPr>
          <w:sz w:val="22"/>
          <w:szCs w:val="22"/>
          <w:highlight w:val="lightGray"/>
        </w:rPr>
        <w:t xml:space="preserve">ction for the purpose of co-financing, as follows: </w:t>
      </w:r>
      <w:r w:rsidR="00426A76" w:rsidRPr="00764A85">
        <w:rPr>
          <w:sz w:val="22"/>
          <w:szCs w:val="22"/>
          <w:highlight w:val="yellow"/>
        </w:rPr>
        <w:t>&lt; clarify the conditions and specificities of the accepted costs, such as in-kind contributions, taxes, including VAT</w:t>
      </w:r>
      <w:r w:rsidR="00DA2B80">
        <w:rPr>
          <w:sz w:val="22"/>
          <w:szCs w:val="22"/>
          <w:highlight w:val="yellow"/>
        </w:rPr>
        <w:t>,</w:t>
      </w:r>
      <w:r w:rsidR="001A5FD8">
        <w:rPr>
          <w:sz w:val="22"/>
          <w:szCs w:val="22"/>
          <w:highlight w:val="yellow"/>
        </w:rPr>
        <w:t xml:space="preserve"> </w:t>
      </w:r>
      <w:r w:rsidR="00426A76" w:rsidRPr="00764A85">
        <w:rPr>
          <w:sz w:val="22"/>
          <w:szCs w:val="22"/>
          <w:highlight w:val="yellow"/>
        </w:rPr>
        <w:t xml:space="preserve">etc. </w:t>
      </w:r>
      <w:r w:rsidR="00F339C8">
        <w:rPr>
          <w:sz w:val="22"/>
          <w:szCs w:val="22"/>
          <w:highlight w:val="yellow"/>
        </w:rPr>
        <w:t>F</w:t>
      </w:r>
      <w:r w:rsidR="00426A76" w:rsidRPr="00764A85">
        <w:rPr>
          <w:sz w:val="22"/>
          <w:szCs w:val="22"/>
          <w:highlight w:val="yellow"/>
        </w:rPr>
        <w:t xml:space="preserve">or in kind </w:t>
      </w:r>
      <w:r w:rsidR="00F339C8">
        <w:rPr>
          <w:sz w:val="22"/>
          <w:szCs w:val="22"/>
          <w:highlight w:val="yellow"/>
        </w:rPr>
        <w:t xml:space="preserve">contributions, indicate </w:t>
      </w:r>
      <w:r w:rsidR="00426A76" w:rsidRPr="00764A85">
        <w:rPr>
          <w:sz w:val="22"/>
          <w:szCs w:val="22"/>
          <w:highlight w:val="yellow"/>
        </w:rPr>
        <w:t xml:space="preserve">the </w:t>
      </w:r>
      <w:r w:rsidR="00F339C8">
        <w:rPr>
          <w:sz w:val="22"/>
          <w:szCs w:val="22"/>
          <w:highlight w:val="yellow"/>
        </w:rPr>
        <w:t xml:space="preserve">estimated value </w:t>
      </w:r>
      <w:r w:rsidR="00426A76" w:rsidRPr="00764A85">
        <w:rPr>
          <w:sz w:val="22"/>
          <w:szCs w:val="22"/>
          <w:highlight w:val="yellow"/>
        </w:rPr>
        <w:t xml:space="preserve">of the contribution </w:t>
      </w:r>
      <w:r w:rsidR="00F339C8">
        <w:rPr>
          <w:sz w:val="22"/>
          <w:szCs w:val="22"/>
          <w:highlight w:val="yellow"/>
        </w:rPr>
        <w:t xml:space="preserve">and </w:t>
      </w:r>
      <w:r w:rsidR="00426A76" w:rsidRPr="00764A85">
        <w:rPr>
          <w:sz w:val="22"/>
          <w:szCs w:val="22"/>
          <w:highlight w:val="yellow"/>
        </w:rPr>
        <w:t xml:space="preserve">the </w:t>
      </w:r>
      <w:r w:rsidR="00F339C8">
        <w:rPr>
          <w:sz w:val="22"/>
          <w:szCs w:val="22"/>
          <w:highlight w:val="yellow"/>
        </w:rPr>
        <w:t>method</w:t>
      </w:r>
      <w:r w:rsidR="00426A76" w:rsidRPr="00764A85">
        <w:rPr>
          <w:sz w:val="22"/>
          <w:szCs w:val="22"/>
          <w:highlight w:val="yellow"/>
        </w:rPr>
        <w:t xml:space="preserve"> of calculation</w:t>
      </w:r>
      <w:r w:rsidR="008B4EB8">
        <w:rPr>
          <w:sz w:val="22"/>
          <w:szCs w:val="22"/>
          <w:highlight w:val="yellow"/>
        </w:rPr>
        <w:t>.</w:t>
      </w:r>
      <w:r w:rsidR="00426A76" w:rsidRPr="00764A85">
        <w:rPr>
          <w:sz w:val="22"/>
          <w:szCs w:val="22"/>
          <w:highlight w:val="yellow"/>
        </w:rPr>
        <w:t xml:space="preserve"> &gt; </w:t>
      </w:r>
    </w:p>
    <w:p w14:paraId="25457993" w14:textId="339B1411" w:rsidR="00426A76" w:rsidRDefault="00426A76" w:rsidP="00555607">
      <w:pPr>
        <w:pStyle w:val="Text2"/>
        <w:spacing w:after="120" w:line="240" w:lineRule="atLeast"/>
        <w:ind w:left="993"/>
        <w:jc w:val="both"/>
        <w:rPr>
          <w:sz w:val="22"/>
          <w:szCs w:val="22"/>
          <w:highlight w:val="lightGray"/>
        </w:rPr>
      </w:pPr>
      <w:r>
        <w:rPr>
          <w:sz w:val="22"/>
          <w:szCs w:val="22"/>
          <w:highlight w:val="lightGray"/>
        </w:rPr>
        <w:t>The corresponding cost must be included in the budget (Annex III and Annex VI) under heading</w:t>
      </w:r>
      <w:r w:rsidR="00C4063B">
        <w:rPr>
          <w:sz w:val="22"/>
          <w:szCs w:val="22"/>
          <w:highlight w:val="lightGray"/>
        </w:rPr>
        <w:t> </w:t>
      </w:r>
      <w:r>
        <w:rPr>
          <w:sz w:val="22"/>
          <w:szCs w:val="22"/>
          <w:highlight w:val="lightGray"/>
        </w:rPr>
        <w:t>12.</w:t>
      </w:r>
    </w:p>
    <w:p w14:paraId="7555CB39" w14:textId="5F5DA0CC" w:rsidR="00426A76" w:rsidRPr="00764A85" w:rsidRDefault="00426A76" w:rsidP="00555607">
      <w:pPr>
        <w:spacing w:after="120" w:line="240" w:lineRule="atLeast"/>
        <w:ind w:left="993"/>
        <w:jc w:val="both"/>
        <w:rPr>
          <w:sz w:val="22"/>
        </w:rPr>
      </w:pPr>
      <w:r>
        <w:rPr>
          <w:sz w:val="22"/>
          <w:highlight w:val="lightGray"/>
        </w:rPr>
        <w:t xml:space="preserve">The total accepted cost of the </w:t>
      </w:r>
      <w:r w:rsidR="00BF0980">
        <w:rPr>
          <w:sz w:val="22"/>
          <w:highlight w:val="lightGray"/>
        </w:rPr>
        <w:t>a</w:t>
      </w:r>
      <w:r>
        <w:rPr>
          <w:sz w:val="22"/>
          <w:highlight w:val="lightGray"/>
        </w:rPr>
        <w:t xml:space="preserve">ction are estimated at </w:t>
      </w:r>
      <w:r w:rsidR="00683DFD">
        <w:rPr>
          <w:sz w:val="22"/>
          <w:highlight w:val="lightGray"/>
        </w:rPr>
        <w:t>[EUR]</w:t>
      </w:r>
      <w:r w:rsidR="00683DFD" w:rsidRPr="00764A85">
        <w:rPr>
          <w:sz w:val="22"/>
        </w:rPr>
        <w:t xml:space="preserve"> </w:t>
      </w:r>
      <w:r w:rsidR="00683DFD" w:rsidRPr="00F13D45">
        <w:rPr>
          <w:sz w:val="22"/>
          <w:highlight w:val="yellow"/>
        </w:rPr>
        <w:t xml:space="preserve">[&lt;ISO </w:t>
      </w:r>
      <w:r w:rsidR="00BF0980">
        <w:rPr>
          <w:sz w:val="22"/>
          <w:highlight w:val="yellow"/>
        </w:rPr>
        <w:t>c</w:t>
      </w:r>
      <w:r w:rsidR="00683DFD" w:rsidRPr="00F13D45">
        <w:rPr>
          <w:sz w:val="22"/>
          <w:highlight w:val="yellow"/>
        </w:rPr>
        <w:t xml:space="preserve">ode of </w:t>
      </w:r>
      <w:r w:rsidR="00707F09">
        <w:rPr>
          <w:sz w:val="22"/>
          <w:highlight w:val="yellow"/>
        </w:rPr>
        <w:t xml:space="preserve">the </w:t>
      </w:r>
      <w:r w:rsidR="00BF0980">
        <w:rPr>
          <w:sz w:val="22"/>
          <w:highlight w:val="yellow"/>
        </w:rPr>
        <w:t>c</w:t>
      </w:r>
      <w:r w:rsidR="00683DFD" w:rsidRPr="00683DFD">
        <w:rPr>
          <w:sz w:val="22"/>
          <w:highlight w:val="yellow"/>
        </w:rPr>
        <w:t xml:space="preserve">ontracting </w:t>
      </w:r>
      <w:r w:rsidR="00BF0980">
        <w:rPr>
          <w:sz w:val="22"/>
          <w:highlight w:val="yellow"/>
        </w:rPr>
        <w:t>a</w:t>
      </w:r>
      <w:r w:rsidR="00683DFD" w:rsidRPr="00683DFD">
        <w:rPr>
          <w:sz w:val="22"/>
          <w:highlight w:val="yellow"/>
        </w:rPr>
        <w:t>uthority currency as above</w:t>
      </w:r>
      <w:r w:rsidR="00683DFD" w:rsidRPr="00F13D45">
        <w:rPr>
          <w:sz w:val="22"/>
          <w:highlight w:val="yellow"/>
        </w:rPr>
        <w:t>&gt;]</w:t>
      </w:r>
      <w:r w:rsidR="00683DFD">
        <w:rPr>
          <w:sz w:val="22"/>
        </w:rPr>
        <w:t xml:space="preserve"> </w:t>
      </w:r>
      <w:r w:rsidRPr="00764A85">
        <w:rPr>
          <w:sz w:val="22"/>
        </w:rPr>
        <w:t>&lt;</w:t>
      </w:r>
      <w:r w:rsidRPr="00764A85">
        <w:rPr>
          <w:sz w:val="22"/>
          <w:highlight w:val="yellow"/>
        </w:rPr>
        <w:t>enter th</w:t>
      </w:r>
      <w:r w:rsidR="0094748D">
        <w:rPr>
          <w:sz w:val="22"/>
          <w:highlight w:val="yellow"/>
        </w:rPr>
        <w:t>e amount of heading 13 of Annex </w:t>
      </w:r>
      <w:r w:rsidRPr="00764A85">
        <w:rPr>
          <w:sz w:val="22"/>
          <w:highlight w:val="yellow"/>
        </w:rPr>
        <w:t>III</w:t>
      </w:r>
      <w:r w:rsidR="00683DFD">
        <w:rPr>
          <w:sz w:val="22"/>
          <w:highlight w:val="yellow"/>
        </w:rPr>
        <w:t>&gt;</w:t>
      </w:r>
      <w:r w:rsidRPr="00764A85">
        <w:rPr>
          <w:sz w:val="22"/>
        </w:rPr>
        <w:t xml:space="preserve">, </w:t>
      </w:r>
      <w:r>
        <w:rPr>
          <w:sz w:val="22"/>
          <w:highlight w:val="lightGray"/>
        </w:rPr>
        <w:t>as set out in Annex</w:t>
      </w:r>
      <w:r w:rsidR="00C4063B">
        <w:rPr>
          <w:sz w:val="22"/>
          <w:highlight w:val="lightGray"/>
        </w:rPr>
        <w:t> </w:t>
      </w:r>
      <w:r>
        <w:rPr>
          <w:sz w:val="22"/>
          <w:highlight w:val="lightGray"/>
        </w:rPr>
        <w:t>III</w:t>
      </w:r>
      <w:r w:rsidRPr="00764A85">
        <w:rPr>
          <w:sz w:val="22"/>
        </w:rPr>
        <w:t xml:space="preserve">. </w:t>
      </w:r>
    </w:p>
    <w:p w14:paraId="77624D34" w14:textId="1B7624BE" w:rsidR="00426A76" w:rsidRDefault="00426A76" w:rsidP="00555607">
      <w:pPr>
        <w:spacing w:after="120" w:line="240" w:lineRule="atLeast"/>
        <w:ind w:left="993"/>
        <w:jc w:val="both"/>
        <w:rPr>
          <w:sz w:val="22"/>
          <w:szCs w:val="22"/>
          <w:highlight w:val="lightGray"/>
        </w:rPr>
      </w:pPr>
      <w:r>
        <w:rPr>
          <w:sz w:val="22"/>
          <w:szCs w:val="22"/>
          <w:highlight w:val="lightGray"/>
        </w:rPr>
        <w:t xml:space="preserve">The </w:t>
      </w:r>
      <w:r w:rsidR="00BF0980">
        <w:rPr>
          <w:sz w:val="22"/>
          <w:szCs w:val="22"/>
          <w:highlight w:val="lightGray"/>
        </w:rPr>
        <w:t>c</w:t>
      </w:r>
      <w:r>
        <w:rPr>
          <w:sz w:val="22"/>
          <w:szCs w:val="22"/>
          <w:highlight w:val="lightGray"/>
        </w:rPr>
        <w:t xml:space="preserve">ontracting </w:t>
      </w:r>
      <w:r w:rsidR="00BF0980">
        <w:rPr>
          <w:sz w:val="22"/>
          <w:szCs w:val="22"/>
          <w:highlight w:val="lightGray"/>
        </w:rPr>
        <w:t>a</w:t>
      </w:r>
      <w:r>
        <w:rPr>
          <w:sz w:val="22"/>
          <w:szCs w:val="22"/>
          <w:highlight w:val="lightGray"/>
        </w:rPr>
        <w:t xml:space="preserve">uthority's contribution set out in Article 3.2 is further limited to &lt; </w:t>
      </w:r>
      <w:r w:rsidRPr="00764A85">
        <w:rPr>
          <w:sz w:val="22"/>
          <w:szCs w:val="22"/>
          <w:highlight w:val="yellow"/>
        </w:rPr>
        <w:t>enter applicable percentage &gt;</w:t>
      </w:r>
      <w:r>
        <w:rPr>
          <w:sz w:val="22"/>
          <w:szCs w:val="22"/>
          <w:highlight w:val="lightGray"/>
        </w:rPr>
        <w:t>% of the estimated total accepted costs</w:t>
      </w:r>
      <w:r w:rsidR="004F3A6C" w:rsidRPr="00555607">
        <w:rPr>
          <w:sz w:val="22"/>
          <w:highlight w:val="lightGray"/>
        </w:rPr>
        <w:t>.</w:t>
      </w:r>
      <w:r w:rsidR="004F3A6C">
        <w:rPr>
          <w:sz w:val="22"/>
        </w:rPr>
        <w:t xml:space="preserve"> </w:t>
      </w:r>
    </w:p>
    <w:p w14:paraId="1138BBB4" w14:textId="5227A7E2" w:rsidR="00426A76" w:rsidRDefault="00426A76" w:rsidP="00555607">
      <w:pPr>
        <w:spacing w:after="120" w:line="240" w:lineRule="atLeast"/>
        <w:ind w:left="993"/>
        <w:jc w:val="both"/>
        <w:rPr>
          <w:sz w:val="22"/>
          <w:szCs w:val="22"/>
          <w:highlight w:val="lightGray"/>
        </w:rPr>
      </w:pPr>
      <w:r>
        <w:rPr>
          <w:sz w:val="22"/>
          <w:szCs w:val="22"/>
          <w:highlight w:val="lightGray"/>
        </w:rPr>
        <w:t xml:space="preserve">The final amount of the </w:t>
      </w:r>
      <w:r w:rsidR="00BF0980">
        <w:rPr>
          <w:sz w:val="22"/>
          <w:szCs w:val="22"/>
          <w:highlight w:val="lightGray"/>
        </w:rPr>
        <w:t>c</w:t>
      </w:r>
      <w:r>
        <w:rPr>
          <w:sz w:val="22"/>
          <w:szCs w:val="22"/>
          <w:highlight w:val="lightGray"/>
        </w:rPr>
        <w:t xml:space="preserve">ontracting </w:t>
      </w:r>
      <w:r w:rsidR="00BF0980">
        <w:rPr>
          <w:sz w:val="22"/>
          <w:szCs w:val="22"/>
          <w:highlight w:val="lightGray"/>
        </w:rPr>
        <w:t>a</w:t>
      </w:r>
      <w:r>
        <w:rPr>
          <w:sz w:val="22"/>
          <w:szCs w:val="22"/>
          <w:highlight w:val="lightGray"/>
        </w:rPr>
        <w:t xml:space="preserve">uthority's contribution shall be established in accordance with Articles 14 and 17 of Annex II. </w:t>
      </w:r>
      <w:r w:rsidR="00A73FD0">
        <w:rPr>
          <w:sz w:val="22"/>
          <w:szCs w:val="22"/>
          <w:highlight w:val="lightGray"/>
        </w:rPr>
        <w:t>T</w:t>
      </w:r>
      <w:r w:rsidR="005C38B8">
        <w:rPr>
          <w:sz w:val="22"/>
          <w:szCs w:val="22"/>
          <w:highlight w:val="lightGray"/>
        </w:rPr>
        <w:t>h</w:t>
      </w:r>
      <w:r>
        <w:rPr>
          <w:sz w:val="22"/>
          <w:szCs w:val="22"/>
          <w:highlight w:val="lightGray"/>
        </w:rPr>
        <w:t xml:space="preserve">e percentages set with regard to the total eligible costs and total accepted costs shall apply cumulatively so that the </w:t>
      </w:r>
      <w:r w:rsidR="00BF0980">
        <w:rPr>
          <w:sz w:val="22"/>
          <w:szCs w:val="22"/>
          <w:highlight w:val="lightGray"/>
        </w:rPr>
        <w:t>c</w:t>
      </w:r>
      <w:r>
        <w:rPr>
          <w:sz w:val="22"/>
          <w:szCs w:val="22"/>
          <w:highlight w:val="lightGray"/>
        </w:rPr>
        <w:t xml:space="preserve">ontracting </w:t>
      </w:r>
      <w:r w:rsidR="00BF0980">
        <w:rPr>
          <w:sz w:val="22"/>
          <w:szCs w:val="22"/>
          <w:highlight w:val="lightGray"/>
        </w:rPr>
        <w:t>a</w:t>
      </w:r>
      <w:r>
        <w:rPr>
          <w:sz w:val="22"/>
          <w:szCs w:val="22"/>
          <w:highlight w:val="lightGray"/>
        </w:rPr>
        <w:t xml:space="preserve">uthority's contribution shall be limited to the lowest amount obtained by respectively applying the percentages to the final total eligible and accepted costs approved by the </w:t>
      </w:r>
      <w:r w:rsidR="00BF0980">
        <w:rPr>
          <w:sz w:val="22"/>
          <w:szCs w:val="22"/>
          <w:highlight w:val="lightGray"/>
        </w:rPr>
        <w:t>c</w:t>
      </w:r>
      <w:r>
        <w:rPr>
          <w:sz w:val="22"/>
          <w:szCs w:val="22"/>
          <w:highlight w:val="lightGray"/>
        </w:rPr>
        <w:t xml:space="preserve">ontracting </w:t>
      </w:r>
      <w:r w:rsidR="00BF0980">
        <w:rPr>
          <w:sz w:val="22"/>
          <w:szCs w:val="22"/>
          <w:highlight w:val="lightGray"/>
        </w:rPr>
        <w:t>a</w:t>
      </w:r>
      <w:r>
        <w:rPr>
          <w:sz w:val="22"/>
          <w:szCs w:val="22"/>
          <w:highlight w:val="lightGray"/>
        </w:rPr>
        <w:t>uthority. In case that the total accepted costs are equal to the total eligible costs, the percentage applicable to the total accepted costs applies to the total eligible costs to ensure the required co-financing.</w:t>
      </w:r>
      <w:r w:rsidR="003721D1">
        <w:rPr>
          <w:sz w:val="22"/>
          <w:szCs w:val="22"/>
          <w:highlight w:val="lightGray"/>
        </w:rPr>
        <w:t>]</w:t>
      </w:r>
    </w:p>
    <w:p w14:paraId="4B48C7D5" w14:textId="56605A06" w:rsidR="00705119" w:rsidRPr="002326A2" w:rsidRDefault="00705119" w:rsidP="00555607">
      <w:pPr>
        <w:spacing w:after="240" w:line="240" w:lineRule="atLeast"/>
        <w:ind w:left="992"/>
        <w:jc w:val="both"/>
        <w:rPr>
          <w:sz w:val="22"/>
          <w:szCs w:val="22"/>
          <w:highlight w:val="yellow"/>
        </w:rPr>
      </w:pPr>
      <w:r w:rsidRPr="002326A2">
        <w:rPr>
          <w:sz w:val="22"/>
          <w:szCs w:val="22"/>
          <w:highlight w:val="yellow"/>
        </w:rPr>
        <w:t xml:space="preserve">In case the </w:t>
      </w:r>
      <w:r w:rsidR="003C0331">
        <w:rPr>
          <w:sz w:val="22"/>
          <w:szCs w:val="22"/>
          <w:highlight w:val="yellow"/>
        </w:rPr>
        <w:t>b</w:t>
      </w:r>
      <w:r w:rsidR="00CC3EAF">
        <w:rPr>
          <w:sz w:val="22"/>
          <w:szCs w:val="22"/>
          <w:highlight w:val="yellow"/>
        </w:rPr>
        <w:t xml:space="preserve">eneficiary(ies) </w:t>
      </w:r>
      <w:r w:rsidRPr="002326A2">
        <w:rPr>
          <w:sz w:val="22"/>
          <w:szCs w:val="22"/>
          <w:highlight w:val="yellow"/>
        </w:rPr>
        <w:t xml:space="preserve">wants to set a specific exchange rate to be applied to the amount pre-financed by the </w:t>
      </w:r>
      <w:r w:rsidR="003C0331">
        <w:rPr>
          <w:sz w:val="22"/>
          <w:szCs w:val="22"/>
          <w:highlight w:val="yellow"/>
        </w:rPr>
        <w:t>b</w:t>
      </w:r>
      <w:r w:rsidR="00CC3EAF">
        <w:rPr>
          <w:sz w:val="22"/>
          <w:szCs w:val="22"/>
          <w:highlight w:val="yellow"/>
        </w:rPr>
        <w:t xml:space="preserve">eneficiary(ies) </w:t>
      </w:r>
      <w:r w:rsidRPr="002326A2">
        <w:rPr>
          <w:sz w:val="22"/>
          <w:szCs w:val="22"/>
          <w:highlight w:val="yellow"/>
        </w:rPr>
        <w:t>(or other donors) at the end of the action (amount of the balance):</w:t>
      </w:r>
    </w:p>
    <w:p w14:paraId="7280252A" w14:textId="14A1F01C" w:rsidR="00705119" w:rsidRDefault="00705119" w:rsidP="00555607">
      <w:pPr>
        <w:spacing w:after="120" w:line="240" w:lineRule="atLeast"/>
        <w:ind w:left="993" w:hanging="709"/>
        <w:jc w:val="both"/>
        <w:rPr>
          <w:sz w:val="22"/>
          <w:szCs w:val="22"/>
          <w:highlight w:val="lightGray"/>
          <w:lang w:eastAsia="en-GB"/>
        </w:rPr>
      </w:pPr>
      <w:r>
        <w:rPr>
          <w:b/>
          <w:sz w:val="22"/>
          <w:highlight w:val="lightGray"/>
        </w:rPr>
        <w:t>[</w:t>
      </w:r>
      <w:r>
        <w:rPr>
          <w:sz w:val="22"/>
          <w:highlight w:val="lightGray"/>
        </w:rPr>
        <w:t>7.1.x</w:t>
      </w:r>
      <w:r>
        <w:rPr>
          <w:sz w:val="22"/>
          <w:highlight w:val="lightGray"/>
        </w:rPr>
        <w:tab/>
        <w:t xml:space="preserve">The exchange rate to be applied in case of a positive balance pre-financed by the </w:t>
      </w:r>
      <w:r w:rsidR="003C0331">
        <w:rPr>
          <w:sz w:val="22"/>
          <w:highlight w:val="lightGray"/>
        </w:rPr>
        <w:t>b</w:t>
      </w:r>
      <w:r w:rsidR="0055234D">
        <w:rPr>
          <w:sz w:val="22"/>
          <w:highlight w:val="lightGray"/>
        </w:rPr>
        <w:t xml:space="preserve">eneficiary(ies) </w:t>
      </w:r>
      <w:r>
        <w:rPr>
          <w:sz w:val="22"/>
          <w:highlight w:val="lightGray"/>
        </w:rPr>
        <w:t xml:space="preserve">(or other donors) at the end of the </w:t>
      </w:r>
      <w:r w:rsidR="00BF0980">
        <w:rPr>
          <w:sz w:val="22"/>
          <w:highlight w:val="lightGray"/>
        </w:rPr>
        <w:t>a</w:t>
      </w:r>
      <w:r>
        <w:rPr>
          <w:sz w:val="22"/>
          <w:highlight w:val="lightGray"/>
        </w:rPr>
        <w:t>ction is &lt;</w:t>
      </w:r>
      <w:r w:rsidRPr="002326A2">
        <w:rPr>
          <w:sz w:val="22"/>
          <w:highlight w:val="yellow"/>
        </w:rPr>
        <w:t>enter applicable rule/criteria to determine the</w:t>
      </w:r>
      <w:r>
        <w:rPr>
          <w:sz w:val="22"/>
          <w:highlight w:val="yellow"/>
        </w:rPr>
        <w:t xml:space="preserve"> </w:t>
      </w:r>
      <w:r w:rsidRPr="002326A2">
        <w:rPr>
          <w:sz w:val="22"/>
          <w:highlight w:val="yellow"/>
        </w:rPr>
        <w:t>exchange rate</w:t>
      </w:r>
      <w:r>
        <w:rPr>
          <w:sz w:val="22"/>
          <w:highlight w:val="lightGray"/>
        </w:rPr>
        <w:t>&gt; according to the usual accounting practice of th</w:t>
      </w:r>
      <w:r w:rsidR="0055234D">
        <w:rPr>
          <w:sz w:val="22"/>
          <w:highlight w:val="lightGray"/>
        </w:rPr>
        <w:t>e</w:t>
      </w:r>
      <w:r>
        <w:rPr>
          <w:sz w:val="22"/>
          <w:highlight w:val="lightGray"/>
        </w:rPr>
        <w:t xml:space="preserve"> </w:t>
      </w:r>
      <w:r w:rsidR="003C0331">
        <w:rPr>
          <w:sz w:val="22"/>
          <w:highlight w:val="lightGray"/>
        </w:rPr>
        <w:t>b</w:t>
      </w:r>
      <w:r w:rsidR="0055234D">
        <w:rPr>
          <w:sz w:val="22"/>
          <w:highlight w:val="lightGray"/>
        </w:rPr>
        <w:t>eneficiary(ies)</w:t>
      </w:r>
      <w:r>
        <w:rPr>
          <w:sz w:val="22"/>
          <w:szCs w:val="22"/>
          <w:highlight w:val="lightGray"/>
          <w:lang w:eastAsia="en-GB"/>
        </w:rPr>
        <w:t>.</w:t>
      </w:r>
    </w:p>
    <w:p w14:paraId="391EB112" w14:textId="3398440F" w:rsidR="00B122F2" w:rsidRDefault="00CB1E3E" w:rsidP="00555607">
      <w:pPr>
        <w:spacing w:after="240" w:line="240" w:lineRule="atLeast"/>
        <w:ind w:left="992"/>
        <w:jc w:val="both"/>
        <w:rPr>
          <w:sz w:val="22"/>
          <w:szCs w:val="22"/>
          <w:highlight w:val="yellow"/>
        </w:rPr>
      </w:pPr>
      <w:r>
        <w:rPr>
          <w:sz w:val="22"/>
          <w:szCs w:val="22"/>
          <w:highlight w:val="yellow"/>
        </w:rPr>
        <w:t>P</w:t>
      </w:r>
      <w:r w:rsidR="00517C59">
        <w:rPr>
          <w:sz w:val="22"/>
          <w:szCs w:val="22"/>
          <w:highlight w:val="yellow"/>
        </w:rPr>
        <w:t>roject</w:t>
      </w:r>
      <w:r w:rsidR="00B122F2">
        <w:rPr>
          <w:sz w:val="22"/>
          <w:szCs w:val="22"/>
          <w:highlight w:val="yellow"/>
        </w:rPr>
        <w:t xml:space="preserve"> office</w:t>
      </w:r>
      <w:r w:rsidR="00A73FD0">
        <w:rPr>
          <w:sz w:val="22"/>
          <w:szCs w:val="22"/>
          <w:highlight w:val="yellow"/>
        </w:rPr>
        <w:t xml:space="preserve"> </w:t>
      </w:r>
      <w:r w:rsidR="00A73FD0">
        <w:rPr>
          <w:sz w:val="22"/>
          <w:szCs w:val="22"/>
          <w:highlight w:val="yellow"/>
          <w:lang w:eastAsia="en-GB"/>
        </w:rPr>
        <w:t>(only for actions taking the form of reimbursement of costs, totally or partially)</w:t>
      </w:r>
      <w:r w:rsidR="00A73FD0" w:rsidRPr="00F57195">
        <w:rPr>
          <w:sz w:val="22"/>
          <w:szCs w:val="22"/>
          <w:highlight w:val="yellow"/>
          <w:lang w:eastAsia="en-GB"/>
        </w:rPr>
        <w:t>:</w:t>
      </w:r>
      <w:r w:rsidR="00B122F2">
        <w:rPr>
          <w:rStyle w:val="FootnoteReference"/>
          <w:sz w:val="22"/>
          <w:szCs w:val="22"/>
          <w:highlight w:val="yellow"/>
        </w:rPr>
        <w:footnoteReference w:id="15"/>
      </w:r>
    </w:p>
    <w:p w14:paraId="697BE045" w14:textId="3B4B019B" w:rsidR="00FB44D9" w:rsidRDefault="00B122F2" w:rsidP="00555607">
      <w:pPr>
        <w:spacing w:after="240" w:line="240" w:lineRule="atLeast"/>
        <w:ind w:left="993" w:hanging="709"/>
        <w:jc w:val="both"/>
        <w:rPr>
          <w:sz w:val="22"/>
          <w:highlight w:val="lightGray"/>
        </w:rPr>
      </w:pPr>
      <w:r>
        <w:rPr>
          <w:b/>
          <w:sz w:val="22"/>
          <w:highlight w:val="lightGray"/>
        </w:rPr>
        <w:t>[</w:t>
      </w:r>
      <w:r>
        <w:rPr>
          <w:sz w:val="22"/>
          <w:highlight w:val="lightGray"/>
        </w:rPr>
        <w:t>7.1.x</w:t>
      </w:r>
      <w:r>
        <w:rPr>
          <w:sz w:val="22"/>
          <w:highlight w:val="lightGray"/>
        </w:rPr>
        <w:tab/>
      </w:r>
      <w:r w:rsidR="00581F08">
        <w:rPr>
          <w:sz w:val="22"/>
          <w:highlight w:val="lightGray"/>
        </w:rPr>
        <w:t>W</w:t>
      </w:r>
      <w:r>
        <w:rPr>
          <w:sz w:val="22"/>
          <w:highlight w:val="lightGray"/>
        </w:rPr>
        <w:t xml:space="preserve">here the implementation of the </w:t>
      </w:r>
      <w:r w:rsidR="00BF0980">
        <w:rPr>
          <w:sz w:val="22"/>
          <w:highlight w:val="lightGray"/>
        </w:rPr>
        <w:t>a</w:t>
      </w:r>
      <w:r>
        <w:rPr>
          <w:sz w:val="22"/>
          <w:highlight w:val="lightGray"/>
        </w:rPr>
        <w:t xml:space="preserve">ction requires the setting up or the use of </w:t>
      </w:r>
      <w:r w:rsidR="00B30165">
        <w:rPr>
          <w:sz w:val="22"/>
          <w:highlight w:val="lightGray"/>
        </w:rPr>
        <w:t xml:space="preserve">a </w:t>
      </w:r>
      <w:r w:rsidR="00DA2B80">
        <w:rPr>
          <w:sz w:val="22"/>
          <w:highlight w:val="lightGray"/>
        </w:rPr>
        <w:t>project</w:t>
      </w:r>
      <w:r>
        <w:rPr>
          <w:sz w:val="22"/>
          <w:highlight w:val="lightGray"/>
        </w:rPr>
        <w:t xml:space="preserve"> office, the </w:t>
      </w:r>
      <w:r w:rsidR="003C0331">
        <w:rPr>
          <w:sz w:val="22"/>
          <w:highlight w:val="lightGray"/>
        </w:rPr>
        <w:t>b</w:t>
      </w:r>
      <w:r w:rsidR="0055234D">
        <w:rPr>
          <w:sz w:val="22"/>
          <w:highlight w:val="lightGray"/>
        </w:rPr>
        <w:t xml:space="preserve">eneficiary(ies) </w:t>
      </w:r>
      <w:r>
        <w:rPr>
          <w:sz w:val="22"/>
          <w:highlight w:val="lightGray"/>
        </w:rPr>
        <w:t xml:space="preserve">may declare as </w:t>
      </w:r>
      <w:r w:rsidR="00517C59">
        <w:rPr>
          <w:sz w:val="22"/>
          <w:highlight w:val="lightGray"/>
        </w:rPr>
        <w:t xml:space="preserve">direct </w:t>
      </w:r>
      <w:r>
        <w:rPr>
          <w:sz w:val="22"/>
          <w:highlight w:val="lightGray"/>
        </w:rPr>
        <w:t>eligible</w:t>
      </w:r>
      <w:r w:rsidR="00517C59">
        <w:rPr>
          <w:sz w:val="22"/>
          <w:highlight w:val="lightGray"/>
        </w:rPr>
        <w:t xml:space="preserve"> costs</w:t>
      </w:r>
      <w:r>
        <w:rPr>
          <w:sz w:val="22"/>
          <w:highlight w:val="lightGray"/>
        </w:rPr>
        <w:t xml:space="preserve"> </w:t>
      </w:r>
      <w:r w:rsidR="00FB44D9">
        <w:rPr>
          <w:sz w:val="22"/>
          <w:highlight w:val="lightGray"/>
        </w:rPr>
        <w:t>the portion of the operating costs of the project office</w:t>
      </w:r>
      <w:r w:rsidR="00517C59">
        <w:rPr>
          <w:sz w:val="22"/>
          <w:highlight w:val="lightGray"/>
        </w:rPr>
        <w:t xml:space="preserve"> described in the proposal</w:t>
      </w:r>
      <w:r w:rsidR="00FB44D9">
        <w:rPr>
          <w:sz w:val="22"/>
          <w:highlight w:val="lightGray"/>
        </w:rPr>
        <w:t xml:space="preserve"> which corresponds to the duration of the </w:t>
      </w:r>
      <w:r w:rsidR="00C93FD8">
        <w:rPr>
          <w:sz w:val="22"/>
          <w:highlight w:val="lightGray"/>
        </w:rPr>
        <w:t>a</w:t>
      </w:r>
      <w:r w:rsidR="00FB44D9">
        <w:rPr>
          <w:sz w:val="22"/>
          <w:highlight w:val="lightGray"/>
        </w:rPr>
        <w:t>ction</w:t>
      </w:r>
      <w:r w:rsidR="00517C59">
        <w:rPr>
          <w:sz w:val="22"/>
          <w:highlight w:val="lightGray"/>
        </w:rPr>
        <w:t xml:space="preserve"> either based on costs actually incurred by the project office for the action or on the cost apportionment approach presented as part of the proposal.</w:t>
      </w:r>
    </w:p>
    <w:p w14:paraId="58FE49A7" w14:textId="77777777" w:rsidR="00A00EAC" w:rsidRPr="00770E1E" w:rsidRDefault="00A00EAC" w:rsidP="00555607">
      <w:pPr>
        <w:tabs>
          <w:tab w:val="left" w:pos="-1440"/>
          <w:tab w:val="left" w:pos="-720"/>
          <w:tab w:val="left" w:pos="851"/>
          <w:tab w:val="left" w:pos="1134"/>
        </w:tabs>
        <w:spacing w:after="120" w:line="240" w:lineRule="atLeast"/>
        <w:ind w:left="993"/>
        <w:jc w:val="both"/>
        <w:rPr>
          <w:sz w:val="22"/>
          <w:szCs w:val="22"/>
          <w:highlight w:val="yellow"/>
          <w:lang w:eastAsia="en-GB"/>
        </w:rPr>
      </w:pPr>
      <w:r w:rsidRPr="00770E1E">
        <w:rPr>
          <w:sz w:val="22"/>
          <w:szCs w:val="22"/>
          <w:highlight w:val="yellow"/>
          <w:lang w:eastAsia="en-GB"/>
        </w:rPr>
        <w:t>Where required in case of sensitive grant contracts</w:t>
      </w:r>
    </w:p>
    <w:p w14:paraId="2AA632C7" w14:textId="5A3E5D30" w:rsidR="00A00EAC" w:rsidRPr="00555607" w:rsidRDefault="00A00EAC" w:rsidP="00555607">
      <w:pPr>
        <w:tabs>
          <w:tab w:val="right" w:pos="5678"/>
        </w:tabs>
        <w:autoSpaceDE w:val="0"/>
        <w:autoSpaceDN w:val="0"/>
        <w:adjustRightInd w:val="0"/>
        <w:spacing w:after="240" w:line="240" w:lineRule="atLeast"/>
        <w:ind w:left="992" w:hanging="567"/>
        <w:jc w:val="both"/>
        <w:rPr>
          <w:sz w:val="22"/>
          <w:szCs w:val="22"/>
          <w:highlight w:val="lightGray"/>
          <w:lang w:val="en-IE" w:eastAsia="en-GB"/>
        </w:rPr>
      </w:pPr>
      <w:r>
        <w:rPr>
          <w:sz w:val="22"/>
          <w:szCs w:val="22"/>
          <w:lang w:val="en-IE" w:eastAsia="en-GB"/>
        </w:rPr>
        <w:t>[</w:t>
      </w:r>
      <w:r w:rsidRPr="00555607">
        <w:rPr>
          <w:sz w:val="22"/>
          <w:szCs w:val="22"/>
          <w:highlight w:val="lightGray"/>
          <w:lang w:val="en-IE" w:eastAsia="en-GB"/>
        </w:rPr>
        <w:t>7.1.x</w:t>
      </w:r>
      <w:r w:rsidRPr="00555607">
        <w:rPr>
          <w:sz w:val="22"/>
          <w:szCs w:val="22"/>
          <w:highlight w:val="lightGray"/>
          <w:lang w:val="en-IE" w:eastAsia="en-GB"/>
        </w:rPr>
        <w:tab/>
        <w:t>Article 6 of Annex II shall be supplemented with the following: The beneficiary will not disclose the funding source of the action and contractual relationship with the contracting authority in any communication among beneficiary(ies) or with any third parties. Visibility measures may be allowed on a case-by-case basis upon prior approval by the contracting authority.</w:t>
      </w:r>
    </w:p>
    <w:p w14:paraId="7B3874BF" w14:textId="524116FE" w:rsidR="00A00EAC" w:rsidRDefault="00A00EAC" w:rsidP="00555607">
      <w:pPr>
        <w:tabs>
          <w:tab w:val="right" w:pos="5678"/>
        </w:tabs>
        <w:autoSpaceDE w:val="0"/>
        <w:autoSpaceDN w:val="0"/>
        <w:adjustRightInd w:val="0"/>
        <w:spacing w:after="240" w:line="240" w:lineRule="atLeast"/>
        <w:ind w:left="992" w:hanging="567"/>
        <w:jc w:val="both"/>
        <w:rPr>
          <w:sz w:val="22"/>
          <w:szCs w:val="22"/>
          <w:lang w:val="en-IE" w:eastAsia="en-GB"/>
        </w:rPr>
      </w:pPr>
      <w:r w:rsidRPr="00555607">
        <w:rPr>
          <w:sz w:val="22"/>
          <w:szCs w:val="22"/>
          <w:highlight w:val="lightGray"/>
          <w:lang w:val="en-IE" w:eastAsia="en-GB"/>
        </w:rPr>
        <w:t>7.1.x</w:t>
      </w:r>
      <w:r w:rsidRPr="00555607">
        <w:rPr>
          <w:sz w:val="22"/>
          <w:szCs w:val="22"/>
          <w:highlight w:val="lightGray"/>
          <w:lang w:val="en-IE" w:eastAsia="en-GB"/>
        </w:rPr>
        <w:tab/>
        <w:t>Article 5 of Annex II shall be supplemented with the following: In the interest of information security, any formal communication among the two parties relating to this contract shall take place through secured encryption systems agreed by both parties, or through in-person meetings. Printed documents shall be sent in a double envelope with the internal envelope marked “EU limited visibility – to be opened by the addressee only. Additional confidentiality measures may be agreed through an exchange of letters.</w:t>
      </w:r>
      <w:r>
        <w:rPr>
          <w:sz w:val="22"/>
          <w:szCs w:val="22"/>
          <w:lang w:val="en-IE" w:eastAsia="en-GB"/>
        </w:rPr>
        <w:t>]</w:t>
      </w:r>
    </w:p>
    <w:p w14:paraId="4D3BE4F9" w14:textId="3F509537" w:rsidR="00C2718F" w:rsidRDefault="00C2718F" w:rsidP="00555607">
      <w:pPr>
        <w:spacing w:after="240" w:line="240" w:lineRule="atLeast"/>
        <w:ind w:left="992" w:hanging="567"/>
        <w:jc w:val="both"/>
        <w:rPr>
          <w:sz w:val="22"/>
          <w:highlight w:val="lightGray"/>
        </w:rPr>
      </w:pPr>
      <w:r>
        <w:rPr>
          <w:sz w:val="22"/>
          <w:highlight w:val="lightGray"/>
        </w:rPr>
        <w:t>7.2</w:t>
      </w:r>
      <w:r>
        <w:rPr>
          <w:sz w:val="22"/>
          <w:highlight w:val="lightGray"/>
        </w:rPr>
        <w:tab/>
        <w:t xml:space="preserve">The following derogations from </w:t>
      </w:r>
      <w:r w:rsidR="007B51F1">
        <w:rPr>
          <w:sz w:val="22"/>
          <w:highlight w:val="lightGray"/>
        </w:rPr>
        <w:t>Annex II</w:t>
      </w:r>
      <w:r>
        <w:rPr>
          <w:sz w:val="22"/>
          <w:highlight w:val="lightGray"/>
        </w:rPr>
        <w:t xml:space="preserve"> shall apply:</w:t>
      </w:r>
    </w:p>
    <w:p w14:paraId="0DCC1527" w14:textId="3E4FD480" w:rsidR="00C849DD" w:rsidRPr="00764A85" w:rsidRDefault="00C849DD" w:rsidP="00555607">
      <w:pPr>
        <w:tabs>
          <w:tab w:val="left" w:pos="567"/>
          <w:tab w:val="right" w:pos="5678"/>
        </w:tabs>
        <w:autoSpaceDE w:val="0"/>
        <w:autoSpaceDN w:val="0"/>
        <w:adjustRightInd w:val="0"/>
        <w:spacing w:after="120" w:line="240" w:lineRule="atLeast"/>
        <w:ind w:left="993"/>
        <w:jc w:val="both"/>
        <w:rPr>
          <w:sz w:val="22"/>
          <w:szCs w:val="22"/>
          <w:lang w:eastAsia="en-GB"/>
        </w:rPr>
      </w:pPr>
      <w:r w:rsidRPr="00764A85">
        <w:rPr>
          <w:sz w:val="22"/>
          <w:szCs w:val="22"/>
          <w:highlight w:val="yellow"/>
          <w:lang w:eastAsia="en-GB"/>
        </w:rPr>
        <w:lastRenderedPageBreak/>
        <w:t>For</w:t>
      </w:r>
      <w:r w:rsidR="00971A16">
        <w:rPr>
          <w:sz w:val="22"/>
          <w:szCs w:val="22"/>
          <w:highlight w:val="yellow"/>
          <w:lang w:eastAsia="en-GB"/>
        </w:rPr>
        <w:t xml:space="preserve"> actions in</w:t>
      </w:r>
      <w:r w:rsidRPr="00764A85">
        <w:rPr>
          <w:sz w:val="22"/>
          <w:szCs w:val="22"/>
          <w:highlight w:val="yellow"/>
          <w:lang w:eastAsia="en-GB"/>
        </w:rPr>
        <w:t xml:space="preserve"> </w:t>
      </w:r>
      <w:r w:rsidR="008926BB">
        <w:rPr>
          <w:sz w:val="22"/>
          <w:szCs w:val="22"/>
          <w:highlight w:val="yellow"/>
          <w:lang w:eastAsia="en-GB"/>
        </w:rPr>
        <w:t>indirect</w:t>
      </w:r>
      <w:r w:rsidR="008926BB" w:rsidRPr="00764A85">
        <w:rPr>
          <w:sz w:val="22"/>
          <w:szCs w:val="22"/>
          <w:highlight w:val="yellow"/>
          <w:lang w:eastAsia="en-GB"/>
        </w:rPr>
        <w:t xml:space="preserve"> </w:t>
      </w:r>
      <w:r w:rsidRPr="00764A85">
        <w:rPr>
          <w:sz w:val="22"/>
          <w:szCs w:val="22"/>
          <w:highlight w:val="yellow"/>
          <w:lang w:eastAsia="en-GB"/>
        </w:rPr>
        <w:t>management:</w:t>
      </w:r>
    </w:p>
    <w:p w14:paraId="663A0F37" w14:textId="47896F46" w:rsidR="00971A16" w:rsidRPr="008C6493" w:rsidRDefault="00971A16" w:rsidP="00555607">
      <w:pPr>
        <w:keepNext/>
        <w:spacing w:after="120" w:line="240" w:lineRule="atLeast"/>
        <w:ind w:left="992" w:hanging="567"/>
        <w:rPr>
          <w:sz w:val="22"/>
          <w:szCs w:val="22"/>
        </w:rPr>
      </w:pPr>
      <w:r>
        <w:rPr>
          <w:sz w:val="22"/>
          <w:szCs w:val="22"/>
          <w:highlight w:val="lightGray"/>
        </w:rPr>
        <w:t>[</w:t>
      </w:r>
      <w:r w:rsidRPr="00971A16">
        <w:rPr>
          <w:sz w:val="22"/>
          <w:szCs w:val="22"/>
          <w:highlight w:val="lightGray"/>
        </w:rPr>
        <w:t>7.</w:t>
      </w:r>
      <w:r>
        <w:rPr>
          <w:sz w:val="22"/>
          <w:szCs w:val="22"/>
          <w:highlight w:val="lightGray"/>
        </w:rPr>
        <w:t>2.</w:t>
      </w:r>
      <w:r w:rsidRPr="00971A16">
        <w:rPr>
          <w:sz w:val="22"/>
          <w:szCs w:val="22"/>
          <w:highlight w:val="lightGray"/>
        </w:rPr>
        <w:t>x</w:t>
      </w:r>
      <w:r w:rsidR="00C4063B">
        <w:rPr>
          <w:sz w:val="22"/>
          <w:szCs w:val="22"/>
          <w:highlight w:val="lightGray"/>
        </w:rPr>
        <w:tab/>
      </w:r>
      <w:r w:rsidR="00FF2C37">
        <w:rPr>
          <w:sz w:val="22"/>
          <w:szCs w:val="22"/>
          <w:highlight w:val="lightGray"/>
        </w:rPr>
        <w:t>A</w:t>
      </w:r>
      <w:r w:rsidRPr="00971A16">
        <w:rPr>
          <w:sz w:val="22"/>
          <w:szCs w:val="22"/>
          <w:highlight w:val="lightGray"/>
        </w:rPr>
        <w:t>rticles 1.3 and 1.4 of Annex II shall be replaced by the following</w:t>
      </w:r>
      <w:r w:rsidRPr="008C6493">
        <w:rPr>
          <w:sz w:val="22"/>
          <w:szCs w:val="22"/>
        </w:rPr>
        <w:t>:</w:t>
      </w:r>
    </w:p>
    <w:p w14:paraId="5C669981" w14:textId="0E173C4D" w:rsidR="00971A16" w:rsidRPr="00971A16" w:rsidRDefault="00971A16" w:rsidP="00555607">
      <w:pPr>
        <w:spacing w:after="120" w:line="240" w:lineRule="atLeast"/>
        <w:ind w:left="1560" w:hanging="567"/>
        <w:jc w:val="both"/>
        <w:rPr>
          <w:sz w:val="22"/>
          <w:szCs w:val="22"/>
          <w:highlight w:val="lightGray"/>
        </w:rPr>
      </w:pPr>
      <w:r w:rsidRPr="008C6493">
        <w:rPr>
          <w:sz w:val="22"/>
          <w:szCs w:val="22"/>
        </w:rPr>
        <w:t>[</w:t>
      </w:r>
      <w:r w:rsidRPr="00971A16">
        <w:rPr>
          <w:sz w:val="22"/>
          <w:szCs w:val="22"/>
          <w:highlight w:val="lightGray"/>
        </w:rPr>
        <w:t xml:space="preserve">1.3 </w:t>
      </w:r>
      <w:r>
        <w:rPr>
          <w:sz w:val="22"/>
          <w:szCs w:val="22"/>
          <w:highlight w:val="lightGray"/>
        </w:rPr>
        <w:tab/>
      </w:r>
      <w:r w:rsidRPr="00971A16">
        <w:rPr>
          <w:sz w:val="22"/>
          <w:szCs w:val="22"/>
          <w:highlight w:val="lightGray"/>
        </w:rPr>
        <w:t>Processing of personal data related to the implementation of the grant contract by the contracting authority takes place in accordance with the national legislation of the state of the contracting authority and with the provisions of the respective financing agreement.</w:t>
      </w:r>
    </w:p>
    <w:p w14:paraId="671BD29C" w14:textId="1A28157F" w:rsidR="00971A16" w:rsidRDefault="00971A16" w:rsidP="00555607">
      <w:pPr>
        <w:spacing w:after="120" w:line="240" w:lineRule="atLeast"/>
        <w:ind w:left="1560" w:hanging="567"/>
        <w:jc w:val="both"/>
        <w:rPr>
          <w:sz w:val="22"/>
          <w:szCs w:val="22"/>
          <w:u w:val="single"/>
        </w:rPr>
      </w:pPr>
      <w:r w:rsidRPr="00971A16">
        <w:rPr>
          <w:sz w:val="22"/>
          <w:szCs w:val="22"/>
          <w:highlight w:val="lightGray"/>
        </w:rPr>
        <w:t xml:space="preserve">1.4 </w:t>
      </w:r>
      <w:r>
        <w:rPr>
          <w:sz w:val="22"/>
          <w:szCs w:val="22"/>
          <w:highlight w:val="lightGray"/>
        </w:rPr>
        <w:tab/>
      </w:r>
      <w:r w:rsidRPr="00971A16">
        <w:rPr>
          <w:sz w:val="22"/>
          <w:szCs w:val="22"/>
          <w:highlight w:val="lightGray"/>
        </w:rPr>
        <w:t xml:space="preserve">To the extent that the grant contract covers an action financed by the European Union, the contracting authority may share communications related to the implementation of the grant contract, with the European Commission. These exchanges shall be made to the European Commission, solely for the purpose of allowing the latter to exercise its rights and obligations under the applicable legislative framework and under the financing agreement with the partner country – contracting authority. The exchanges may involve transfers of personal data (such as names, contact details, signatures and CVs) of natural persons involved in the implementation of the grant contract (such as contractors, staff, experts, trainees, subcontractors, insurers, guarantors, practitioners/auditors, and legal counsel). In cases where the contractor is processing personal data in the context of the implementation of the grant contract, he/she shall accordingly inform the data subjects of the possible transmission of their data to the European Commission. When personal data is transmitted to the </w:t>
      </w:r>
      <w:r>
        <w:rPr>
          <w:sz w:val="22"/>
          <w:szCs w:val="22"/>
          <w:highlight w:val="lightGray"/>
        </w:rPr>
        <w:t xml:space="preserve">European </w:t>
      </w:r>
      <w:r w:rsidRPr="00971A16">
        <w:rPr>
          <w:sz w:val="22"/>
          <w:szCs w:val="22"/>
          <w:highlight w:val="lightGray"/>
        </w:rPr>
        <w:t>Commission, the latter processes them in accordance with Regulation (EU) 2018/1725 of the European Parliament and of the Council of 23 October 2018 on the protection of natural persons with regard to the processing of personal data by the Union institutions, bodies, offices and agencies and on the free movement of such data, and repealing Regulation (EC) No 45/2001 and Decision No 1247/2002/EC</w:t>
      </w:r>
      <w:r w:rsidRPr="00971A16">
        <w:rPr>
          <w:rStyle w:val="FootnoteReference"/>
          <w:sz w:val="22"/>
          <w:szCs w:val="22"/>
          <w:highlight w:val="lightGray"/>
        </w:rPr>
        <w:footnoteReference w:id="16"/>
      </w:r>
      <w:r w:rsidRPr="00971A16">
        <w:rPr>
          <w:sz w:val="22"/>
          <w:szCs w:val="22"/>
          <w:highlight w:val="lightGray"/>
        </w:rPr>
        <w:t xml:space="preserve"> and as detailed in the specific privacy statement published at ePRAG.</w:t>
      </w:r>
      <w:r w:rsidRPr="008C6493">
        <w:rPr>
          <w:sz w:val="22"/>
          <w:szCs w:val="22"/>
          <w:u w:val="single"/>
        </w:rPr>
        <w:t>]</w:t>
      </w:r>
    </w:p>
    <w:p w14:paraId="695433D6" w14:textId="7E86EB98" w:rsidR="00C849DD" w:rsidRDefault="008C49DC" w:rsidP="00555607">
      <w:pPr>
        <w:tabs>
          <w:tab w:val="right" w:pos="5678"/>
        </w:tabs>
        <w:autoSpaceDE w:val="0"/>
        <w:autoSpaceDN w:val="0"/>
        <w:adjustRightInd w:val="0"/>
        <w:spacing w:after="120" w:line="240" w:lineRule="atLeast"/>
        <w:ind w:left="993" w:hanging="567"/>
        <w:jc w:val="both"/>
        <w:rPr>
          <w:sz w:val="22"/>
          <w:szCs w:val="22"/>
          <w:highlight w:val="lightGray"/>
          <w:lang w:eastAsia="en-GB"/>
        </w:rPr>
      </w:pPr>
      <w:r>
        <w:rPr>
          <w:sz w:val="22"/>
          <w:szCs w:val="22"/>
          <w:highlight w:val="lightGray"/>
          <w:lang w:eastAsia="en-GB"/>
        </w:rPr>
        <w:t>7.</w:t>
      </w:r>
      <w:r w:rsidR="00D46EF8">
        <w:rPr>
          <w:sz w:val="22"/>
          <w:szCs w:val="22"/>
          <w:highlight w:val="lightGray"/>
          <w:lang w:eastAsia="en-GB"/>
        </w:rPr>
        <w:t>2.x</w:t>
      </w:r>
      <w:r w:rsidR="00D46EF8">
        <w:rPr>
          <w:sz w:val="22"/>
          <w:szCs w:val="22"/>
          <w:highlight w:val="lightGray"/>
          <w:lang w:eastAsia="en-GB"/>
        </w:rPr>
        <w:tab/>
      </w:r>
      <w:r w:rsidR="00E31298">
        <w:rPr>
          <w:sz w:val="22"/>
          <w:szCs w:val="22"/>
          <w:highlight w:val="lightGray"/>
          <w:lang w:eastAsia="en-GB"/>
        </w:rPr>
        <w:tab/>
      </w:r>
      <w:r w:rsidR="00C849DD">
        <w:rPr>
          <w:sz w:val="22"/>
          <w:szCs w:val="22"/>
          <w:highlight w:val="lightGray"/>
          <w:lang w:eastAsia="en-GB"/>
        </w:rPr>
        <w:t xml:space="preserve">By </w:t>
      </w:r>
      <w:r w:rsidR="00B479BA">
        <w:rPr>
          <w:sz w:val="22"/>
          <w:szCs w:val="22"/>
          <w:highlight w:val="lightGray"/>
          <w:lang w:eastAsia="en-GB"/>
        </w:rPr>
        <w:t xml:space="preserve">way of </w:t>
      </w:r>
      <w:r w:rsidR="00C849DD">
        <w:rPr>
          <w:sz w:val="22"/>
          <w:szCs w:val="22"/>
          <w:highlight w:val="lightGray"/>
          <w:lang w:eastAsia="en-GB"/>
        </w:rPr>
        <w:t>derogation from Article 15.</w:t>
      </w:r>
      <w:r w:rsidR="0073380B">
        <w:rPr>
          <w:sz w:val="22"/>
          <w:szCs w:val="22"/>
          <w:highlight w:val="lightGray"/>
          <w:lang w:eastAsia="en-GB"/>
        </w:rPr>
        <w:t>6</w:t>
      </w:r>
      <w:r w:rsidR="00CE4E99">
        <w:rPr>
          <w:sz w:val="22"/>
          <w:szCs w:val="22"/>
          <w:highlight w:val="lightGray"/>
          <w:lang w:eastAsia="en-GB"/>
        </w:rPr>
        <w:t xml:space="preserve"> </w:t>
      </w:r>
      <w:r w:rsidR="00C849DD">
        <w:rPr>
          <w:sz w:val="22"/>
          <w:szCs w:val="22"/>
          <w:highlight w:val="lightGray"/>
          <w:lang w:eastAsia="en-GB"/>
        </w:rPr>
        <w:t xml:space="preserve">of Annex II, </w:t>
      </w:r>
      <w:r w:rsidR="008D75F9">
        <w:rPr>
          <w:sz w:val="22"/>
          <w:szCs w:val="22"/>
          <w:highlight w:val="lightGray"/>
          <w:lang w:eastAsia="en-GB"/>
        </w:rPr>
        <w:t xml:space="preserve">a demand for payment of late interest shall be submitted in all cases irrespective of the amount of interest, </w:t>
      </w:r>
      <w:r w:rsidR="008D75F9" w:rsidRPr="008D75F9">
        <w:rPr>
          <w:sz w:val="22"/>
          <w:szCs w:val="22"/>
          <w:highlight w:val="lightGray"/>
        </w:rPr>
        <w:t xml:space="preserve">within two months of receiving </w:t>
      </w:r>
      <w:r w:rsidR="008D75F9">
        <w:rPr>
          <w:sz w:val="22"/>
          <w:szCs w:val="22"/>
          <w:highlight w:val="lightGray"/>
        </w:rPr>
        <w:t xml:space="preserve">the </w:t>
      </w:r>
      <w:r w:rsidR="008D75F9" w:rsidRPr="008D75F9">
        <w:rPr>
          <w:sz w:val="22"/>
          <w:szCs w:val="22"/>
          <w:highlight w:val="lightGray"/>
        </w:rPr>
        <w:t>late payment</w:t>
      </w:r>
      <w:r w:rsidR="00F17942">
        <w:rPr>
          <w:sz w:val="22"/>
          <w:szCs w:val="22"/>
          <w:highlight w:val="lightGray"/>
        </w:rPr>
        <w:t>.</w:t>
      </w:r>
      <w:r w:rsidR="00971A16">
        <w:rPr>
          <w:sz w:val="22"/>
          <w:szCs w:val="22"/>
          <w:highlight w:val="lightGray"/>
          <w:lang w:eastAsia="en-GB"/>
        </w:rPr>
        <w:t>]</w:t>
      </w:r>
    </w:p>
    <w:p w14:paraId="0B92E3FA" w14:textId="6BC1E685" w:rsidR="00623142" w:rsidRDefault="00355C38" w:rsidP="00555607">
      <w:pPr>
        <w:tabs>
          <w:tab w:val="left" w:pos="-1440"/>
          <w:tab w:val="left" w:pos="-720"/>
        </w:tabs>
        <w:spacing w:after="120" w:line="240" w:lineRule="atLeast"/>
        <w:ind w:left="993"/>
        <w:jc w:val="both"/>
        <w:rPr>
          <w:sz w:val="22"/>
        </w:rPr>
      </w:pPr>
      <w:r w:rsidRPr="00555607">
        <w:rPr>
          <w:sz w:val="22"/>
          <w:highlight w:val="yellow"/>
        </w:rPr>
        <w:t>I</w:t>
      </w:r>
      <w:r>
        <w:rPr>
          <w:sz w:val="22"/>
          <w:highlight w:val="yellow"/>
        </w:rPr>
        <w:t>n case of</w:t>
      </w:r>
      <w:r w:rsidRPr="00555607">
        <w:rPr>
          <w:sz w:val="22"/>
          <w:highlight w:val="yellow"/>
        </w:rPr>
        <w:t xml:space="preserve"> derogations to the rules for currency converson:</w:t>
      </w:r>
    </w:p>
    <w:p w14:paraId="58258CFD" w14:textId="16AED193" w:rsidR="00E31298" w:rsidRDefault="00156403" w:rsidP="00555607">
      <w:pPr>
        <w:tabs>
          <w:tab w:val="left" w:pos="-1440"/>
          <w:tab w:val="left" w:pos="-720"/>
        </w:tabs>
        <w:spacing w:after="120" w:line="240" w:lineRule="atLeast"/>
        <w:ind w:left="993" w:hanging="567"/>
        <w:jc w:val="both"/>
        <w:rPr>
          <w:sz w:val="22"/>
          <w:highlight w:val="yellow"/>
        </w:rPr>
      </w:pPr>
      <w:r>
        <w:rPr>
          <w:sz w:val="22"/>
          <w:highlight w:val="lightGray"/>
        </w:rPr>
        <w:t>[7.2.x</w:t>
      </w:r>
      <w:r>
        <w:rPr>
          <w:sz w:val="22"/>
          <w:highlight w:val="lightGray"/>
        </w:rPr>
        <w:tab/>
        <w:t xml:space="preserve">By derogation </w:t>
      </w:r>
      <w:r w:rsidR="00971A16">
        <w:rPr>
          <w:sz w:val="22"/>
          <w:highlight w:val="lightGray"/>
        </w:rPr>
        <w:t xml:space="preserve">from </w:t>
      </w:r>
      <w:r>
        <w:rPr>
          <w:sz w:val="22"/>
          <w:highlight w:val="lightGray"/>
        </w:rPr>
        <w:t xml:space="preserve">Article </w:t>
      </w:r>
      <w:r w:rsidR="0073380B">
        <w:rPr>
          <w:sz w:val="22"/>
          <w:highlight w:val="lightGray"/>
        </w:rPr>
        <w:t>2.5</w:t>
      </w:r>
      <w:r w:rsidR="00355C38">
        <w:rPr>
          <w:sz w:val="22"/>
          <w:highlight w:val="lightGray"/>
        </w:rPr>
        <w:t xml:space="preserve"> </w:t>
      </w:r>
      <w:r w:rsidR="00FA28DF">
        <w:rPr>
          <w:sz w:val="22"/>
          <w:highlight w:val="lightGray"/>
        </w:rPr>
        <w:t>of Annex II</w:t>
      </w:r>
      <w:r>
        <w:rPr>
          <w:sz w:val="22"/>
          <w:highlight w:val="lightGray"/>
        </w:rPr>
        <w:t xml:space="preserve">, </w:t>
      </w:r>
      <w:r w:rsidR="002E3A3A">
        <w:rPr>
          <w:sz w:val="22"/>
          <w:highlight w:val="lightGray"/>
        </w:rPr>
        <w:t>and for the purpose of reporting,</w:t>
      </w:r>
      <w:r w:rsidR="002E3A3A">
        <w:rPr>
          <w:bCs/>
          <w:sz w:val="22"/>
          <w:highlight w:val="lightGray"/>
        </w:rPr>
        <w:t xml:space="preserve"> conversion into </w:t>
      </w:r>
      <w:r w:rsidR="002E3A3A">
        <w:rPr>
          <w:sz w:val="22"/>
          <w:highlight w:val="lightGray"/>
        </w:rPr>
        <w:t>the</w:t>
      </w:r>
      <w:r w:rsidR="002E3A3A">
        <w:rPr>
          <w:bCs/>
          <w:sz w:val="22"/>
          <w:highlight w:val="lightGray"/>
        </w:rPr>
        <w:t xml:space="preserve"> currency set in the </w:t>
      </w:r>
      <w:r w:rsidR="00BF0980">
        <w:rPr>
          <w:bCs/>
          <w:sz w:val="22"/>
          <w:highlight w:val="lightGray"/>
        </w:rPr>
        <w:t>s</w:t>
      </w:r>
      <w:r w:rsidR="002E3A3A">
        <w:rPr>
          <w:bCs/>
          <w:sz w:val="22"/>
          <w:highlight w:val="lightGray"/>
        </w:rPr>
        <w:t xml:space="preserve">pecial </w:t>
      </w:r>
      <w:r w:rsidR="00BF0980">
        <w:rPr>
          <w:bCs/>
          <w:sz w:val="22"/>
          <w:highlight w:val="lightGray"/>
        </w:rPr>
        <w:t>c</w:t>
      </w:r>
      <w:r w:rsidR="002E3A3A">
        <w:rPr>
          <w:bCs/>
          <w:sz w:val="22"/>
          <w:highlight w:val="lightGray"/>
        </w:rPr>
        <w:t xml:space="preserve">onditions shall be made using the rate of exchange </w:t>
      </w:r>
      <w:r w:rsidR="009A58DE">
        <w:rPr>
          <w:sz w:val="22"/>
          <w:highlight w:val="yellow"/>
        </w:rPr>
        <w:t>&lt; insert here the exchange rate to be used f</w:t>
      </w:r>
      <w:r w:rsidR="00DF3928">
        <w:rPr>
          <w:sz w:val="22"/>
          <w:highlight w:val="yellow"/>
        </w:rPr>
        <w:t>or</w:t>
      </w:r>
      <w:r w:rsidR="009A58DE">
        <w:rPr>
          <w:sz w:val="22"/>
          <w:highlight w:val="yellow"/>
        </w:rPr>
        <w:t xml:space="preserve"> reporting according to </w:t>
      </w:r>
      <w:r w:rsidR="006B3375">
        <w:rPr>
          <w:sz w:val="22"/>
          <w:highlight w:val="yellow"/>
        </w:rPr>
        <w:t>Article</w:t>
      </w:r>
      <w:r w:rsidR="009A58DE">
        <w:rPr>
          <w:sz w:val="22"/>
          <w:highlight w:val="yellow"/>
        </w:rPr>
        <w:t xml:space="preserve"> </w:t>
      </w:r>
      <w:r w:rsidR="0073380B">
        <w:rPr>
          <w:sz w:val="22"/>
          <w:highlight w:val="yellow"/>
        </w:rPr>
        <w:t>2.5</w:t>
      </w:r>
      <w:r w:rsidR="00355C38">
        <w:rPr>
          <w:sz w:val="22"/>
          <w:highlight w:val="yellow"/>
        </w:rPr>
        <w:t xml:space="preserve"> </w:t>
      </w:r>
      <w:r w:rsidR="007B51F1">
        <w:rPr>
          <w:sz w:val="22"/>
          <w:highlight w:val="yellow"/>
        </w:rPr>
        <w:t>of Annex II</w:t>
      </w:r>
      <w:r w:rsidR="009A58DE">
        <w:rPr>
          <w:sz w:val="22"/>
          <w:highlight w:val="yellow"/>
        </w:rPr>
        <w:t xml:space="preserve"> </w:t>
      </w:r>
      <w:r w:rsidR="009A58DE" w:rsidRPr="00764A85">
        <w:rPr>
          <w:sz w:val="22"/>
          <w:highlight w:val="yellow"/>
        </w:rPr>
        <w:t>&gt;</w:t>
      </w:r>
    </w:p>
    <w:p w14:paraId="339E9E40" w14:textId="5EDC77AE" w:rsidR="00A237C3" w:rsidRDefault="00E31298" w:rsidP="00555607">
      <w:pPr>
        <w:tabs>
          <w:tab w:val="left" w:pos="-1440"/>
          <w:tab w:val="left" w:pos="-720"/>
        </w:tabs>
        <w:spacing w:after="120" w:line="240" w:lineRule="atLeast"/>
        <w:ind w:left="993" w:hanging="567"/>
        <w:jc w:val="both"/>
        <w:rPr>
          <w:sz w:val="22"/>
          <w:highlight w:val="yellow"/>
        </w:rPr>
      </w:pPr>
      <w:r>
        <w:rPr>
          <w:sz w:val="20"/>
          <w:highlight w:val="lightGray"/>
        </w:rPr>
        <w:t>[7.2.x</w:t>
      </w:r>
      <w:r w:rsidR="00A41BA1">
        <w:rPr>
          <w:sz w:val="20"/>
          <w:highlight w:val="lightGray"/>
        </w:rPr>
        <w:tab/>
      </w:r>
      <w:r w:rsidR="00A237C3">
        <w:rPr>
          <w:sz w:val="22"/>
          <w:highlight w:val="lightGray"/>
        </w:rPr>
        <w:t xml:space="preserve">By derogation </w:t>
      </w:r>
      <w:r w:rsidR="00971A16">
        <w:rPr>
          <w:sz w:val="22"/>
          <w:highlight w:val="lightGray"/>
        </w:rPr>
        <w:t>from</w:t>
      </w:r>
      <w:r w:rsidR="00A237C3">
        <w:rPr>
          <w:sz w:val="22"/>
          <w:highlight w:val="lightGray"/>
        </w:rPr>
        <w:t xml:space="preserve"> Article </w:t>
      </w:r>
      <w:r w:rsidR="0073380B">
        <w:rPr>
          <w:sz w:val="22"/>
          <w:highlight w:val="lightGray"/>
        </w:rPr>
        <w:t>2.6</w:t>
      </w:r>
      <w:r w:rsidR="00355C38">
        <w:rPr>
          <w:sz w:val="22"/>
          <w:highlight w:val="lightGray"/>
        </w:rPr>
        <w:t xml:space="preserve"> </w:t>
      </w:r>
      <w:r w:rsidR="00FA28DF">
        <w:rPr>
          <w:sz w:val="22"/>
          <w:highlight w:val="lightGray"/>
        </w:rPr>
        <w:t>of Annex II</w:t>
      </w:r>
      <w:r w:rsidR="00A237C3">
        <w:rPr>
          <w:sz w:val="22"/>
          <w:highlight w:val="lightGray"/>
        </w:rPr>
        <w:t xml:space="preserve">, costs incurred </w:t>
      </w:r>
      <w:r w:rsidR="007A5BEF">
        <w:rPr>
          <w:sz w:val="22"/>
          <w:highlight w:val="lightGray"/>
        </w:rPr>
        <w:t xml:space="preserve">or consumed amounts </w:t>
      </w:r>
      <w:r w:rsidR="00A237C3">
        <w:rPr>
          <w:sz w:val="22"/>
          <w:highlight w:val="lightGray"/>
        </w:rPr>
        <w:t xml:space="preserve">in other currencies than the one used in the </w:t>
      </w:r>
      <w:r w:rsidR="003C0331">
        <w:rPr>
          <w:sz w:val="22"/>
          <w:highlight w:val="lightGray"/>
        </w:rPr>
        <w:t>b</w:t>
      </w:r>
      <w:r w:rsidR="00A237C3">
        <w:rPr>
          <w:sz w:val="22"/>
          <w:highlight w:val="lightGray"/>
        </w:rPr>
        <w:t xml:space="preserve">eneficiary(ies)'s accounts shall be converted </w:t>
      </w:r>
      <w:r w:rsidR="00240510">
        <w:rPr>
          <w:sz w:val="22"/>
          <w:highlight w:val="yellow"/>
        </w:rPr>
        <w:t>(</w:t>
      </w:r>
      <w:r w:rsidR="00A237C3">
        <w:rPr>
          <w:sz w:val="22"/>
          <w:highlight w:val="yellow"/>
        </w:rPr>
        <w:t xml:space="preserve">insert where the conditions listed in Article </w:t>
      </w:r>
      <w:r w:rsidR="0073380B">
        <w:rPr>
          <w:sz w:val="22"/>
          <w:highlight w:val="yellow"/>
        </w:rPr>
        <w:t>2.6</w:t>
      </w:r>
      <w:r w:rsidR="00355C38">
        <w:rPr>
          <w:sz w:val="22"/>
          <w:highlight w:val="yellow"/>
        </w:rPr>
        <w:t xml:space="preserve"> </w:t>
      </w:r>
      <w:r w:rsidR="00A237C3">
        <w:rPr>
          <w:sz w:val="22"/>
          <w:highlight w:val="yellow"/>
        </w:rPr>
        <w:t>of Annex II are not fulfilled</w:t>
      </w:r>
      <w:r w:rsidR="00240510">
        <w:rPr>
          <w:sz w:val="22"/>
          <w:highlight w:val="yellow"/>
        </w:rPr>
        <w:t>)</w:t>
      </w:r>
      <w:r w:rsidR="002C4DA0">
        <w:rPr>
          <w:sz w:val="22"/>
          <w:highlight w:val="yellow"/>
        </w:rPr>
        <w:t>.</w:t>
      </w:r>
    </w:p>
    <w:p w14:paraId="6FA3146A" w14:textId="47218EB9" w:rsidR="00FF2C37" w:rsidRPr="00764A85" w:rsidRDefault="00FF2C37" w:rsidP="00555607">
      <w:pPr>
        <w:pStyle w:val="Heading3"/>
        <w:keepNext w:val="0"/>
        <w:widowControl w:val="0"/>
        <w:numPr>
          <w:ilvl w:val="0"/>
          <w:numId w:val="0"/>
        </w:numPr>
        <w:spacing w:after="120" w:line="240" w:lineRule="atLeast"/>
        <w:ind w:left="993"/>
        <w:jc w:val="both"/>
        <w:rPr>
          <w:i w:val="0"/>
          <w:sz w:val="22"/>
        </w:rPr>
      </w:pPr>
      <w:r w:rsidRPr="00764A85">
        <w:rPr>
          <w:i w:val="0"/>
          <w:sz w:val="22"/>
          <w:szCs w:val="22"/>
          <w:highlight w:val="yellow"/>
          <w:lang w:eastAsia="en-GB"/>
        </w:rPr>
        <w:t xml:space="preserve">If the </w:t>
      </w:r>
      <w:r>
        <w:rPr>
          <w:i w:val="0"/>
          <w:sz w:val="22"/>
          <w:szCs w:val="22"/>
          <w:highlight w:val="yellow"/>
          <w:lang w:eastAsia="en-GB"/>
        </w:rPr>
        <w:t xml:space="preserve">no profit rule </w:t>
      </w:r>
      <w:r w:rsidR="004236A5">
        <w:rPr>
          <w:i w:val="0"/>
          <w:sz w:val="22"/>
          <w:szCs w:val="22"/>
          <w:highlight w:val="yellow"/>
          <w:lang w:eastAsia="en-GB"/>
        </w:rPr>
        <w:t xml:space="preserve">does not </w:t>
      </w:r>
      <w:r>
        <w:rPr>
          <w:i w:val="0"/>
          <w:sz w:val="22"/>
          <w:szCs w:val="22"/>
          <w:highlight w:val="yellow"/>
          <w:lang w:eastAsia="en-GB"/>
        </w:rPr>
        <w:t>appl</w:t>
      </w:r>
      <w:r w:rsidR="004236A5">
        <w:rPr>
          <w:i w:val="0"/>
          <w:sz w:val="22"/>
          <w:szCs w:val="22"/>
          <w:highlight w:val="yellow"/>
          <w:lang w:eastAsia="en-GB"/>
        </w:rPr>
        <w:t>y</w:t>
      </w:r>
      <w:r>
        <w:rPr>
          <w:i w:val="0"/>
          <w:sz w:val="22"/>
          <w:szCs w:val="22"/>
          <w:highlight w:val="yellow"/>
          <w:lang w:eastAsia="en-GB"/>
        </w:rPr>
        <w:t xml:space="preserve"> because of the action falls within one of the cases of Article 17.</w:t>
      </w:r>
      <w:r w:rsidR="004236A5">
        <w:rPr>
          <w:i w:val="0"/>
          <w:sz w:val="22"/>
          <w:szCs w:val="22"/>
          <w:highlight w:val="yellow"/>
          <w:lang w:eastAsia="en-GB"/>
        </w:rPr>
        <w:t>7</w:t>
      </w:r>
      <w:r>
        <w:rPr>
          <w:i w:val="0"/>
          <w:sz w:val="22"/>
          <w:szCs w:val="22"/>
          <w:highlight w:val="yellow"/>
          <w:lang w:eastAsia="en-GB"/>
        </w:rPr>
        <w:t xml:space="preserve"> Annex II: </w:t>
      </w:r>
    </w:p>
    <w:p w14:paraId="5E532715" w14:textId="6D6D260C" w:rsidR="00FF2C37" w:rsidRPr="00FF2C37" w:rsidRDefault="00FF2C37" w:rsidP="00555607">
      <w:pPr>
        <w:tabs>
          <w:tab w:val="left" w:pos="-1440"/>
          <w:tab w:val="left" w:pos="-720"/>
        </w:tabs>
        <w:spacing w:after="120" w:line="240" w:lineRule="atLeast"/>
        <w:ind w:left="993" w:hanging="567"/>
        <w:jc w:val="both"/>
        <w:rPr>
          <w:sz w:val="22"/>
          <w:highlight w:val="lightGray"/>
        </w:rPr>
      </w:pPr>
      <w:r w:rsidRPr="00FF2C37">
        <w:rPr>
          <w:sz w:val="22"/>
          <w:highlight w:val="lightGray"/>
        </w:rPr>
        <w:t>[7.2.x</w:t>
      </w:r>
      <w:r w:rsidRPr="00FF2C37">
        <w:rPr>
          <w:sz w:val="22"/>
          <w:highlight w:val="lightGray"/>
        </w:rPr>
        <w:tab/>
        <w:t>The no-profit rule shall not apply to this contract (or part of this contract), according to Article 17.</w:t>
      </w:r>
      <w:r w:rsidR="004236A5">
        <w:rPr>
          <w:sz w:val="22"/>
          <w:highlight w:val="lightGray"/>
        </w:rPr>
        <w:t>7</w:t>
      </w:r>
      <w:r w:rsidRPr="00FF2C37">
        <w:rPr>
          <w:sz w:val="22"/>
          <w:highlight w:val="lightGray"/>
        </w:rPr>
        <w:t xml:space="preserve"> of Annex II for the following reason:</w:t>
      </w:r>
    </w:p>
    <w:p w14:paraId="370F4525" w14:textId="0F598835" w:rsidR="00FF2C37" w:rsidRPr="00764A85" w:rsidRDefault="00A41BA1" w:rsidP="00555607">
      <w:pPr>
        <w:tabs>
          <w:tab w:val="left" w:pos="-1440"/>
          <w:tab w:val="left" w:pos="-720"/>
        </w:tabs>
        <w:spacing w:after="120" w:line="240" w:lineRule="atLeast"/>
        <w:ind w:left="993"/>
        <w:rPr>
          <w:sz w:val="22"/>
          <w:highlight w:val="yellow"/>
        </w:rPr>
      </w:pPr>
      <w:r>
        <w:rPr>
          <w:sz w:val="22"/>
          <w:highlight w:val="yellow"/>
        </w:rPr>
        <w:t>c</w:t>
      </w:r>
      <w:r w:rsidR="00FF2C37" w:rsidRPr="00764A85">
        <w:rPr>
          <w:sz w:val="22"/>
          <w:highlight w:val="yellow"/>
        </w:rPr>
        <w:t xml:space="preserve">hoose  </w:t>
      </w:r>
    </w:p>
    <w:p w14:paraId="5FDC6139" w14:textId="77777777" w:rsidR="00FF2C37" w:rsidRPr="00CE4E99" w:rsidRDefault="00FF2C37" w:rsidP="00555607">
      <w:pPr>
        <w:tabs>
          <w:tab w:val="left" w:pos="-1440"/>
          <w:tab w:val="left" w:pos="-720"/>
        </w:tabs>
        <w:spacing w:after="120" w:line="240" w:lineRule="atLeast"/>
        <w:ind w:left="1560" w:hanging="567"/>
        <w:rPr>
          <w:sz w:val="22"/>
          <w:highlight w:val="lightGray"/>
        </w:rPr>
      </w:pPr>
      <w:r w:rsidRPr="00FF2C37">
        <w:rPr>
          <w:sz w:val="22"/>
          <w:highlight w:val="lightGray"/>
        </w:rPr>
        <w:t>[-</w:t>
      </w:r>
      <w:r w:rsidRPr="00FF2C37">
        <w:rPr>
          <w:sz w:val="22"/>
          <w:highlight w:val="lightGray"/>
        </w:rPr>
        <w:tab/>
      </w:r>
      <w:r w:rsidRPr="00CE4E99">
        <w:rPr>
          <w:sz w:val="22"/>
          <w:highlight w:val="lightGray"/>
        </w:rPr>
        <w:t>the objective of the action is the reinforcement of the financial capacity of a beneficiary.]</w:t>
      </w:r>
    </w:p>
    <w:p w14:paraId="248ABE2C" w14:textId="77777777" w:rsidR="00FF2C37" w:rsidRPr="00CE4E99" w:rsidRDefault="00FF2C37" w:rsidP="00555607">
      <w:pPr>
        <w:tabs>
          <w:tab w:val="left" w:pos="-1440"/>
          <w:tab w:val="left" w:pos="-720"/>
        </w:tabs>
        <w:spacing w:after="120" w:line="240" w:lineRule="atLeast"/>
        <w:ind w:left="1560" w:hanging="567"/>
        <w:rPr>
          <w:sz w:val="22"/>
          <w:highlight w:val="lightGray"/>
        </w:rPr>
      </w:pPr>
      <w:r w:rsidRPr="00CE4E99">
        <w:rPr>
          <w:sz w:val="22"/>
          <w:highlight w:val="lightGray"/>
        </w:rPr>
        <w:t>[-</w:t>
      </w:r>
      <w:r w:rsidRPr="00CE4E99">
        <w:rPr>
          <w:sz w:val="22"/>
          <w:highlight w:val="lightGray"/>
        </w:rPr>
        <w:tab/>
        <w:t>the action generates an income to ensure their continuity beyond the end of this contract.]</w:t>
      </w:r>
    </w:p>
    <w:p w14:paraId="79AE5820" w14:textId="77777777" w:rsidR="00FF2C37" w:rsidRPr="00CE4E99" w:rsidRDefault="00FF2C37" w:rsidP="00555607">
      <w:pPr>
        <w:tabs>
          <w:tab w:val="left" w:pos="-1440"/>
          <w:tab w:val="left" w:pos="-720"/>
        </w:tabs>
        <w:spacing w:after="120" w:line="240" w:lineRule="atLeast"/>
        <w:ind w:left="1560" w:hanging="567"/>
        <w:rPr>
          <w:sz w:val="22"/>
          <w:highlight w:val="lightGray"/>
        </w:rPr>
      </w:pPr>
      <w:r w:rsidRPr="00CE4E99">
        <w:rPr>
          <w:sz w:val="22"/>
          <w:highlight w:val="lightGray"/>
        </w:rPr>
        <w:t>[-</w:t>
      </w:r>
      <w:r w:rsidRPr="00CE4E99">
        <w:rPr>
          <w:sz w:val="22"/>
          <w:highlight w:val="lightGray"/>
        </w:rPr>
        <w:tab/>
        <w:t>the action is implemented by non-profit organisations.]</w:t>
      </w:r>
    </w:p>
    <w:p w14:paraId="3077C208" w14:textId="77777777" w:rsidR="00FF2C37" w:rsidRPr="00CE4E99" w:rsidRDefault="00FF2C37" w:rsidP="00555607">
      <w:pPr>
        <w:tabs>
          <w:tab w:val="left" w:pos="-1440"/>
          <w:tab w:val="left" w:pos="-720"/>
        </w:tabs>
        <w:spacing w:after="120" w:line="240" w:lineRule="atLeast"/>
        <w:ind w:left="1560" w:hanging="567"/>
        <w:rPr>
          <w:sz w:val="22"/>
          <w:highlight w:val="lightGray"/>
        </w:rPr>
      </w:pPr>
      <w:r w:rsidRPr="00CE4E99">
        <w:rPr>
          <w:sz w:val="22"/>
          <w:highlight w:val="lightGray"/>
        </w:rPr>
        <w:t>[-</w:t>
      </w:r>
      <w:r w:rsidRPr="00CE4E99">
        <w:rPr>
          <w:sz w:val="22"/>
          <w:highlight w:val="lightGray"/>
        </w:rPr>
        <w:tab/>
        <w:t>the action is for study, research or training scholarships paid to natural persons.]</w:t>
      </w:r>
    </w:p>
    <w:p w14:paraId="7D5B70DD" w14:textId="78CB17D1" w:rsidR="00FF2C37" w:rsidRPr="003906C1" w:rsidRDefault="00FF2C37" w:rsidP="00555607">
      <w:pPr>
        <w:tabs>
          <w:tab w:val="left" w:pos="-1440"/>
          <w:tab w:val="left" w:pos="-720"/>
          <w:tab w:val="left" w:pos="851"/>
          <w:tab w:val="left" w:pos="1134"/>
        </w:tabs>
        <w:spacing w:after="120" w:line="240" w:lineRule="atLeast"/>
        <w:ind w:left="1560" w:hanging="567"/>
        <w:jc w:val="both"/>
        <w:rPr>
          <w:sz w:val="22"/>
          <w:highlight w:val="lightGray"/>
        </w:rPr>
      </w:pPr>
      <w:r w:rsidRPr="00CE4E99">
        <w:rPr>
          <w:sz w:val="22"/>
          <w:highlight w:val="lightGray"/>
        </w:rPr>
        <w:t>[-</w:t>
      </w:r>
      <w:r w:rsidRPr="00CE4E99">
        <w:rPr>
          <w:sz w:val="22"/>
          <w:highlight w:val="lightGray"/>
        </w:rPr>
        <w:tab/>
        <w:t>the action is a direct support paid to natural persons in most need, such as unemployed persons and refugees</w:t>
      </w:r>
      <w:r>
        <w:rPr>
          <w:sz w:val="22"/>
          <w:highlight w:val="lightGray"/>
        </w:rPr>
        <w:t>.</w:t>
      </w:r>
      <w:r w:rsidRPr="00CE4E99">
        <w:rPr>
          <w:sz w:val="22"/>
          <w:highlight w:val="lightGray"/>
        </w:rPr>
        <w:t>]</w:t>
      </w:r>
    </w:p>
    <w:p w14:paraId="3805C4D3" w14:textId="225DA078" w:rsidR="00FF2C37" w:rsidRDefault="00FF2C37" w:rsidP="00555607">
      <w:pPr>
        <w:tabs>
          <w:tab w:val="left" w:pos="-1440"/>
          <w:tab w:val="left" w:pos="-720"/>
          <w:tab w:val="left" w:pos="851"/>
          <w:tab w:val="left" w:pos="1134"/>
        </w:tabs>
        <w:spacing w:after="120" w:line="240" w:lineRule="atLeast"/>
        <w:ind w:left="1560" w:hanging="567"/>
        <w:jc w:val="both"/>
        <w:rPr>
          <w:sz w:val="22"/>
        </w:rPr>
      </w:pPr>
      <w:r w:rsidRPr="003906C1">
        <w:rPr>
          <w:sz w:val="22"/>
          <w:highlight w:val="lightGray"/>
        </w:rPr>
        <w:t>[-</w:t>
      </w:r>
      <w:r w:rsidRPr="003906C1">
        <w:rPr>
          <w:sz w:val="22"/>
          <w:highlight w:val="lightGray"/>
        </w:rPr>
        <w:tab/>
        <w:t>the amount of the grant is equal to or less than EUR 60 000.]</w:t>
      </w:r>
    </w:p>
    <w:p w14:paraId="505C93EA" w14:textId="7CE1D2AA" w:rsidR="00FF2C37" w:rsidRDefault="00FF2C37" w:rsidP="00555607">
      <w:pPr>
        <w:tabs>
          <w:tab w:val="left" w:pos="-1440"/>
          <w:tab w:val="left" w:pos="-720"/>
          <w:tab w:val="left" w:pos="851"/>
          <w:tab w:val="left" w:pos="1134"/>
        </w:tabs>
        <w:spacing w:after="120" w:line="240" w:lineRule="atLeast"/>
        <w:ind w:left="1560" w:hanging="567"/>
        <w:jc w:val="both"/>
        <w:rPr>
          <w:sz w:val="22"/>
        </w:rPr>
      </w:pPr>
      <w:r w:rsidRPr="003906C1">
        <w:rPr>
          <w:sz w:val="22"/>
          <w:highlight w:val="lightGray"/>
        </w:rPr>
        <w:t>[-</w:t>
      </w:r>
      <w:r w:rsidRPr="003906C1">
        <w:rPr>
          <w:sz w:val="22"/>
          <w:highlight w:val="lightGray"/>
        </w:rPr>
        <w:tab/>
        <w:t>the action includes financing not linked to costs</w:t>
      </w:r>
      <w:r>
        <w:rPr>
          <w:sz w:val="22"/>
          <w:highlight w:val="lightGray"/>
        </w:rPr>
        <w:t>.</w:t>
      </w:r>
      <w:r w:rsidRPr="003906C1">
        <w:rPr>
          <w:sz w:val="22"/>
          <w:highlight w:val="lightGray"/>
        </w:rPr>
        <w:t>]</w:t>
      </w:r>
    </w:p>
    <w:p w14:paraId="4C1074CF" w14:textId="5DDACCAB" w:rsidR="00942529" w:rsidRPr="00BC03E0" w:rsidRDefault="00942529" w:rsidP="00555607">
      <w:pPr>
        <w:tabs>
          <w:tab w:val="left" w:pos="-1440"/>
          <w:tab w:val="left" w:pos="-720"/>
        </w:tabs>
        <w:spacing w:after="120" w:line="240" w:lineRule="atLeast"/>
        <w:ind w:left="993"/>
        <w:jc w:val="both"/>
        <w:rPr>
          <w:sz w:val="22"/>
          <w:szCs w:val="22"/>
        </w:rPr>
      </w:pPr>
      <w:r w:rsidRPr="00BC03E0">
        <w:rPr>
          <w:sz w:val="22"/>
          <w:szCs w:val="22"/>
          <w:highlight w:val="yellow"/>
        </w:rPr>
        <w:lastRenderedPageBreak/>
        <w:t>Whe</w:t>
      </w:r>
      <w:r w:rsidR="00F05DDE">
        <w:rPr>
          <w:sz w:val="22"/>
          <w:szCs w:val="22"/>
          <w:highlight w:val="yellow"/>
        </w:rPr>
        <w:t>re</w:t>
      </w:r>
      <w:r w:rsidRPr="00BC03E0">
        <w:rPr>
          <w:sz w:val="22"/>
          <w:szCs w:val="22"/>
          <w:highlight w:val="yellow"/>
        </w:rPr>
        <w:t xml:space="preserve"> one of the </w:t>
      </w:r>
      <w:r w:rsidR="003C0331">
        <w:rPr>
          <w:sz w:val="22"/>
          <w:szCs w:val="22"/>
          <w:highlight w:val="yellow"/>
        </w:rPr>
        <w:t>b</w:t>
      </w:r>
      <w:r w:rsidRPr="00BC03E0">
        <w:rPr>
          <w:sz w:val="22"/>
          <w:szCs w:val="22"/>
          <w:highlight w:val="yellow"/>
        </w:rPr>
        <w:t xml:space="preserve">eneficiaries is an </w:t>
      </w:r>
      <w:r w:rsidR="003C0331">
        <w:rPr>
          <w:sz w:val="22"/>
          <w:szCs w:val="22"/>
          <w:highlight w:val="yellow"/>
        </w:rPr>
        <w:t>i</w:t>
      </w:r>
      <w:r w:rsidRPr="00BC03E0">
        <w:rPr>
          <w:sz w:val="22"/>
          <w:szCs w:val="22"/>
          <w:highlight w:val="yellow"/>
        </w:rPr>
        <w:t xml:space="preserve">nternational </w:t>
      </w:r>
      <w:r w:rsidR="003C0331">
        <w:rPr>
          <w:sz w:val="22"/>
          <w:szCs w:val="22"/>
          <w:highlight w:val="yellow"/>
        </w:rPr>
        <w:t>o</w:t>
      </w:r>
      <w:r w:rsidRPr="00BC03E0">
        <w:rPr>
          <w:sz w:val="22"/>
          <w:szCs w:val="22"/>
          <w:highlight w:val="yellow"/>
        </w:rPr>
        <w:t>rganisation</w:t>
      </w:r>
      <w:r w:rsidR="007A5515">
        <w:rPr>
          <w:sz w:val="22"/>
          <w:szCs w:val="22"/>
          <w:highlight w:val="yellow"/>
        </w:rPr>
        <w:t xml:space="preserve"> and/or pillar assessed organisation</w:t>
      </w:r>
      <w:r w:rsidRPr="00BC03E0">
        <w:rPr>
          <w:sz w:val="22"/>
          <w:szCs w:val="22"/>
          <w:highlight w:val="yellow"/>
        </w:rPr>
        <w:t xml:space="preserve"> </w:t>
      </w:r>
      <w:r w:rsidR="00E92D70" w:rsidRPr="00BC03E0">
        <w:rPr>
          <w:sz w:val="22"/>
          <w:szCs w:val="22"/>
          <w:highlight w:val="yellow"/>
        </w:rPr>
        <w:t>refer to annex e3h11_derogations_I</w:t>
      </w:r>
      <w:r w:rsidR="00B51302" w:rsidRPr="00BC03E0">
        <w:rPr>
          <w:sz w:val="22"/>
          <w:szCs w:val="22"/>
          <w:highlight w:val="yellow"/>
        </w:rPr>
        <w:t>o</w:t>
      </w:r>
      <w:r w:rsidR="002F67AD" w:rsidRPr="00BC03E0">
        <w:rPr>
          <w:sz w:val="22"/>
          <w:szCs w:val="22"/>
          <w:highlight w:val="yellow"/>
        </w:rPr>
        <w:t>s</w:t>
      </w:r>
      <w:r w:rsidR="00B51302">
        <w:rPr>
          <w:sz w:val="22"/>
          <w:szCs w:val="22"/>
          <w:highlight w:val="yellow"/>
        </w:rPr>
        <w:t>_PA entities</w:t>
      </w:r>
      <w:r w:rsidR="005C2DB0" w:rsidRPr="00BC03E0">
        <w:rPr>
          <w:sz w:val="22"/>
          <w:szCs w:val="22"/>
          <w:highlight w:val="yellow"/>
        </w:rPr>
        <w:t xml:space="preserve"> </w:t>
      </w:r>
      <w:r w:rsidR="00E92D70" w:rsidRPr="00BC03E0">
        <w:rPr>
          <w:sz w:val="22"/>
          <w:szCs w:val="22"/>
          <w:highlight w:val="yellow"/>
        </w:rPr>
        <w:t xml:space="preserve">for the clauses to </w:t>
      </w:r>
      <w:r w:rsidR="00E4614F" w:rsidRPr="00BC03E0">
        <w:rPr>
          <w:sz w:val="22"/>
          <w:szCs w:val="22"/>
          <w:highlight w:val="yellow"/>
        </w:rPr>
        <w:t>insert</w:t>
      </w:r>
      <w:r w:rsidR="00E92D70" w:rsidRPr="00BC03E0">
        <w:rPr>
          <w:sz w:val="22"/>
          <w:szCs w:val="22"/>
          <w:highlight w:val="yellow"/>
        </w:rPr>
        <w:t xml:space="preserve"> here</w:t>
      </w:r>
      <w:r w:rsidRPr="00BC03E0">
        <w:rPr>
          <w:sz w:val="22"/>
          <w:szCs w:val="22"/>
          <w:highlight w:val="yellow"/>
        </w:rPr>
        <w:t>.</w:t>
      </w:r>
    </w:p>
    <w:p w14:paraId="074B57E1" w14:textId="3B039149" w:rsidR="007A5515" w:rsidRPr="00764A85" w:rsidRDefault="007A5515" w:rsidP="00555607">
      <w:pPr>
        <w:tabs>
          <w:tab w:val="left" w:pos="-1440"/>
        </w:tabs>
        <w:spacing w:after="120" w:line="240" w:lineRule="atLeast"/>
        <w:ind w:left="993" w:hanging="567"/>
        <w:jc w:val="both"/>
        <w:rPr>
          <w:sz w:val="22"/>
          <w:szCs w:val="22"/>
          <w:lang w:eastAsia="en-GB"/>
        </w:rPr>
      </w:pPr>
      <w:r w:rsidRPr="00555607">
        <w:rPr>
          <w:sz w:val="22"/>
          <w:szCs w:val="22"/>
          <w:highlight w:val="lightGray"/>
          <w:lang w:eastAsia="en-GB"/>
        </w:rPr>
        <w:t>[7.3</w:t>
      </w:r>
      <w:r>
        <w:rPr>
          <w:sz w:val="22"/>
          <w:szCs w:val="22"/>
          <w:lang w:eastAsia="en-GB"/>
        </w:rPr>
        <w:tab/>
      </w:r>
      <w:r w:rsidR="00B51302">
        <w:rPr>
          <w:sz w:val="22"/>
          <w:szCs w:val="22"/>
          <w:lang w:eastAsia="en-GB"/>
        </w:rPr>
        <w:t>]</w:t>
      </w:r>
    </w:p>
    <w:p w14:paraId="656BD739" w14:textId="1332F898" w:rsidR="000B771A" w:rsidRPr="00764A85" w:rsidRDefault="00B51302" w:rsidP="00555607">
      <w:pPr>
        <w:tabs>
          <w:tab w:val="left" w:pos="-1440"/>
          <w:tab w:val="left" w:pos="-720"/>
        </w:tabs>
        <w:spacing w:after="120" w:line="240" w:lineRule="atLeast"/>
        <w:ind w:left="993" w:hanging="567"/>
        <w:jc w:val="both"/>
        <w:rPr>
          <w:sz w:val="22"/>
          <w:szCs w:val="22"/>
          <w:lang w:eastAsia="en-GB"/>
        </w:rPr>
      </w:pPr>
      <w:r>
        <w:rPr>
          <w:sz w:val="22"/>
          <w:szCs w:val="22"/>
          <w:highlight w:val="lightGray"/>
          <w:lang w:eastAsia="en-GB"/>
        </w:rPr>
        <w:t>[7.4</w:t>
      </w:r>
      <w:r>
        <w:rPr>
          <w:sz w:val="22"/>
          <w:szCs w:val="22"/>
          <w:highlight w:val="lightGray"/>
          <w:lang w:eastAsia="en-GB"/>
        </w:rPr>
        <w:tab/>
        <w:t>]</w:t>
      </w:r>
    </w:p>
    <w:p w14:paraId="752C889C" w14:textId="77777777" w:rsidR="00544550" w:rsidRPr="00764A85" w:rsidRDefault="00544550" w:rsidP="00555607">
      <w:pPr>
        <w:keepNext/>
        <w:spacing w:after="480" w:line="240" w:lineRule="atLeast"/>
        <w:ind w:left="425"/>
        <w:jc w:val="both"/>
        <w:rPr>
          <w:sz w:val="22"/>
          <w:szCs w:val="22"/>
        </w:rPr>
      </w:pPr>
      <w:r w:rsidRPr="00764A85">
        <w:rPr>
          <w:sz w:val="22"/>
          <w:szCs w:val="22"/>
        </w:rPr>
        <w:t xml:space="preserve">Done in English in </w:t>
      </w:r>
      <w:r w:rsidR="00632D73">
        <w:rPr>
          <w:sz w:val="22"/>
          <w:szCs w:val="22"/>
        </w:rPr>
        <w:t>[</w:t>
      </w:r>
      <w:r w:rsidR="00530FAD">
        <w:rPr>
          <w:sz w:val="22"/>
          <w:szCs w:val="22"/>
          <w:highlight w:val="lightGray"/>
        </w:rPr>
        <w:t>two</w:t>
      </w:r>
      <w:r w:rsidR="00632D73">
        <w:rPr>
          <w:sz w:val="22"/>
          <w:szCs w:val="22"/>
          <w:highlight w:val="lightGray"/>
        </w:rPr>
        <w:t>] [</w:t>
      </w:r>
      <w:r>
        <w:rPr>
          <w:sz w:val="22"/>
          <w:szCs w:val="22"/>
          <w:highlight w:val="lightGray"/>
        </w:rPr>
        <w:t>three</w:t>
      </w:r>
      <w:r w:rsidR="00632D73">
        <w:rPr>
          <w:sz w:val="22"/>
          <w:szCs w:val="22"/>
        </w:rPr>
        <w:t>]</w:t>
      </w:r>
      <w:r w:rsidRPr="00764A85">
        <w:rPr>
          <w:sz w:val="22"/>
          <w:szCs w:val="22"/>
        </w:rPr>
        <w:t xml:space="preserve"> originals, </w:t>
      </w:r>
      <w:r w:rsidR="00632D73">
        <w:rPr>
          <w:sz w:val="22"/>
          <w:szCs w:val="22"/>
        </w:rPr>
        <w:t>[</w:t>
      </w:r>
      <w:r w:rsidRPr="00764A85">
        <w:rPr>
          <w:sz w:val="22"/>
          <w:szCs w:val="22"/>
          <w:highlight w:val="yellow"/>
        </w:rPr>
        <w:t>For contracts</w:t>
      </w:r>
      <w:r w:rsidR="008926BB">
        <w:rPr>
          <w:sz w:val="22"/>
          <w:szCs w:val="22"/>
        </w:rPr>
        <w:t xml:space="preserve"> </w:t>
      </w:r>
      <w:r w:rsidR="008926BB" w:rsidRPr="00A93C98">
        <w:rPr>
          <w:sz w:val="22"/>
          <w:szCs w:val="22"/>
          <w:highlight w:val="yellow"/>
        </w:rPr>
        <w:t>under direct management</w:t>
      </w:r>
      <w:r w:rsidRPr="00764A85">
        <w:rPr>
          <w:i/>
          <w:sz w:val="22"/>
          <w:szCs w:val="22"/>
        </w:rPr>
        <w:t xml:space="preserve">: </w:t>
      </w:r>
      <w:r w:rsidR="00632D73">
        <w:rPr>
          <w:sz w:val="22"/>
          <w:szCs w:val="22"/>
          <w:highlight w:val="lightGray"/>
        </w:rPr>
        <w:t>[</w:t>
      </w:r>
      <w:r w:rsidR="00530FAD">
        <w:rPr>
          <w:sz w:val="22"/>
          <w:szCs w:val="22"/>
          <w:highlight w:val="lightGray"/>
        </w:rPr>
        <w:t>one</w:t>
      </w:r>
      <w:r w:rsidR="00632D73">
        <w:rPr>
          <w:sz w:val="22"/>
          <w:szCs w:val="22"/>
          <w:highlight w:val="lightGray"/>
        </w:rPr>
        <w:t>] [</w:t>
      </w:r>
      <w:r>
        <w:rPr>
          <w:sz w:val="22"/>
          <w:szCs w:val="22"/>
          <w:highlight w:val="lightGray"/>
        </w:rPr>
        <w:t>two</w:t>
      </w:r>
      <w:r w:rsidR="00632D73">
        <w:rPr>
          <w:sz w:val="22"/>
          <w:szCs w:val="22"/>
          <w:highlight w:val="lightGray"/>
        </w:rPr>
        <w:t>]</w:t>
      </w:r>
      <w:r>
        <w:rPr>
          <w:sz w:val="22"/>
          <w:szCs w:val="22"/>
          <w:highlight w:val="lightGray"/>
        </w:rPr>
        <w:t xml:space="preserve"> originals being for the European Commission</w:t>
      </w:r>
      <w:r w:rsidR="00632D73">
        <w:rPr>
          <w:sz w:val="22"/>
          <w:szCs w:val="22"/>
        </w:rPr>
        <w:t>] [</w:t>
      </w:r>
      <w:r w:rsidRPr="00764A85">
        <w:rPr>
          <w:sz w:val="22"/>
          <w:szCs w:val="22"/>
          <w:highlight w:val="yellow"/>
        </w:rPr>
        <w:t>For contracts</w:t>
      </w:r>
      <w:r w:rsidR="008926BB">
        <w:rPr>
          <w:sz w:val="22"/>
          <w:szCs w:val="22"/>
        </w:rPr>
        <w:t xml:space="preserve"> </w:t>
      </w:r>
      <w:r w:rsidR="008926BB" w:rsidRPr="00A93C98">
        <w:rPr>
          <w:sz w:val="22"/>
          <w:szCs w:val="22"/>
          <w:highlight w:val="yellow"/>
        </w:rPr>
        <w:t>under indirect management</w:t>
      </w:r>
      <w:r w:rsidRPr="00764A85">
        <w:rPr>
          <w:sz w:val="22"/>
          <w:szCs w:val="22"/>
        </w:rPr>
        <w:t>:</w:t>
      </w:r>
      <w:r w:rsidRPr="00764A85">
        <w:rPr>
          <w:i/>
          <w:sz w:val="22"/>
          <w:szCs w:val="22"/>
        </w:rPr>
        <w:t xml:space="preserve"> </w:t>
      </w:r>
      <w:r>
        <w:rPr>
          <w:sz w:val="22"/>
          <w:szCs w:val="22"/>
          <w:highlight w:val="lightGray"/>
        </w:rPr>
        <w:t xml:space="preserve">one original being for the </w:t>
      </w:r>
      <w:r w:rsidR="00BF0980">
        <w:rPr>
          <w:sz w:val="22"/>
          <w:szCs w:val="22"/>
          <w:highlight w:val="lightGray"/>
        </w:rPr>
        <w:t>c</w:t>
      </w:r>
      <w:r>
        <w:rPr>
          <w:sz w:val="22"/>
          <w:szCs w:val="22"/>
          <w:highlight w:val="lightGray"/>
        </w:rPr>
        <w:t xml:space="preserve">ontracting </w:t>
      </w:r>
      <w:r w:rsidR="00BF0980">
        <w:rPr>
          <w:sz w:val="22"/>
          <w:szCs w:val="22"/>
          <w:highlight w:val="lightGray"/>
        </w:rPr>
        <w:t>a</w:t>
      </w:r>
      <w:r>
        <w:rPr>
          <w:sz w:val="22"/>
          <w:szCs w:val="22"/>
          <w:highlight w:val="lightGray"/>
        </w:rPr>
        <w:t>uthority, one original being for the European Commission,</w:t>
      </w:r>
      <w:r w:rsidR="00632D73">
        <w:rPr>
          <w:sz w:val="22"/>
          <w:szCs w:val="22"/>
        </w:rPr>
        <w:t>]</w:t>
      </w:r>
      <w:r w:rsidRPr="00764A85">
        <w:rPr>
          <w:sz w:val="22"/>
          <w:szCs w:val="22"/>
        </w:rPr>
        <w:t xml:space="preserve"> and one original being for the </w:t>
      </w:r>
      <w:r w:rsidR="003C0331">
        <w:rPr>
          <w:sz w:val="22"/>
          <w:szCs w:val="22"/>
        </w:rPr>
        <w:t>b</w:t>
      </w:r>
      <w:r w:rsidR="00360390" w:rsidRPr="00764A85">
        <w:rPr>
          <w:sz w:val="22"/>
          <w:szCs w:val="22"/>
        </w:rPr>
        <w:t>eneficiary(ies)</w:t>
      </w:r>
      <w:r w:rsidRPr="00764A85">
        <w:rPr>
          <w:sz w:val="22"/>
          <w:szCs w:val="22"/>
        </w:rPr>
        <w:t>.</w:t>
      </w:r>
    </w:p>
    <w:tbl>
      <w:tblPr>
        <w:tblW w:w="0" w:type="auto"/>
        <w:jc w:val="center"/>
        <w:tblLayout w:type="fixed"/>
        <w:tblLook w:val="0000" w:firstRow="0" w:lastRow="0" w:firstColumn="0" w:lastColumn="0" w:noHBand="0" w:noVBand="0"/>
      </w:tblPr>
      <w:tblGrid>
        <w:gridCol w:w="1384"/>
        <w:gridCol w:w="3259"/>
        <w:gridCol w:w="2321"/>
        <w:gridCol w:w="2322"/>
      </w:tblGrid>
      <w:tr w:rsidR="009A0B27" w:rsidRPr="00764A85" w14:paraId="2329E1BE" w14:textId="77777777" w:rsidTr="00555607">
        <w:trPr>
          <w:jc w:val="center"/>
        </w:trPr>
        <w:tc>
          <w:tcPr>
            <w:tcW w:w="4643" w:type="dxa"/>
            <w:gridSpan w:val="2"/>
          </w:tcPr>
          <w:p w14:paraId="4881BFE2" w14:textId="77777777" w:rsidR="009A0B27" w:rsidRPr="00764A85" w:rsidRDefault="009A0B27" w:rsidP="00555607">
            <w:pPr>
              <w:pStyle w:val="BodyText"/>
              <w:spacing w:before="120" w:after="360" w:line="240" w:lineRule="atLeast"/>
              <w:ind w:left="136"/>
              <w:rPr>
                <w:b/>
                <w:sz w:val="22"/>
              </w:rPr>
            </w:pPr>
            <w:r w:rsidRPr="00764A85">
              <w:rPr>
                <w:b/>
                <w:sz w:val="22"/>
              </w:rPr>
              <w:t xml:space="preserve">For the </w:t>
            </w:r>
            <w:r w:rsidR="003C0331">
              <w:rPr>
                <w:b/>
                <w:sz w:val="22"/>
              </w:rPr>
              <w:t>b</w:t>
            </w:r>
            <w:r w:rsidR="00360390" w:rsidRPr="00764A85">
              <w:rPr>
                <w:b/>
                <w:sz w:val="22"/>
              </w:rPr>
              <w:t>eneficiary(ies)</w:t>
            </w:r>
            <w:r w:rsidRPr="00764A85">
              <w:rPr>
                <w:b/>
                <w:sz w:val="22"/>
              </w:rPr>
              <w:t xml:space="preserve"> </w:t>
            </w:r>
            <w:r w:rsidR="00A67062">
              <w:rPr>
                <w:rStyle w:val="FootnoteReference"/>
                <w:b/>
                <w:sz w:val="22"/>
              </w:rPr>
              <w:footnoteReference w:id="17"/>
            </w:r>
          </w:p>
        </w:tc>
        <w:tc>
          <w:tcPr>
            <w:tcW w:w="4643" w:type="dxa"/>
            <w:gridSpan w:val="2"/>
          </w:tcPr>
          <w:p w14:paraId="34AB1AA4" w14:textId="77777777" w:rsidR="009A0B27" w:rsidRPr="00764A85" w:rsidRDefault="009A0B27" w:rsidP="00555607">
            <w:pPr>
              <w:pStyle w:val="BodyText"/>
              <w:spacing w:before="120" w:after="360" w:line="240" w:lineRule="atLeast"/>
              <w:ind w:left="136"/>
              <w:rPr>
                <w:b/>
                <w:sz w:val="22"/>
              </w:rPr>
            </w:pPr>
            <w:r w:rsidRPr="00764A85">
              <w:rPr>
                <w:b/>
                <w:sz w:val="22"/>
              </w:rPr>
              <w:t xml:space="preserve">For the </w:t>
            </w:r>
            <w:r w:rsidR="00BF0980">
              <w:rPr>
                <w:b/>
                <w:sz w:val="22"/>
              </w:rPr>
              <w:t>c</w:t>
            </w:r>
            <w:r w:rsidRPr="00764A85">
              <w:rPr>
                <w:b/>
                <w:sz w:val="22"/>
              </w:rPr>
              <w:t xml:space="preserve">ontracting </w:t>
            </w:r>
            <w:r w:rsidR="00BF0980">
              <w:rPr>
                <w:b/>
                <w:sz w:val="22"/>
              </w:rPr>
              <w:t>a</w:t>
            </w:r>
            <w:r w:rsidRPr="00764A85">
              <w:rPr>
                <w:b/>
                <w:sz w:val="22"/>
              </w:rPr>
              <w:t>uthority</w:t>
            </w:r>
          </w:p>
        </w:tc>
      </w:tr>
      <w:tr w:rsidR="009A0B27" w:rsidRPr="00764A85" w14:paraId="75515908" w14:textId="77777777" w:rsidTr="00555607">
        <w:trPr>
          <w:jc w:val="center"/>
        </w:trPr>
        <w:tc>
          <w:tcPr>
            <w:tcW w:w="1384" w:type="dxa"/>
          </w:tcPr>
          <w:p w14:paraId="18C5F989" w14:textId="77777777" w:rsidR="009A0B27" w:rsidRPr="00764A85" w:rsidRDefault="009A0B27" w:rsidP="00555607">
            <w:pPr>
              <w:pStyle w:val="BodyText"/>
              <w:spacing w:before="120" w:after="360" w:line="240" w:lineRule="atLeast"/>
              <w:ind w:left="136"/>
              <w:rPr>
                <w:sz w:val="22"/>
              </w:rPr>
            </w:pPr>
            <w:r w:rsidRPr="00764A85">
              <w:rPr>
                <w:sz w:val="22"/>
              </w:rPr>
              <w:t>Name</w:t>
            </w:r>
          </w:p>
        </w:tc>
        <w:tc>
          <w:tcPr>
            <w:tcW w:w="3259" w:type="dxa"/>
          </w:tcPr>
          <w:p w14:paraId="7E02C97E" w14:textId="77777777" w:rsidR="009A0B27" w:rsidRPr="00764A85" w:rsidRDefault="009A0B27" w:rsidP="00555607">
            <w:pPr>
              <w:pStyle w:val="BodyText"/>
              <w:spacing w:before="120" w:after="360" w:line="240" w:lineRule="atLeast"/>
              <w:ind w:left="136"/>
              <w:rPr>
                <w:sz w:val="22"/>
              </w:rPr>
            </w:pPr>
          </w:p>
        </w:tc>
        <w:tc>
          <w:tcPr>
            <w:tcW w:w="2321" w:type="dxa"/>
          </w:tcPr>
          <w:p w14:paraId="4BF8E6FA" w14:textId="77777777" w:rsidR="009A0B27" w:rsidRPr="00764A85" w:rsidRDefault="009A0B27" w:rsidP="00555607">
            <w:pPr>
              <w:pStyle w:val="BodyText"/>
              <w:spacing w:before="120" w:after="360" w:line="240" w:lineRule="atLeast"/>
              <w:ind w:left="136"/>
              <w:rPr>
                <w:sz w:val="22"/>
              </w:rPr>
            </w:pPr>
            <w:r w:rsidRPr="00764A85">
              <w:rPr>
                <w:sz w:val="22"/>
              </w:rPr>
              <w:t>Name</w:t>
            </w:r>
          </w:p>
        </w:tc>
        <w:tc>
          <w:tcPr>
            <w:tcW w:w="2322" w:type="dxa"/>
          </w:tcPr>
          <w:p w14:paraId="26C1D692" w14:textId="77777777" w:rsidR="009A0B27" w:rsidRPr="00764A85" w:rsidRDefault="009A0B27" w:rsidP="00555607">
            <w:pPr>
              <w:pStyle w:val="BodyText"/>
              <w:spacing w:after="120" w:line="240" w:lineRule="atLeast"/>
              <w:ind w:left="138"/>
              <w:rPr>
                <w:sz w:val="22"/>
              </w:rPr>
            </w:pPr>
          </w:p>
        </w:tc>
      </w:tr>
      <w:tr w:rsidR="009A0B27" w:rsidRPr="00764A85" w14:paraId="6A035658" w14:textId="77777777" w:rsidTr="00555607">
        <w:trPr>
          <w:jc w:val="center"/>
        </w:trPr>
        <w:tc>
          <w:tcPr>
            <w:tcW w:w="1384" w:type="dxa"/>
          </w:tcPr>
          <w:p w14:paraId="4CD17860" w14:textId="77777777" w:rsidR="009A0B27" w:rsidRPr="00764A85" w:rsidRDefault="009A0B27" w:rsidP="00555607">
            <w:pPr>
              <w:pStyle w:val="BodyText"/>
              <w:spacing w:before="120" w:after="360" w:line="240" w:lineRule="atLeast"/>
              <w:ind w:left="136"/>
              <w:rPr>
                <w:sz w:val="22"/>
              </w:rPr>
            </w:pPr>
            <w:r w:rsidRPr="00764A85">
              <w:rPr>
                <w:sz w:val="22"/>
              </w:rPr>
              <w:t>Title</w:t>
            </w:r>
          </w:p>
        </w:tc>
        <w:tc>
          <w:tcPr>
            <w:tcW w:w="3259" w:type="dxa"/>
          </w:tcPr>
          <w:p w14:paraId="1B03C714" w14:textId="77777777" w:rsidR="009A0B27" w:rsidRPr="00764A85" w:rsidRDefault="009A0B27" w:rsidP="00555607">
            <w:pPr>
              <w:pStyle w:val="BodyText"/>
              <w:spacing w:before="120" w:after="360" w:line="240" w:lineRule="atLeast"/>
              <w:ind w:left="136"/>
              <w:rPr>
                <w:sz w:val="22"/>
              </w:rPr>
            </w:pPr>
          </w:p>
        </w:tc>
        <w:tc>
          <w:tcPr>
            <w:tcW w:w="2321" w:type="dxa"/>
          </w:tcPr>
          <w:p w14:paraId="7AF919B0" w14:textId="77777777" w:rsidR="009A0B27" w:rsidRPr="00764A85" w:rsidRDefault="009A0B27" w:rsidP="00555607">
            <w:pPr>
              <w:pStyle w:val="BodyText"/>
              <w:spacing w:before="120" w:after="360" w:line="240" w:lineRule="atLeast"/>
              <w:ind w:left="136"/>
              <w:rPr>
                <w:sz w:val="22"/>
              </w:rPr>
            </w:pPr>
            <w:r w:rsidRPr="00764A85">
              <w:rPr>
                <w:sz w:val="22"/>
              </w:rPr>
              <w:t>Title</w:t>
            </w:r>
          </w:p>
        </w:tc>
        <w:tc>
          <w:tcPr>
            <w:tcW w:w="2322" w:type="dxa"/>
          </w:tcPr>
          <w:p w14:paraId="415B6375" w14:textId="77777777" w:rsidR="009A0B27" w:rsidRPr="00764A85" w:rsidRDefault="009A0B27" w:rsidP="00555607">
            <w:pPr>
              <w:pStyle w:val="BodyText"/>
              <w:spacing w:after="120" w:line="240" w:lineRule="atLeast"/>
              <w:ind w:left="138"/>
              <w:rPr>
                <w:sz w:val="22"/>
              </w:rPr>
            </w:pPr>
          </w:p>
        </w:tc>
      </w:tr>
      <w:tr w:rsidR="009A0B27" w:rsidRPr="00764A85" w14:paraId="39E7D737" w14:textId="77777777" w:rsidTr="00555607">
        <w:trPr>
          <w:jc w:val="center"/>
        </w:trPr>
        <w:tc>
          <w:tcPr>
            <w:tcW w:w="1384" w:type="dxa"/>
          </w:tcPr>
          <w:p w14:paraId="1D145BD1" w14:textId="77777777" w:rsidR="009A0B27" w:rsidRPr="00764A85" w:rsidRDefault="009A0B27" w:rsidP="00555607">
            <w:pPr>
              <w:pStyle w:val="BodyText"/>
              <w:spacing w:before="120" w:after="360" w:line="240" w:lineRule="atLeast"/>
              <w:ind w:left="136"/>
              <w:rPr>
                <w:sz w:val="22"/>
              </w:rPr>
            </w:pPr>
            <w:r w:rsidRPr="00764A85">
              <w:rPr>
                <w:sz w:val="22"/>
              </w:rPr>
              <w:t>Signature</w:t>
            </w:r>
          </w:p>
        </w:tc>
        <w:tc>
          <w:tcPr>
            <w:tcW w:w="3259" w:type="dxa"/>
          </w:tcPr>
          <w:p w14:paraId="31131F58" w14:textId="77777777" w:rsidR="009A0B27" w:rsidRPr="00764A85" w:rsidRDefault="009A0B27" w:rsidP="00555607">
            <w:pPr>
              <w:pStyle w:val="BodyText"/>
              <w:spacing w:before="120" w:after="360" w:line="240" w:lineRule="atLeast"/>
              <w:ind w:left="136"/>
              <w:rPr>
                <w:sz w:val="22"/>
              </w:rPr>
            </w:pPr>
          </w:p>
        </w:tc>
        <w:tc>
          <w:tcPr>
            <w:tcW w:w="2321" w:type="dxa"/>
          </w:tcPr>
          <w:p w14:paraId="45A63235" w14:textId="77777777" w:rsidR="009A0B27" w:rsidRPr="00764A85" w:rsidRDefault="009A0B27" w:rsidP="00555607">
            <w:pPr>
              <w:pStyle w:val="BodyText"/>
              <w:spacing w:before="120" w:after="360" w:line="240" w:lineRule="atLeast"/>
              <w:ind w:left="136"/>
              <w:rPr>
                <w:sz w:val="22"/>
              </w:rPr>
            </w:pPr>
            <w:r w:rsidRPr="00764A85">
              <w:rPr>
                <w:sz w:val="22"/>
              </w:rPr>
              <w:t>Signature</w:t>
            </w:r>
          </w:p>
        </w:tc>
        <w:tc>
          <w:tcPr>
            <w:tcW w:w="2322" w:type="dxa"/>
          </w:tcPr>
          <w:p w14:paraId="13E100C9" w14:textId="77777777" w:rsidR="009A0B27" w:rsidRPr="00764A85" w:rsidRDefault="009A0B27" w:rsidP="00555607">
            <w:pPr>
              <w:pStyle w:val="BodyText"/>
              <w:spacing w:after="120" w:line="240" w:lineRule="atLeast"/>
              <w:ind w:left="138"/>
              <w:rPr>
                <w:sz w:val="22"/>
              </w:rPr>
            </w:pPr>
          </w:p>
        </w:tc>
      </w:tr>
      <w:tr w:rsidR="009A0B27" w:rsidRPr="00764A85" w14:paraId="5A0B8FAF" w14:textId="77777777" w:rsidTr="00555607">
        <w:trPr>
          <w:jc w:val="center"/>
        </w:trPr>
        <w:tc>
          <w:tcPr>
            <w:tcW w:w="1384" w:type="dxa"/>
          </w:tcPr>
          <w:p w14:paraId="0E383BAA" w14:textId="77777777" w:rsidR="009A0B27" w:rsidRPr="00764A85" w:rsidRDefault="009A0B27" w:rsidP="00555607">
            <w:pPr>
              <w:pStyle w:val="BodyText"/>
              <w:spacing w:before="120" w:after="360" w:line="240" w:lineRule="atLeast"/>
              <w:ind w:left="136"/>
              <w:rPr>
                <w:sz w:val="22"/>
              </w:rPr>
            </w:pPr>
            <w:r w:rsidRPr="00764A85">
              <w:rPr>
                <w:sz w:val="22"/>
              </w:rPr>
              <w:t>Date</w:t>
            </w:r>
          </w:p>
        </w:tc>
        <w:tc>
          <w:tcPr>
            <w:tcW w:w="3259" w:type="dxa"/>
          </w:tcPr>
          <w:p w14:paraId="1E55A4B4" w14:textId="77777777" w:rsidR="009A0B27" w:rsidRPr="00764A85" w:rsidRDefault="009A0B27" w:rsidP="00555607">
            <w:pPr>
              <w:pStyle w:val="BodyText"/>
              <w:spacing w:before="120" w:after="360" w:line="240" w:lineRule="atLeast"/>
              <w:ind w:left="136"/>
              <w:rPr>
                <w:sz w:val="22"/>
              </w:rPr>
            </w:pPr>
          </w:p>
        </w:tc>
        <w:tc>
          <w:tcPr>
            <w:tcW w:w="2321" w:type="dxa"/>
          </w:tcPr>
          <w:p w14:paraId="569C4CDB" w14:textId="77777777" w:rsidR="009A0B27" w:rsidRPr="00764A85" w:rsidRDefault="009A0B27" w:rsidP="00555607">
            <w:pPr>
              <w:pStyle w:val="BodyText"/>
              <w:spacing w:before="120" w:after="360" w:line="240" w:lineRule="atLeast"/>
              <w:ind w:left="136"/>
              <w:rPr>
                <w:sz w:val="22"/>
              </w:rPr>
            </w:pPr>
            <w:r w:rsidRPr="00764A85">
              <w:rPr>
                <w:sz w:val="22"/>
              </w:rPr>
              <w:t>Date</w:t>
            </w:r>
          </w:p>
        </w:tc>
        <w:tc>
          <w:tcPr>
            <w:tcW w:w="2322" w:type="dxa"/>
          </w:tcPr>
          <w:p w14:paraId="453D41A1" w14:textId="77777777" w:rsidR="009A0B27" w:rsidRPr="00764A85" w:rsidRDefault="009A0B27" w:rsidP="00555607">
            <w:pPr>
              <w:pStyle w:val="BodyText"/>
              <w:spacing w:after="120" w:line="240" w:lineRule="atLeast"/>
              <w:ind w:left="138"/>
              <w:rPr>
                <w:sz w:val="22"/>
              </w:rPr>
            </w:pPr>
          </w:p>
        </w:tc>
      </w:tr>
    </w:tbl>
    <w:p w14:paraId="08941062" w14:textId="79433150" w:rsidR="00B5152D" w:rsidRPr="00764A85" w:rsidRDefault="00632D73" w:rsidP="00555607">
      <w:pPr>
        <w:spacing w:before="240" w:after="120" w:line="240" w:lineRule="atLeast"/>
        <w:ind w:left="425"/>
        <w:jc w:val="both"/>
        <w:rPr>
          <w:sz w:val="22"/>
          <w:szCs w:val="22"/>
        </w:rPr>
      </w:pPr>
      <w:r>
        <w:rPr>
          <w:sz w:val="22"/>
          <w:szCs w:val="22"/>
          <w:highlight w:val="yellow"/>
        </w:rPr>
        <w:t>[</w:t>
      </w:r>
      <w:r w:rsidR="00B5152D" w:rsidRPr="00764A85">
        <w:rPr>
          <w:sz w:val="22"/>
          <w:szCs w:val="22"/>
          <w:highlight w:val="yellow"/>
        </w:rPr>
        <w:t>For contracts</w:t>
      </w:r>
      <w:r w:rsidR="008926BB">
        <w:rPr>
          <w:sz w:val="22"/>
          <w:szCs w:val="22"/>
          <w:highlight w:val="yellow"/>
        </w:rPr>
        <w:t xml:space="preserve"> under indirect management</w:t>
      </w:r>
      <w:r w:rsidR="00E20E7C" w:rsidRPr="00E20E7C">
        <w:rPr>
          <w:b/>
          <w:sz w:val="22"/>
          <w:szCs w:val="22"/>
          <w:highlight w:val="yellow"/>
        </w:rPr>
        <w:t xml:space="preserve"> </w:t>
      </w:r>
      <w:r>
        <w:rPr>
          <w:b/>
          <w:sz w:val="22"/>
          <w:szCs w:val="22"/>
          <w:highlight w:val="yellow"/>
        </w:rPr>
        <w:t>(</w:t>
      </w:r>
      <w:r w:rsidR="00E20E7C" w:rsidRPr="00B479BA">
        <w:rPr>
          <w:b/>
          <w:sz w:val="22"/>
          <w:szCs w:val="22"/>
          <w:highlight w:val="yellow"/>
        </w:rPr>
        <w:t>only in the case of ex</w:t>
      </w:r>
      <w:r w:rsidR="00E20E7C">
        <w:rPr>
          <w:b/>
          <w:sz w:val="22"/>
          <w:szCs w:val="22"/>
          <w:highlight w:val="yellow"/>
        </w:rPr>
        <w:t xml:space="preserve"> </w:t>
      </w:r>
      <w:r w:rsidR="00E20E7C" w:rsidRPr="00B479BA">
        <w:rPr>
          <w:b/>
          <w:sz w:val="22"/>
          <w:szCs w:val="22"/>
          <w:highlight w:val="yellow"/>
        </w:rPr>
        <w:t xml:space="preserve">ante control if the European Commission makes the payments under the </w:t>
      </w:r>
      <w:r w:rsidR="00BF0980">
        <w:rPr>
          <w:b/>
          <w:sz w:val="22"/>
          <w:szCs w:val="22"/>
          <w:highlight w:val="yellow"/>
        </w:rPr>
        <w:t>c</w:t>
      </w:r>
      <w:r w:rsidR="00E20E7C" w:rsidRPr="00B479BA">
        <w:rPr>
          <w:b/>
          <w:sz w:val="22"/>
          <w:szCs w:val="22"/>
          <w:highlight w:val="yellow"/>
        </w:rPr>
        <w:t>ontract and if required (</w:t>
      </w:r>
      <w:r w:rsidR="00E20E7C">
        <w:rPr>
          <w:b/>
          <w:sz w:val="22"/>
          <w:szCs w:val="22"/>
          <w:highlight w:val="yellow"/>
        </w:rPr>
        <w:t xml:space="preserve">see </w:t>
      </w:r>
      <w:r w:rsidR="0024388D">
        <w:rPr>
          <w:b/>
          <w:sz w:val="22"/>
          <w:szCs w:val="22"/>
          <w:highlight w:val="yellow"/>
        </w:rPr>
        <w:t>i</w:t>
      </w:r>
      <w:r w:rsidR="00E20E7C">
        <w:rPr>
          <w:b/>
          <w:sz w:val="22"/>
          <w:szCs w:val="22"/>
          <w:highlight w:val="yellow"/>
        </w:rPr>
        <w:t xml:space="preserve">ndirect </w:t>
      </w:r>
      <w:r w:rsidR="0024388D">
        <w:rPr>
          <w:b/>
          <w:sz w:val="22"/>
          <w:szCs w:val="22"/>
          <w:highlight w:val="yellow"/>
        </w:rPr>
        <w:t>m</w:t>
      </w:r>
      <w:r w:rsidR="00E20E7C">
        <w:rPr>
          <w:b/>
          <w:sz w:val="22"/>
          <w:szCs w:val="22"/>
          <w:highlight w:val="yellow"/>
        </w:rPr>
        <w:t>anagement with ex-ante controls,</w:t>
      </w:r>
      <w:r w:rsidR="00E20E7C" w:rsidRPr="00B479BA">
        <w:rPr>
          <w:b/>
          <w:sz w:val="22"/>
          <w:szCs w:val="22"/>
          <w:highlight w:val="yellow"/>
        </w:rPr>
        <w:t xml:space="preserve"> </w:t>
      </w:r>
      <w:r w:rsidR="003C0331">
        <w:rPr>
          <w:b/>
          <w:sz w:val="22"/>
          <w:szCs w:val="22"/>
          <w:highlight w:val="yellow"/>
        </w:rPr>
        <w:t>S</w:t>
      </w:r>
      <w:r w:rsidR="00E20E7C" w:rsidRPr="00B479BA">
        <w:rPr>
          <w:b/>
          <w:sz w:val="22"/>
          <w:szCs w:val="22"/>
          <w:highlight w:val="yellow"/>
        </w:rPr>
        <w:t>ection 6.</w:t>
      </w:r>
      <w:r w:rsidR="005535AE">
        <w:rPr>
          <w:b/>
          <w:sz w:val="22"/>
          <w:szCs w:val="22"/>
          <w:highlight w:val="yellow"/>
        </w:rPr>
        <w:t>2.1.</w:t>
      </w:r>
      <w:r w:rsidR="00E20E7C" w:rsidRPr="00B479BA">
        <w:rPr>
          <w:b/>
          <w:sz w:val="22"/>
          <w:szCs w:val="22"/>
          <w:highlight w:val="yellow"/>
        </w:rPr>
        <w:t xml:space="preserve"> of the </w:t>
      </w:r>
      <w:r w:rsidR="002B1F1A">
        <w:rPr>
          <w:b/>
          <w:sz w:val="22"/>
          <w:szCs w:val="22"/>
          <w:highlight w:val="yellow"/>
        </w:rPr>
        <w:t>p</w:t>
      </w:r>
      <w:r w:rsidR="00E20E7C" w:rsidRPr="00B479BA">
        <w:rPr>
          <w:b/>
          <w:sz w:val="22"/>
          <w:szCs w:val="22"/>
          <w:highlight w:val="yellow"/>
        </w:rPr>
        <w:t xml:space="preserve">ractical </w:t>
      </w:r>
      <w:r w:rsidR="002B1F1A">
        <w:rPr>
          <w:b/>
          <w:sz w:val="22"/>
          <w:szCs w:val="22"/>
          <w:highlight w:val="yellow"/>
        </w:rPr>
        <w:t>g</w:t>
      </w:r>
      <w:r w:rsidR="00E20E7C" w:rsidRPr="00B479BA">
        <w:rPr>
          <w:b/>
          <w:sz w:val="22"/>
          <w:szCs w:val="22"/>
          <w:highlight w:val="yellow"/>
        </w:rPr>
        <w:t>uide)</w:t>
      </w:r>
      <w:r w:rsidR="00E20E7C" w:rsidRPr="0094748D">
        <w:rPr>
          <w:sz w:val="22"/>
          <w:szCs w:val="22"/>
        </w:rPr>
        <w:t>:</w:t>
      </w:r>
      <w:r w:rsidR="00E20E7C" w:rsidRPr="00E20E7C">
        <w:rPr>
          <w:b/>
          <w:sz w:val="22"/>
          <w:szCs w:val="22"/>
        </w:rPr>
        <w:t xml:space="preserve"> </w:t>
      </w:r>
    </w:p>
    <w:p w14:paraId="334530FB" w14:textId="2B8363F0" w:rsidR="001A582E" w:rsidRDefault="00B5152D" w:rsidP="00555607">
      <w:pPr>
        <w:pStyle w:val="BodyText"/>
        <w:spacing w:after="240" w:line="240" w:lineRule="atLeast"/>
        <w:ind w:left="425"/>
        <w:jc w:val="both"/>
        <w:rPr>
          <w:b/>
          <w:sz w:val="16"/>
          <w:highlight w:val="lightGray"/>
        </w:rPr>
      </w:pPr>
      <w:r>
        <w:rPr>
          <w:b/>
          <w:sz w:val="22"/>
          <w:szCs w:val="22"/>
          <w:highlight w:val="lightGray"/>
        </w:rPr>
        <w:t xml:space="preserve">Endorsed for financing by the European </w:t>
      </w:r>
      <w:r w:rsidR="00A304BF">
        <w:rPr>
          <w:b/>
          <w:sz w:val="22"/>
          <w:szCs w:val="22"/>
          <w:highlight w:val="lightGray"/>
        </w:rPr>
        <w:t>Union</w:t>
      </w:r>
      <w:r w:rsidR="0020433E">
        <w:rPr>
          <w:rStyle w:val="FootnoteReference"/>
          <w:b/>
          <w:sz w:val="22"/>
          <w:szCs w:val="22"/>
          <w:highlight w:val="lightGray"/>
        </w:rPr>
        <w:footnoteReference w:id="18"/>
      </w:r>
    </w:p>
    <w:p w14:paraId="1E17D6A4" w14:textId="77777777" w:rsidR="00B5152D" w:rsidRDefault="00B5152D" w:rsidP="00555607">
      <w:pPr>
        <w:spacing w:after="480" w:line="240" w:lineRule="atLeast"/>
        <w:ind w:left="425"/>
        <w:rPr>
          <w:sz w:val="22"/>
          <w:highlight w:val="lightGray"/>
        </w:rPr>
      </w:pPr>
      <w:r>
        <w:rPr>
          <w:sz w:val="22"/>
          <w:highlight w:val="lightGray"/>
        </w:rPr>
        <w:t>Name</w:t>
      </w:r>
    </w:p>
    <w:p w14:paraId="13921551" w14:textId="77777777" w:rsidR="00B5152D" w:rsidRDefault="00B5152D" w:rsidP="00555607">
      <w:pPr>
        <w:pStyle w:val="BodyText"/>
        <w:spacing w:after="480" w:line="240" w:lineRule="atLeast"/>
        <w:ind w:left="425"/>
        <w:rPr>
          <w:sz w:val="22"/>
          <w:highlight w:val="lightGray"/>
        </w:rPr>
      </w:pPr>
      <w:r>
        <w:rPr>
          <w:sz w:val="22"/>
          <w:highlight w:val="lightGray"/>
        </w:rPr>
        <w:t>Title</w:t>
      </w:r>
    </w:p>
    <w:p w14:paraId="66488B32" w14:textId="77777777" w:rsidR="00B5152D" w:rsidRDefault="00B5152D" w:rsidP="00555607">
      <w:pPr>
        <w:pStyle w:val="BodyText"/>
        <w:spacing w:after="480" w:line="240" w:lineRule="atLeast"/>
        <w:ind w:left="425"/>
        <w:rPr>
          <w:sz w:val="22"/>
          <w:highlight w:val="lightGray"/>
        </w:rPr>
      </w:pPr>
      <w:r>
        <w:rPr>
          <w:sz w:val="22"/>
          <w:highlight w:val="lightGray"/>
        </w:rPr>
        <w:t>Signature</w:t>
      </w:r>
    </w:p>
    <w:p w14:paraId="0810D94B" w14:textId="77777777" w:rsidR="009A0B27" w:rsidRDefault="00B5152D" w:rsidP="00555607">
      <w:pPr>
        <w:spacing w:after="480" w:line="240" w:lineRule="atLeast"/>
        <w:ind w:left="425"/>
        <w:rPr>
          <w:highlight w:val="lightGray"/>
        </w:rPr>
      </w:pPr>
      <w:r>
        <w:rPr>
          <w:sz w:val="22"/>
          <w:highlight w:val="lightGray"/>
        </w:rPr>
        <w:t>Date</w:t>
      </w:r>
      <w:r w:rsidR="00632D73">
        <w:rPr>
          <w:sz w:val="22"/>
          <w:highlight w:val="lightGray"/>
        </w:rPr>
        <w:t xml:space="preserve">  ]</w:t>
      </w:r>
    </w:p>
    <w:sectPr w:rsidR="009A0B27" w:rsidSect="004A6955">
      <w:headerReference w:type="even" r:id="rId11"/>
      <w:headerReference w:type="default" r:id="rId12"/>
      <w:footerReference w:type="even" r:id="rId13"/>
      <w:footerReference w:type="default" r:id="rId14"/>
      <w:headerReference w:type="first" r:id="rId15"/>
      <w:footerReference w:type="first" r:id="rId16"/>
      <w:pgSz w:w="11906" w:h="16838"/>
      <w:pgMar w:top="1134" w:right="1133" w:bottom="1134" w:left="1134" w:header="720" w:footer="54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C6B6FA" w14:textId="77777777" w:rsidR="00D20CAF" w:rsidRPr="00B479BA" w:rsidRDefault="00D20CAF">
      <w:r w:rsidRPr="00B479BA">
        <w:separator/>
      </w:r>
    </w:p>
  </w:endnote>
  <w:endnote w:type="continuationSeparator" w:id="0">
    <w:p w14:paraId="5F1DAD2C" w14:textId="77777777" w:rsidR="00D20CAF" w:rsidRPr="00B479BA" w:rsidRDefault="00D20CAF">
      <w:r w:rsidRPr="00B479BA">
        <w:continuationSeparator/>
      </w:r>
    </w:p>
  </w:endnote>
  <w:endnote w:type="continuationNotice" w:id="1">
    <w:p w14:paraId="7E309083" w14:textId="77777777" w:rsidR="00D20CAF" w:rsidRDefault="00D20CA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H SarabunPSK">
    <w:charset w:val="DE"/>
    <w:family w:val="swiss"/>
    <w:pitch w:val="variable"/>
    <w:sig w:usb0="01000003" w:usb1="00000000" w:usb2="00000000" w:usb3="00000000" w:csb0="0001011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EUAlbertina">
    <w:altName w:val="Cambria"/>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91EA8" w14:textId="77777777" w:rsidR="002C4DA0" w:rsidRDefault="002C4D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3CE26" w14:textId="13AD83CD" w:rsidR="00186D43" w:rsidRPr="00B479BA" w:rsidRDefault="00A00EAC" w:rsidP="00764A85">
    <w:pPr>
      <w:pStyle w:val="Footer"/>
      <w:tabs>
        <w:tab w:val="clear" w:pos="4320"/>
        <w:tab w:val="clear" w:pos="8640"/>
        <w:tab w:val="right" w:pos="9356"/>
      </w:tabs>
      <w:rPr>
        <w:sz w:val="18"/>
        <w:szCs w:val="18"/>
      </w:rPr>
    </w:pPr>
    <w:r>
      <w:rPr>
        <w:b/>
        <w:sz w:val="18"/>
        <w:szCs w:val="18"/>
      </w:rPr>
      <w:t>202</w:t>
    </w:r>
    <w:r w:rsidR="002832F5">
      <w:rPr>
        <w:b/>
        <w:sz w:val="18"/>
        <w:szCs w:val="18"/>
      </w:rPr>
      <w:t>5</w:t>
    </w:r>
    <w:r w:rsidR="00186D43" w:rsidRPr="00B479BA">
      <w:rPr>
        <w:sz w:val="18"/>
        <w:szCs w:val="18"/>
      </w:rPr>
      <w:tab/>
      <w:t xml:space="preserve">Page </w:t>
    </w:r>
    <w:r w:rsidR="00186D43" w:rsidRPr="00B479BA">
      <w:rPr>
        <w:sz w:val="18"/>
        <w:szCs w:val="18"/>
      </w:rPr>
      <w:fldChar w:fldCharType="begin"/>
    </w:r>
    <w:r w:rsidR="00186D43" w:rsidRPr="00B479BA">
      <w:rPr>
        <w:sz w:val="18"/>
        <w:szCs w:val="18"/>
      </w:rPr>
      <w:instrText xml:space="preserve"> PAGE </w:instrText>
    </w:r>
    <w:r w:rsidR="00186D43" w:rsidRPr="00B479BA">
      <w:rPr>
        <w:sz w:val="18"/>
        <w:szCs w:val="18"/>
      </w:rPr>
      <w:fldChar w:fldCharType="separate"/>
    </w:r>
    <w:r w:rsidR="008426E6">
      <w:rPr>
        <w:noProof/>
        <w:sz w:val="18"/>
        <w:szCs w:val="18"/>
      </w:rPr>
      <w:t>2</w:t>
    </w:r>
    <w:r w:rsidR="00186D43" w:rsidRPr="00B479BA">
      <w:rPr>
        <w:sz w:val="18"/>
        <w:szCs w:val="18"/>
      </w:rPr>
      <w:fldChar w:fldCharType="end"/>
    </w:r>
    <w:r w:rsidR="00186D43" w:rsidRPr="00B479BA">
      <w:rPr>
        <w:sz w:val="18"/>
        <w:szCs w:val="18"/>
      </w:rPr>
      <w:t xml:space="preserve"> of </w:t>
    </w:r>
    <w:r w:rsidR="00186D43" w:rsidRPr="00B479BA">
      <w:rPr>
        <w:sz w:val="18"/>
        <w:szCs w:val="18"/>
      </w:rPr>
      <w:fldChar w:fldCharType="begin"/>
    </w:r>
    <w:r w:rsidR="00186D43" w:rsidRPr="00B479BA">
      <w:rPr>
        <w:sz w:val="18"/>
        <w:szCs w:val="18"/>
      </w:rPr>
      <w:instrText xml:space="preserve"> NUMPAGES </w:instrText>
    </w:r>
    <w:r w:rsidR="00186D43" w:rsidRPr="00B479BA">
      <w:rPr>
        <w:sz w:val="18"/>
        <w:szCs w:val="18"/>
      </w:rPr>
      <w:fldChar w:fldCharType="separate"/>
    </w:r>
    <w:r w:rsidR="008426E6">
      <w:rPr>
        <w:noProof/>
        <w:sz w:val="18"/>
        <w:szCs w:val="18"/>
      </w:rPr>
      <w:t>9</w:t>
    </w:r>
    <w:r w:rsidR="00186D43" w:rsidRPr="00B479BA">
      <w:rPr>
        <w:sz w:val="18"/>
        <w:szCs w:val="18"/>
      </w:rPr>
      <w:fldChar w:fldCharType="end"/>
    </w:r>
  </w:p>
  <w:p w14:paraId="1BE8811E" w14:textId="6C3DDC24" w:rsidR="00186D43" w:rsidRPr="00B479BA" w:rsidRDefault="00C135BA" w:rsidP="00C135BA">
    <w:pPr>
      <w:pStyle w:val="Footer"/>
      <w:tabs>
        <w:tab w:val="clear" w:pos="8640"/>
        <w:tab w:val="right" w:pos="9356"/>
      </w:tabs>
      <w:rPr>
        <w:sz w:val="18"/>
        <w:szCs w:val="18"/>
      </w:rPr>
    </w:pPr>
    <w:r>
      <w:rPr>
        <w:sz w:val="18"/>
        <w:szCs w:val="18"/>
      </w:rPr>
      <w:fldChar w:fldCharType="begin"/>
    </w:r>
    <w:r>
      <w:rPr>
        <w:sz w:val="18"/>
        <w:szCs w:val="18"/>
      </w:rPr>
      <w:instrText xml:space="preserve"> FILENAME   \* MERGEFORMAT </w:instrText>
    </w:r>
    <w:r>
      <w:rPr>
        <w:sz w:val="18"/>
        <w:szCs w:val="18"/>
      </w:rPr>
      <w:fldChar w:fldCharType="separate"/>
    </w:r>
    <w:r w:rsidR="002832F5">
      <w:rPr>
        <w:noProof/>
        <w:sz w:val="18"/>
        <w:szCs w:val="18"/>
      </w:rPr>
      <w:t>e3h1_speccond_en.docx</w:t>
    </w:r>
    <w:r>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31096" w14:textId="77777777" w:rsidR="002C4DA0" w:rsidRDefault="002C4D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06330F" w14:textId="77777777" w:rsidR="00D20CAF" w:rsidRPr="00B479BA" w:rsidRDefault="00D20CAF">
      <w:r w:rsidRPr="00B479BA">
        <w:separator/>
      </w:r>
    </w:p>
  </w:footnote>
  <w:footnote w:type="continuationSeparator" w:id="0">
    <w:p w14:paraId="5D503739" w14:textId="77777777" w:rsidR="00D20CAF" w:rsidRPr="00B479BA" w:rsidRDefault="00D20CAF">
      <w:r w:rsidRPr="00B479BA">
        <w:continuationSeparator/>
      </w:r>
    </w:p>
  </w:footnote>
  <w:footnote w:type="continuationNotice" w:id="1">
    <w:p w14:paraId="27BF2838" w14:textId="77777777" w:rsidR="00D20CAF" w:rsidRDefault="00D20CAF"/>
  </w:footnote>
  <w:footnote w:id="2">
    <w:p w14:paraId="3350EEA3" w14:textId="21C7C52C" w:rsidR="00EC1F04" w:rsidRPr="00555607" w:rsidRDefault="00EC1F04" w:rsidP="00555607">
      <w:pPr>
        <w:pStyle w:val="FootnoteText"/>
        <w:ind w:left="142" w:hanging="142"/>
        <w:rPr>
          <w:lang w:val="en-IE"/>
        </w:rPr>
      </w:pPr>
      <w:r w:rsidRPr="00555607">
        <w:rPr>
          <w:rStyle w:val="FootnoteReference"/>
          <w:highlight w:val="lightGray"/>
        </w:rPr>
        <w:footnoteRef/>
      </w:r>
      <w:r w:rsidR="00C135BA">
        <w:rPr>
          <w:highlight w:val="lightGray"/>
        </w:rPr>
        <w:tab/>
      </w:r>
      <w:r w:rsidRPr="00555607">
        <w:rPr>
          <w:highlight w:val="lightGray"/>
        </w:rPr>
        <w:t>The terms beneficiary(ies) and coordinator should both be understood as referring to the only beneficiary of the action.</w:t>
      </w:r>
    </w:p>
  </w:footnote>
  <w:footnote w:id="3">
    <w:p w14:paraId="24D0077B" w14:textId="07E3ED3F" w:rsidR="001C5BA9" w:rsidRPr="00555607" w:rsidRDefault="001C5BA9" w:rsidP="00555607">
      <w:pPr>
        <w:pStyle w:val="FootnoteText"/>
        <w:ind w:left="284" w:hanging="284"/>
        <w:jc w:val="both"/>
        <w:rPr>
          <w:highlight w:val="yellow"/>
          <w:lang w:val="en-IE"/>
        </w:rPr>
      </w:pPr>
      <w:r w:rsidRPr="00555607">
        <w:rPr>
          <w:rStyle w:val="FootnoteReference"/>
          <w:highlight w:val="yellow"/>
        </w:rPr>
        <w:footnoteRef/>
      </w:r>
      <w:r w:rsidR="00C135BA">
        <w:rPr>
          <w:highlight w:val="yellow"/>
        </w:rPr>
        <w:tab/>
      </w:r>
      <w:r w:rsidRPr="00555607">
        <w:rPr>
          <w:highlight w:val="yellow"/>
          <w:lang w:val="en-IE"/>
        </w:rPr>
        <w:t>Please note that in some exceptional cases it is possible to go beyond the beneficiary(</w:t>
      </w:r>
      <w:r w:rsidRPr="00555607">
        <w:rPr>
          <w:highlight w:val="yellow"/>
          <w:lang w:val="en-IE"/>
        </w:rPr>
        <w:t xml:space="preserve">ies) request (see Section 6.2.7. practical guide). </w:t>
      </w:r>
    </w:p>
  </w:footnote>
  <w:footnote w:id="4">
    <w:p w14:paraId="1F936175" w14:textId="4E114F92" w:rsidR="007E0BCA" w:rsidRPr="00555607" w:rsidRDefault="00186D43" w:rsidP="00555607">
      <w:pPr>
        <w:pStyle w:val="FootnoteText"/>
        <w:ind w:left="284" w:hanging="284"/>
        <w:jc w:val="both"/>
        <w:rPr>
          <w:highlight w:val="yellow"/>
        </w:rPr>
      </w:pPr>
      <w:r w:rsidRPr="00555607">
        <w:rPr>
          <w:rStyle w:val="FootnoteReference"/>
          <w:highlight w:val="yellow"/>
        </w:rPr>
        <w:footnoteRef/>
      </w:r>
      <w:r w:rsidR="00C135BA">
        <w:rPr>
          <w:highlight w:val="yellow"/>
        </w:rPr>
        <w:tab/>
      </w:r>
      <w:r w:rsidR="007E0BCA" w:rsidRPr="00555607">
        <w:rPr>
          <w:highlight w:val="yellow"/>
        </w:rPr>
        <w:t>Please note:</w:t>
      </w:r>
    </w:p>
    <w:p w14:paraId="11131E05" w14:textId="57A9925E" w:rsidR="007E0BCA" w:rsidRPr="00555607" w:rsidRDefault="007E0BCA" w:rsidP="00555607">
      <w:pPr>
        <w:pStyle w:val="FootnoteText"/>
        <w:numPr>
          <w:ilvl w:val="0"/>
          <w:numId w:val="22"/>
        </w:numPr>
        <w:ind w:hanging="578"/>
        <w:jc w:val="both"/>
        <w:rPr>
          <w:highlight w:val="yellow"/>
        </w:rPr>
      </w:pPr>
      <w:r w:rsidRPr="00555607">
        <w:rPr>
          <w:highlight w:val="yellow"/>
        </w:rPr>
        <w:t xml:space="preserve">for actions </w:t>
      </w:r>
      <w:r w:rsidR="00BA40D2">
        <w:rPr>
          <w:highlight w:val="yellow"/>
        </w:rPr>
        <w:t>making use of</w:t>
      </w:r>
      <w:r w:rsidRPr="00555607">
        <w:rPr>
          <w:highlight w:val="yellow"/>
        </w:rPr>
        <w:t xml:space="preserve"> financing not linked to costs (partially or totally): this option does not apply. Should </w:t>
      </w:r>
      <w:r w:rsidR="00BA40D2">
        <w:rPr>
          <w:highlight w:val="yellow"/>
        </w:rPr>
        <w:t xml:space="preserve">the </w:t>
      </w:r>
      <w:r w:rsidRPr="00555607">
        <w:rPr>
          <w:highlight w:val="yellow"/>
        </w:rPr>
        <w:t>action combin</w:t>
      </w:r>
      <w:r w:rsidR="00BA40D2">
        <w:rPr>
          <w:highlight w:val="yellow"/>
        </w:rPr>
        <w:t>e</w:t>
      </w:r>
      <w:r w:rsidRPr="00555607">
        <w:rPr>
          <w:highlight w:val="yellow"/>
        </w:rPr>
        <w:t xml:space="preserve"> reimbursement of costs and financing not linked to costs, and retroactivity is required for the reimbursement of costs component, if needed, two different </w:t>
      </w:r>
      <w:r w:rsidRPr="00555607">
        <w:rPr>
          <w:highlight w:val="yellow"/>
        </w:rPr>
        <w:t>impleme</w:t>
      </w:r>
      <w:r w:rsidR="00CA124A">
        <w:rPr>
          <w:highlight w:val="yellow"/>
        </w:rPr>
        <w:t>nt</w:t>
      </w:r>
      <w:r w:rsidRPr="00555607">
        <w:rPr>
          <w:highlight w:val="yellow"/>
        </w:rPr>
        <w:t xml:space="preserve">aion periods </w:t>
      </w:r>
      <w:r w:rsidR="00CA124A">
        <w:rPr>
          <w:highlight w:val="yellow"/>
        </w:rPr>
        <w:t>must</w:t>
      </w:r>
      <w:r w:rsidRPr="00555607">
        <w:rPr>
          <w:highlight w:val="yellow"/>
        </w:rPr>
        <w:t xml:space="preserve"> be laid down (one for the reimbursement of costs component </w:t>
      </w:r>
      <w:r w:rsidR="00BA40D2">
        <w:rPr>
          <w:highlight w:val="yellow"/>
        </w:rPr>
        <w:t xml:space="preserve">and </w:t>
      </w:r>
      <w:r w:rsidRPr="00555607">
        <w:rPr>
          <w:highlight w:val="yellow"/>
        </w:rPr>
        <w:t>another for the financing not linked to costs component</w:t>
      </w:r>
      <w:r w:rsidR="00CA124A">
        <w:rPr>
          <w:highlight w:val="yellow"/>
        </w:rPr>
        <w:t>)</w:t>
      </w:r>
      <w:r w:rsidRPr="00555607">
        <w:rPr>
          <w:highlight w:val="yellow"/>
        </w:rPr>
        <w:t>;</w:t>
      </w:r>
    </w:p>
    <w:p w14:paraId="3E6ED4F2" w14:textId="705A9A9C" w:rsidR="00186D43" w:rsidRPr="00BF0980" w:rsidRDefault="007E0BCA" w:rsidP="00555607">
      <w:pPr>
        <w:pStyle w:val="FootnoteText"/>
        <w:numPr>
          <w:ilvl w:val="0"/>
          <w:numId w:val="22"/>
        </w:numPr>
        <w:ind w:hanging="578"/>
        <w:jc w:val="both"/>
      </w:pPr>
      <w:r w:rsidRPr="00555607">
        <w:rPr>
          <w:highlight w:val="yellow"/>
        </w:rPr>
        <w:t>for</w:t>
      </w:r>
      <w:r w:rsidR="00186D43" w:rsidRPr="00555607">
        <w:rPr>
          <w:highlight w:val="yellow"/>
        </w:rPr>
        <w:t xml:space="preserve"> operating grant</w:t>
      </w:r>
      <w:r w:rsidRPr="00555607">
        <w:rPr>
          <w:highlight w:val="yellow"/>
        </w:rPr>
        <w:t>:</w:t>
      </w:r>
      <w:r w:rsidR="00186D43" w:rsidRPr="00555607">
        <w:rPr>
          <w:highlight w:val="yellow"/>
        </w:rPr>
        <w:t xml:space="preserve"> costs may neither have been incurred before the grant application was submitted nor before the start of the </w:t>
      </w:r>
      <w:r w:rsidR="003C0331" w:rsidRPr="00555607">
        <w:rPr>
          <w:highlight w:val="yellow"/>
        </w:rPr>
        <w:t>b</w:t>
      </w:r>
      <w:r w:rsidR="00186D43" w:rsidRPr="00555607">
        <w:rPr>
          <w:highlight w:val="yellow"/>
        </w:rPr>
        <w:t>eneficiary</w:t>
      </w:r>
      <w:r w:rsidR="00707F09" w:rsidRPr="00555607">
        <w:rPr>
          <w:highlight w:val="yellow"/>
        </w:rPr>
        <w:t>'s</w:t>
      </w:r>
      <w:r w:rsidR="00186D43" w:rsidRPr="00555607">
        <w:rPr>
          <w:highlight w:val="yellow"/>
        </w:rPr>
        <w:t xml:space="preserve"> budgetary year.</w:t>
      </w:r>
    </w:p>
  </w:footnote>
  <w:footnote w:id="5">
    <w:p w14:paraId="3CEC2B7F" w14:textId="5EEA3979" w:rsidR="00BC51FC" w:rsidRPr="00BF0980" w:rsidRDefault="00BC51FC" w:rsidP="00555607">
      <w:pPr>
        <w:pStyle w:val="FootnoteText"/>
        <w:ind w:left="284" w:hanging="284"/>
        <w:jc w:val="both"/>
      </w:pPr>
      <w:r w:rsidRPr="00555607">
        <w:rPr>
          <w:rStyle w:val="FootnoteReference"/>
          <w:highlight w:val="yellow"/>
        </w:rPr>
        <w:footnoteRef/>
      </w:r>
      <w:r w:rsidR="00C135BA">
        <w:rPr>
          <w:highlight w:val="yellow"/>
        </w:rPr>
        <w:tab/>
      </w:r>
      <w:r w:rsidR="0055234D" w:rsidRPr="001C5BA9">
        <w:rPr>
          <w:highlight w:val="yellow"/>
        </w:rPr>
        <w:t>The duration of operati</w:t>
      </w:r>
      <w:r w:rsidRPr="001C5BA9">
        <w:rPr>
          <w:highlight w:val="yellow"/>
        </w:rPr>
        <w:t>ng grants may not exceed 12 months.</w:t>
      </w:r>
    </w:p>
  </w:footnote>
  <w:footnote w:id="6">
    <w:p w14:paraId="4B4D69F9" w14:textId="5AABB8E3" w:rsidR="00186D43" w:rsidRPr="00BF0980" w:rsidRDefault="00186D43" w:rsidP="00555607">
      <w:pPr>
        <w:pStyle w:val="FootnoteText"/>
        <w:ind w:left="284" w:hanging="284"/>
        <w:jc w:val="both"/>
      </w:pPr>
      <w:r w:rsidRPr="00555607">
        <w:rPr>
          <w:rStyle w:val="FootnoteReference"/>
          <w:highlight w:val="yellow"/>
        </w:rPr>
        <w:footnoteRef/>
      </w:r>
      <w:r w:rsidR="00C135BA">
        <w:rPr>
          <w:highlight w:val="yellow"/>
        </w:rPr>
        <w:tab/>
      </w:r>
      <w:r w:rsidRPr="001C5BA9">
        <w:rPr>
          <w:highlight w:val="yellow"/>
        </w:rPr>
        <w:t xml:space="preserve">In case of </w:t>
      </w:r>
      <w:r w:rsidR="00B964DD" w:rsidRPr="001C5BA9">
        <w:rPr>
          <w:highlight w:val="yellow"/>
        </w:rPr>
        <w:t>a</w:t>
      </w:r>
      <w:r w:rsidRPr="001C5BA9">
        <w:rPr>
          <w:highlight w:val="yellow"/>
        </w:rPr>
        <w:t xml:space="preserve">ction grants, note that the amount awarded and percentages stated in this </w:t>
      </w:r>
      <w:r w:rsidR="00BF0980" w:rsidRPr="001C5BA9">
        <w:rPr>
          <w:highlight w:val="yellow"/>
        </w:rPr>
        <w:t>a</w:t>
      </w:r>
      <w:r w:rsidRPr="001C5BA9">
        <w:rPr>
          <w:highlight w:val="yellow"/>
        </w:rPr>
        <w:t xml:space="preserve">rticle shall also be updated in </w:t>
      </w:r>
      <w:r w:rsidRPr="00BF0980">
        <w:rPr>
          <w:highlight w:val="yellow"/>
        </w:rPr>
        <w:t xml:space="preserve">Annex III Budget of the </w:t>
      </w:r>
      <w:r w:rsidR="00BF0980">
        <w:rPr>
          <w:highlight w:val="yellow"/>
        </w:rPr>
        <w:t>a</w:t>
      </w:r>
      <w:r w:rsidRPr="00BF0980">
        <w:rPr>
          <w:highlight w:val="yellow"/>
        </w:rPr>
        <w:t>ction, in the worksheet ‘Expected sources of funding and summary of estimated costs’.</w:t>
      </w:r>
    </w:p>
  </w:footnote>
  <w:footnote w:id="7">
    <w:p w14:paraId="6007395D" w14:textId="08E0C5D1" w:rsidR="00240F06" w:rsidRPr="00240F06" w:rsidRDefault="00240F06" w:rsidP="00555607">
      <w:pPr>
        <w:pStyle w:val="FootnoteText"/>
        <w:ind w:left="284" w:hanging="284"/>
      </w:pPr>
      <w:r w:rsidRPr="00FB14F0">
        <w:rPr>
          <w:rStyle w:val="FootnoteReference"/>
          <w:highlight w:val="lightGray"/>
        </w:rPr>
        <w:footnoteRef/>
      </w:r>
      <w:r w:rsidR="00C135BA">
        <w:rPr>
          <w:highlight w:val="lightGray"/>
        </w:rPr>
        <w:tab/>
      </w:r>
      <w:r w:rsidRPr="00FB14F0">
        <w:rPr>
          <w:highlight w:val="lightGray"/>
        </w:rPr>
        <w:t>Limitation to actual costs is without prejudice to Article 14.8 of Annex II (unit costs for calculation of co-financing in the form of volunteer work).</w:t>
      </w:r>
    </w:p>
  </w:footnote>
  <w:footnote w:id="8">
    <w:p w14:paraId="7B3B0DAB" w14:textId="3211A53D" w:rsidR="00ED0FF8" w:rsidRPr="00F961C2" w:rsidRDefault="00ED0FF8" w:rsidP="00555607">
      <w:pPr>
        <w:pStyle w:val="FootnoteText"/>
        <w:ind w:left="284" w:hanging="284"/>
        <w:rPr>
          <w:lang w:val="en-IE"/>
        </w:rPr>
      </w:pPr>
      <w:r>
        <w:rPr>
          <w:rStyle w:val="FootnoteReference"/>
        </w:rPr>
        <w:footnoteRef/>
      </w:r>
      <w:r w:rsidR="00C135BA">
        <w:tab/>
      </w:r>
      <w:r w:rsidRPr="00A95D3F">
        <w:rPr>
          <w:lang w:val="en-IE"/>
        </w:rPr>
        <w:t>Provided it is a freely convertible currency.</w:t>
      </w:r>
    </w:p>
  </w:footnote>
  <w:footnote w:id="9">
    <w:p w14:paraId="233B74CC" w14:textId="69FCE57B" w:rsidR="00954812" w:rsidRPr="00F961C2" w:rsidRDefault="00954812" w:rsidP="00555607">
      <w:pPr>
        <w:pStyle w:val="FootnoteText"/>
        <w:ind w:left="284" w:hanging="284"/>
        <w:rPr>
          <w:lang w:val="en-IE"/>
        </w:rPr>
      </w:pPr>
      <w:r>
        <w:rPr>
          <w:rStyle w:val="FootnoteReference"/>
        </w:rPr>
        <w:footnoteRef/>
      </w:r>
      <w:r w:rsidR="00C135BA">
        <w:tab/>
      </w:r>
      <w:r w:rsidRPr="00A95D3F">
        <w:rPr>
          <w:lang w:val="en-IE"/>
        </w:rPr>
        <w:t>Provided it is a freely convertible currency.</w:t>
      </w:r>
    </w:p>
  </w:footnote>
  <w:footnote w:id="10">
    <w:p w14:paraId="352FA3B8" w14:textId="25FC9519" w:rsidR="00240F06" w:rsidRPr="00240F06" w:rsidRDefault="00240F06" w:rsidP="00555607">
      <w:pPr>
        <w:pStyle w:val="FootnoteText"/>
        <w:ind w:left="284" w:hanging="284"/>
      </w:pPr>
      <w:r w:rsidRPr="00FB14F0">
        <w:rPr>
          <w:rStyle w:val="FootnoteReference"/>
          <w:highlight w:val="lightGray"/>
        </w:rPr>
        <w:footnoteRef/>
      </w:r>
      <w:r w:rsidR="00C135BA">
        <w:rPr>
          <w:highlight w:val="lightGray"/>
        </w:rPr>
        <w:tab/>
      </w:r>
      <w:r w:rsidRPr="00FB14F0">
        <w:rPr>
          <w:highlight w:val="lightGray"/>
        </w:rPr>
        <w:t>Limitation to actual costs is without prejudice to Article 14.8 of Annex II (unit costs for calculation of co-financing in the form of volunteer work).</w:t>
      </w:r>
    </w:p>
  </w:footnote>
  <w:footnote w:id="11">
    <w:p w14:paraId="4E478CE6" w14:textId="65F0ABC2" w:rsidR="00795856" w:rsidRPr="00795856" w:rsidRDefault="00795856" w:rsidP="00555607">
      <w:pPr>
        <w:pStyle w:val="FootnoteText"/>
        <w:ind w:left="284" w:hanging="284"/>
      </w:pPr>
      <w:r>
        <w:rPr>
          <w:rStyle w:val="FootnoteReference"/>
        </w:rPr>
        <w:footnoteRef/>
      </w:r>
      <w:r w:rsidR="00C135BA">
        <w:tab/>
      </w:r>
      <w:r w:rsidRPr="00A95D3F">
        <w:rPr>
          <w:lang w:val="en-IE"/>
        </w:rPr>
        <w:t>Provided it is a freely convertible currency.</w:t>
      </w:r>
    </w:p>
  </w:footnote>
  <w:footnote w:id="12">
    <w:p w14:paraId="4585ED0F" w14:textId="5CFA1CD9" w:rsidR="002E36A7" w:rsidRPr="00F961C2" w:rsidRDefault="002E36A7" w:rsidP="00555607">
      <w:pPr>
        <w:pStyle w:val="FootnoteText"/>
        <w:ind w:left="284" w:hanging="284"/>
        <w:rPr>
          <w:lang w:val="en-IE"/>
        </w:rPr>
      </w:pPr>
      <w:r>
        <w:rPr>
          <w:rStyle w:val="FootnoteReference"/>
        </w:rPr>
        <w:footnoteRef/>
      </w:r>
      <w:r w:rsidR="00C135BA">
        <w:tab/>
      </w:r>
      <w:r w:rsidRPr="00A95D3F">
        <w:rPr>
          <w:lang w:val="en-IE"/>
        </w:rPr>
        <w:t>Provided it is a freely convertible currency.</w:t>
      </w:r>
    </w:p>
  </w:footnote>
  <w:footnote w:id="13">
    <w:p w14:paraId="73E75031" w14:textId="023195D7" w:rsidR="00186D43" w:rsidRPr="00BF0980" w:rsidRDefault="00186D43" w:rsidP="00555607">
      <w:pPr>
        <w:pStyle w:val="FootnoteText"/>
        <w:ind w:left="284" w:hanging="284"/>
      </w:pPr>
      <w:r w:rsidRPr="00BF0980">
        <w:rPr>
          <w:rStyle w:val="FootnoteReference"/>
        </w:rPr>
        <w:footnoteRef/>
      </w:r>
      <w:r w:rsidR="00C135BA">
        <w:tab/>
      </w:r>
      <w:r w:rsidR="0094748D" w:rsidRPr="00BF0980">
        <w:t>I</w:t>
      </w:r>
      <w:r w:rsidRPr="00BF0980">
        <w:t xml:space="preserve">n case the </w:t>
      </w:r>
      <w:r w:rsidR="00BF0980">
        <w:t>c</w:t>
      </w:r>
      <w:r w:rsidRPr="00BF0980">
        <w:t xml:space="preserve">ontracting </w:t>
      </w:r>
      <w:r w:rsidR="00BF0980">
        <w:t>a</w:t>
      </w:r>
      <w:r w:rsidRPr="00BF0980">
        <w:t>uthority has its own audit and verification system</w:t>
      </w:r>
      <w:r w:rsidR="002C4DA0">
        <w:t>.</w:t>
      </w:r>
    </w:p>
  </w:footnote>
  <w:footnote w:id="14">
    <w:p w14:paraId="7054BC5B" w14:textId="7377D4C7" w:rsidR="00A73FD0" w:rsidRPr="00A73FD0" w:rsidRDefault="00A73FD0" w:rsidP="00555607">
      <w:pPr>
        <w:pStyle w:val="FootnoteText"/>
        <w:ind w:left="284" w:hanging="284"/>
      </w:pPr>
      <w:r w:rsidRPr="00555607">
        <w:rPr>
          <w:rStyle w:val="FootnoteReference"/>
          <w:highlight w:val="yellow"/>
        </w:rPr>
        <w:footnoteRef/>
      </w:r>
      <w:r w:rsidR="00C4063B">
        <w:rPr>
          <w:highlight w:val="yellow"/>
        </w:rPr>
        <w:tab/>
      </w:r>
      <w:r w:rsidRPr="00555607">
        <w:rPr>
          <w:highlight w:val="yellow"/>
        </w:rPr>
        <w:t>In one of the following cases: (</w:t>
      </w:r>
      <w:r w:rsidRPr="00555607">
        <w:rPr>
          <w:highlight w:val="yellow"/>
        </w:rPr>
        <w:t>i) the basic act/financing agreement excludes their eligibility; (ii) the call for proposals excludes their eligibility; (iii)  for VAT, the activities supported through the grant are engaged in by the beneficiary(ies) as a Member State public authority (police, justice and public domain management).</w:t>
      </w:r>
    </w:p>
  </w:footnote>
  <w:footnote w:id="15">
    <w:p w14:paraId="0BFC66BC" w14:textId="236B0BA2" w:rsidR="00B122F2" w:rsidRPr="00BF0980" w:rsidRDefault="00B122F2" w:rsidP="00555607">
      <w:pPr>
        <w:pStyle w:val="FootnoteText"/>
        <w:ind w:left="284" w:hanging="284"/>
      </w:pPr>
      <w:r w:rsidRPr="00555607">
        <w:rPr>
          <w:rStyle w:val="FootnoteReference"/>
          <w:highlight w:val="yellow"/>
        </w:rPr>
        <w:footnoteRef/>
      </w:r>
      <w:r w:rsidR="00C135BA">
        <w:rPr>
          <w:highlight w:val="yellow"/>
        </w:rPr>
        <w:tab/>
      </w:r>
      <w:r w:rsidRPr="00A73FD0">
        <w:rPr>
          <w:highlight w:val="yellow"/>
        </w:rPr>
        <w:t xml:space="preserve">To be inserted </w:t>
      </w:r>
      <w:r w:rsidRPr="00BF0980">
        <w:rPr>
          <w:highlight w:val="yellow"/>
        </w:rPr>
        <w:t>where the specific action requires it.</w:t>
      </w:r>
    </w:p>
  </w:footnote>
  <w:footnote w:id="16">
    <w:p w14:paraId="316BA854" w14:textId="5CAA162C" w:rsidR="00971A16" w:rsidRDefault="00971A16" w:rsidP="00555607">
      <w:pPr>
        <w:pStyle w:val="FootnoteText"/>
        <w:ind w:left="284" w:hanging="284"/>
        <w:jc w:val="both"/>
      </w:pPr>
      <w:r>
        <w:rPr>
          <w:rStyle w:val="FootnoteReference"/>
        </w:rPr>
        <w:footnoteRef/>
      </w:r>
      <w:r w:rsidR="00C135BA">
        <w:tab/>
      </w:r>
      <w:r>
        <w:t>OJ L 205 of 21.11.2018, p. 39.</w:t>
      </w:r>
    </w:p>
  </w:footnote>
  <w:footnote w:id="17">
    <w:p w14:paraId="62E2AA42" w14:textId="04218B67" w:rsidR="00A67062" w:rsidRPr="00BF0980" w:rsidRDefault="00A67062" w:rsidP="00555607">
      <w:pPr>
        <w:pStyle w:val="FootnoteText"/>
        <w:ind w:left="284" w:hanging="284"/>
        <w:jc w:val="both"/>
      </w:pPr>
      <w:r w:rsidRPr="00BF0980">
        <w:rPr>
          <w:rStyle w:val="FootnoteReference"/>
        </w:rPr>
        <w:footnoteRef/>
      </w:r>
      <w:r w:rsidR="00C135BA">
        <w:tab/>
      </w:r>
      <w:r w:rsidR="004E680C" w:rsidRPr="00BF0980">
        <w:t>In accordance with the mandate conferred on</w:t>
      </w:r>
      <w:r w:rsidR="008F6A10" w:rsidRPr="00BF0980">
        <w:t xml:space="preserve"> </w:t>
      </w:r>
      <w:r w:rsidR="004E680C" w:rsidRPr="00BF0980">
        <w:t xml:space="preserve"> the </w:t>
      </w:r>
      <w:r w:rsidR="00BF0980">
        <w:t>c</w:t>
      </w:r>
      <w:r w:rsidR="004E680C" w:rsidRPr="00BF0980">
        <w:t xml:space="preserve">oordinator, (see application form), the </w:t>
      </w:r>
      <w:r w:rsidR="00BF0980">
        <w:t>c</w:t>
      </w:r>
      <w:r w:rsidR="004E680C" w:rsidRPr="00BF0980">
        <w:t xml:space="preserve">oordinator signs this </w:t>
      </w:r>
      <w:r w:rsidR="00BF0980">
        <w:t>c</w:t>
      </w:r>
      <w:r w:rsidR="004E680C" w:rsidRPr="00BF0980">
        <w:t xml:space="preserve">ontract also on behalf of the other </w:t>
      </w:r>
      <w:r w:rsidR="003C0331">
        <w:t>b</w:t>
      </w:r>
      <w:r w:rsidR="004E680C" w:rsidRPr="00BF0980">
        <w:t xml:space="preserve">eneficiaries, who, therefore, do not need to individually sign this </w:t>
      </w:r>
      <w:r w:rsidR="00BF0980">
        <w:t>c</w:t>
      </w:r>
      <w:r w:rsidR="004E680C" w:rsidRPr="00BF0980">
        <w:t>ontract to become parties to it.</w:t>
      </w:r>
      <w:r w:rsidR="004E680C" w:rsidRPr="00BF0980">
        <w:rPr>
          <w:color w:val="1F497D"/>
        </w:rPr>
        <w:t xml:space="preserve"> </w:t>
      </w:r>
    </w:p>
  </w:footnote>
  <w:footnote w:id="18">
    <w:p w14:paraId="6A9DB7D7" w14:textId="1E5AFCD1" w:rsidR="0020433E" w:rsidRPr="0020433E" w:rsidRDefault="0020433E" w:rsidP="00555607">
      <w:pPr>
        <w:pStyle w:val="FootnoteText"/>
        <w:ind w:left="284" w:hanging="284"/>
        <w:rPr>
          <w:lang w:val="en-IE"/>
        </w:rPr>
      </w:pPr>
      <w:r>
        <w:rPr>
          <w:rStyle w:val="FootnoteReference"/>
        </w:rPr>
        <w:footnoteRef/>
      </w:r>
      <w:r>
        <w:t xml:space="preserve"> </w:t>
      </w:r>
      <w:r w:rsidR="00C135BA">
        <w:tab/>
      </w:r>
      <w:r w:rsidRPr="0020433E">
        <w:rPr>
          <w:lang w:val="en-IE"/>
        </w:rPr>
        <w:t>The European Union is not a party to the contract, shall not be subject to any obligation in connection therewith and shall not be involved in any dispute settlement, including arbitration proceedings, which may arise therefrom</w:t>
      </w:r>
      <w:r>
        <w:rPr>
          <w:lang w:val="en-IE"/>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2B506F" w14:textId="77777777" w:rsidR="002C4DA0" w:rsidRDefault="002C4DA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488D51" w14:textId="77777777" w:rsidR="00186D43" w:rsidRPr="00B479BA" w:rsidRDefault="00186D43">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03A260" w14:textId="77777777" w:rsidR="002C4DA0" w:rsidRDefault="002C4D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2CF8AF48"/>
    <w:lvl w:ilvl="0">
      <w:start w:val="1"/>
      <w:numFmt w:val="decimal"/>
      <w:pStyle w:val="Heading1"/>
      <w:lvlText w:val="%1."/>
      <w:legacy w:legacy="1" w:legacySpace="120" w:legacyIndent="480"/>
      <w:lvlJc w:val="left"/>
      <w:pPr>
        <w:ind w:left="482" w:hanging="480"/>
      </w:pPr>
    </w:lvl>
    <w:lvl w:ilvl="1">
      <w:start w:val="1"/>
      <w:numFmt w:val="decimal"/>
      <w:lvlText w:val="%1.%2."/>
      <w:legacy w:legacy="1" w:legacySpace="120" w:legacyIndent="600"/>
      <w:lvlJc w:val="left"/>
      <w:pPr>
        <w:ind w:left="1077" w:hanging="600"/>
      </w:pPr>
    </w:lvl>
    <w:lvl w:ilvl="2">
      <w:start w:val="1"/>
      <w:numFmt w:val="decimal"/>
      <w:pStyle w:val="Heading3"/>
      <w:lvlText w:val="%1.%2.%3."/>
      <w:legacy w:legacy="1" w:legacySpace="120" w:legacyIndent="840"/>
      <w:lvlJc w:val="left"/>
      <w:pPr>
        <w:ind w:left="1916" w:hanging="840"/>
      </w:pPr>
    </w:lvl>
    <w:lvl w:ilvl="3">
      <w:start w:val="1"/>
      <w:numFmt w:val="decimal"/>
      <w:pStyle w:val="Heading4"/>
      <w:lvlText w:val="%1.%2.%3.%4."/>
      <w:legacy w:legacy="1" w:legacySpace="120" w:legacyIndent="960"/>
      <w:lvlJc w:val="left"/>
      <w:pPr>
        <w:ind w:left="2880" w:hanging="960"/>
      </w:pPr>
    </w:lvl>
    <w:lvl w:ilvl="4">
      <w:start w:val="1"/>
      <w:numFmt w:val="decimal"/>
      <w:lvlText w:val="%1.%2.%3.%4.%5."/>
      <w:legacy w:legacy="1" w:legacySpace="0" w:legacyIndent="708"/>
      <w:lvlJc w:val="left"/>
      <w:pPr>
        <w:ind w:left="3332" w:hanging="708"/>
      </w:pPr>
    </w:lvl>
    <w:lvl w:ilvl="5">
      <w:start w:val="1"/>
      <w:numFmt w:val="decimal"/>
      <w:lvlText w:val="%1.%2.%3.%4.%5.%6."/>
      <w:legacy w:legacy="1" w:legacySpace="0" w:legacyIndent="708"/>
      <w:lvlJc w:val="left"/>
      <w:pPr>
        <w:ind w:left="4040" w:hanging="708"/>
      </w:pPr>
    </w:lvl>
    <w:lvl w:ilvl="6">
      <w:start w:val="1"/>
      <w:numFmt w:val="decimal"/>
      <w:lvlText w:val="%1.%2.%3.%4.%5.%6.%7."/>
      <w:legacy w:legacy="1" w:legacySpace="0" w:legacyIndent="708"/>
      <w:lvlJc w:val="left"/>
      <w:pPr>
        <w:ind w:left="4748" w:hanging="708"/>
      </w:pPr>
    </w:lvl>
    <w:lvl w:ilvl="7">
      <w:start w:val="1"/>
      <w:numFmt w:val="decimal"/>
      <w:lvlText w:val="%1.%2.%3.%4.%5.%6.%7.%8."/>
      <w:legacy w:legacy="1" w:legacySpace="0" w:legacyIndent="708"/>
      <w:lvlJc w:val="left"/>
      <w:pPr>
        <w:ind w:left="5456" w:hanging="708"/>
      </w:pPr>
    </w:lvl>
    <w:lvl w:ilvl="8">
      <w:numFmt w:val="none"/>
      <w:lvlText w:val=""/>
      <w:lvlJc w:val="left"/>
    </w:lvl>
  </w:abstractNum>
  <w:abstractNum w:abstractNumId="1" w15:restartNumberingAfterBreak="0">
    <w:nsid w:val="0C315B9F"/>
    <w:multiLevelType w:val="hybridMultilevel"/>
    <w:tmpl w:val="37F662F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 w15:restartNumberingAfterBreak="0">
    <w:nsid w:val="0D121328"/>
    <w:multiLevelType w:val="hybridMultilevel"/>
    <w:tmpl w:val="EAAEB892"/>
    <w:lvl w:ilvl="0" w:tplc="C922A022">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0D1A5E30"/>
    <w:multiLevelType w:val="hybridMultilevel"/>
    <w:tmpl w:val="4C720EBC"/>
    <w:lvl w:ilvl="0" w:tplc="18090001">
      <w:start w:val="1"/>
      <w:numFmt w:val="bullet"/>
      <w:lvlText w:val=""/>
      <w:lvlJc w:val="left"/>
      <w:pPr>
        <w:ind w:left="1340" w:hanging="360"/>
      </w:pPr>
      <w:rPr>
        <w:rFonts w:ascii="Symbol" w:hAnsi="Symbol" w:hint="default"/>
      </w:rPr>
    </w:lvl>
    <w:lvl w:ilvl="1" w:tplc="18090003" w:tentative="1">
      <w:start w:val="1"/>
      <w:numFmt w:val="bullet"/>
      <w:lvlText w:val="o"/>
      <w:lvlJc w:val="left"/>
      <w:pPr>
        <w:ind w:left="2060" w:hanging="360"/>
      </w:pPr>
      <w:rPr>
        <w:rFonts w:ascii="Courier New" w:hAnsi="Courier New" w:cs="Courier New" w:hint="default"/>
      </w:rPr>
    </w:lvl>
    <w:lvl w:ilvl="2" w:tplc="18090005" w:tentative="1">
      <w:start w:val="1"/>
      <w:numFmt w:val="bullet"/>
      <w:lvlText w:val=""/>
      <w:lvlJc w:val="left"/>
      <w:pPr>
        <w:ind w:left="2780" w:hanging="360"/>
      </w:pPr>
      <w:rPr>
        <w:rFonts w:ascii="Wingdings" w:hAnsi="Wingdings" w:hint="default"/>
      </w:rPr>
    </w:lvl>
    <w:lvl w:ilvl="3" w:tplc="18090001" w:tentative="1">
      <w:start w:val="1"/>
      <w:numFmt w:val="bullet"/>
      <w:lvlText w:val=""/>
      <w:lvlJc w:val="left"/>
      <w:pPr>
        <w:ind w:left="3500" w:hanging="360"/>
      </w:pPr>
      <w:rPr>
        <w:rFonts w:ascii="Symbol" w:hAnsi="Symbol" w:hint="default"/>
      </w:rPr>
    </w:lvl>
    <w:lvl w:ilvl="4" w:tplc="18090003" w:tentative="1">
      <w:start w:val="1"/>
      <w:numFmt w:val="bullet"/>
      <w:lvlText w:val="o"/>
      <w:lvlJc w:val="left"/>
      <w:pPr>
        <w:ind w:left="4220" w:hanging="360"/>
      </w:pPr>
      <w:rPr>
        <w:rFonts w:ascii="Courier New" w:hAnsi="Courier New" w:cs="Courier New" w:hint="default"/>
      </w:rPr>
    </w:lvl>
    <w:lvl w:ilvl="5" w:tplc="18090005" w:tentative="1">
      <w:start w:val="1"/>
      <w:numFmt w:val="bullet"/>
      <w:lvlText w:val=""/>
      <w:lvlJc w:val="left"/>
      <w:pPr>
        <w:ind w:left="4940" w:hanging="360"/>
      </w:pPr>
      <w:rPr>
        <w:rFonts w:ascii="Wingdings" w:hAnsi="Wingdings" w:hint="default"/>
      </w:rPr>
    </w:lvl>
    <w:lvl w:ilvl="6" w:tplc="18090001" w:tentative="1">
      <w:start w:val="1"/>
      <w:numFmt w:val="bullet"/>
      <w:lvlText w:val=""/>
      <w:lvlJc w:val="left"/>
      <w:pPr>
        <w:ind w:left="5660" w:hanging="360"/>
      </w:pPr>
      <w:rPr>
        <w:rFonts w:ascii="Symbol" w:hAnsi="Symbol" w:hint="default"/>
      </w:rPr>
    </w:lvl>
    <w:lvl w:ilvl="7" w:tplc="18090003" w:tentative="1">
      <w:start w:val="1"/>
      <w:numFmt w:val="bullet"/>
      <w:lvlText w:val="o"/>
      <w:lvlJc w:val="left"/>
      <w:pPr>
        <w:ind w:left="6380" w:hanging="360"/>
      </w:pPr>
      <w:rPr>
        <w:rFonts w:ascii="Courier New" w:hAnsi="Courier New" w:cs="Courier New" w:hint="default"/>
      </w:rPr>
    </w:lvl>
    <w:lvl w:ilvl="8" w:tplc="18090005" w:tentative="1">
      <w:start w:val="1"/>
      <w:numFmt w:val="bullet"/>
      <w:lvlText w:val=""/>
      <w:lvlJc w:val="left"/>
      <w:pPr>
        <w:ind w:left="7100" w:hanging="360"/>
      </w:pPr>
      <w:rPr>
        <w:rFonts w:ascii="Wingdings" w:hAnsi="Wingdings" w:hint="default"/>
      </w:rPr>
    </w:lvl>
  </w:abstractNum>
  <w:abstractNum w:abstractNumId="4" w15:restartNumberingAfterBreak="0">
    <w:nsid w:val="15633728"/>
    <w:multiLevelType w:val="hybridMultilevel"/>
    <w:tmpl w:val="551228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9DE0045"/>
    <w:multiLevelType w:val="hybridMultilevel"/>
    <w:tmpl w:val="4296EA42"/>
    <w:lvl w:ilvl="0" w:tplc="6916DD10">
      <w:numFmt w:val="bullet"/>
      <w:lvlText w:val="-"/>
      <w:lvlJc w:val="left"/>
      <w:pPr>
        <w:ind w:left="1080" w:hanging="72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734306"/>
    <w:multiLevelType w:val="multilevel"/>
    <w:tmpl w:val="825EECA8"/>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632"/>
        </w:tabs>
        <w:ind w:left="632" w:hanging="720"/>
      </w:pPr>
      <w:rPr>
        <w:rFonts w:hint="default"/>
      </w:rPr>
    </w:lvl>
    <w:lvl w:ilvl="2">
      <w:start w:val="1"/>
      <w:numFmt w:val="decimal"/>
      <w:lvlText w:val="%1.%2.%3."/>
      <w:lvlJc w:val="left"/>
      <w:pPr>
        <w:tabs>
          <w:tab w:val="num" w:pos="1288"/>
        </w:tabs>
        <w:ind w:left="1288" w:hanging="720"/>
      </w:pPr>
      <w:rPr>
        <w:rFonts w:hint="default"/>
      </w:rPr>
    </w:lvl>
    <w:lvl w:ilvl="3">
      <w:start w:val="1"/>
      <w:numFmt w:val="decimal"/>
      <w:lvlText w:val="%1.%2.%3.%4."/>
      <w:lvlJc w:val="left"/>
      <w:pPr>
        <w:tabs>
          <w:tab w:val="num" w:pos="1352"/>
        </w:tabs>
        <w:ind w:left="1352" w:hanging="720"/>
      </w:pPr>
      <w:rPr>
        <w:rFonts w:hint="default"/>
      </w:rPr>
    </w:lvl>
    <w:lvl w:ilvl="4">
      <w:start w:val="1"/>
      <w:numFmt w:val="lowerLetter"/>
      <w:lvlText w:val="(%5)"/>
      <w:lvlJc w:val="left"/>
      <w:pPr>
        <w:tabs>
          <w:tab w:val="num" w:pos="1232"/>
        </w:tabs>
        <w:ind w:left="1232" w:hanging="360"/>
      </w:pPr>
      <w:rPr>
        <w:rFonts w:hint="default"/>
      </w:rPr>
    </w:lvl>
    <w:lvl w:ilvl="5">
      <w:start w:val="1"/>
      <w:numFmt w:val="lowerRoman"/>
      <w:lvlText w:val="(%6)"/>
      <w:lvlJc w:val="left"/>
      <w:pPr>
        <w:tabs>
          <w:tab w:val="num" w:pos="1592"/>
        </w:tabs>
        <w:ind w:left="1592" w:hanging="360"/>
      </w:pPr>
      <w:rPr>
        <w:rFonts w:hint="default"/>
      </w:rPr>
    </w:lvl>
    <w:lvl w:ilvl="6">
      <w:start w:val="1"/>
      <w:numFmt w:val="decimal"/>
      <w:lvlText w:val="%7."/>
      <w:lvlJc w:val="left"/>
      <w:pPr>
        <w:tabs>
          <w:tab w:val="num" w:pos="1952"/>
        </w:tabs>
        <w:ind w:left="1952" w:hanging="360"/>
      </w:pPr>
      <w:rPr>
        <w:rFonts w:hint="default"/>
      </w:rPr>
    </w:lvl>
    <w:lvl w:ilvl="7">
      <w:start w:val="1"/>
      <w:numFmt w:val="lowerLetter"/>
      <w:lvlText w:val="%8."/>
      <w:lvlJc w:val="left"/>
      <w:pPr>
        <w:tabs>
          <w:tab w:val="num" w:pos="2312"/>
        </w:tabs>
        <w:ind w:left="2312" w:hanging="360"/>
      </w:pPr>
      <w:rPr>
        <w:rFonts w:hint="default"/>
      </w:rPr>
    </w:lvl>
    <w:lvl w:ilvl="8">
      <w:start w:val="1"/>
      <w:numFmt w:val="lowerRoman"/>
      <w:lvlText w:val="%9."/>
      <w:lvlJc w:val="left"/>
      <w:pPr>
        <w:tabs>
          <w:tab w:val="num" w:pos="2672"/>
        </w:tabs>
        <w:ind w:left="2672" w:hanging="360"/>
      </w:pPr>
      <w:rPr>
        <w:rFonts w:hint="default"/>
      </w:rPr>
    </w:lvl>
  </w:abstractNum>
  <w:abstractNum w:abstractNumId="7"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2AB349D6"/>
    <w:multiLevelType w:val="hybridMultilevel"/>
    <w:tmpl w:val="EDCC53FA"/>
    <w:lvl w:ilvl="0" w:tplc="BBE4AC20">
      <w:numFmt w:val="bullet"/>
      <w:lvlText w:val="-"/>
      <w:lvlJc w:val="left"/>
      <w:pPr>
        <w:ind w:left="719" w:hanging="435"/>
      </w:pPr>
      <w:rPr>
        <w:rFonts w:ascii="Times New Roman" w:eastAsia="Times New Roman" w:hAnsi="Times New Roman" w:cs="Times New Roman" w:hint="default"/>
      </w:rPr>
    </w:lvl>
    <w:lvl w:ilvl="1" w:tplc="18090003" w:tentative="1">
      <w:start w:val="1"/>
      <w:numFmt w:val="bullet"/>
      <w:lvlText w:val="o"/>
      <w:lvlJc w:val="left"/>
      <w:pPr>
        <w:ind w:left="1364" w:hanging="360"/>
      </w:pPr>
      <w:rPr>
        <w:rFonts w:ascii="Courier New" w:hAnsi="Courier New" w:cs="Courier New" w:hint="default"/>
      </w:rPr>
    </w:lvl>
    <w:lvl w:ilvl="2" w:tplc="18090005" w:tentative="1">
      <w:start w:val="1"/>
      <w:numFmt w:val="bullet"/>
      <w:lvlText w:val=""/>
      <w:lvlJc w:val="left"/>
      <w:pPr>
        <w:ind w:left="2084" w:hanging="360"/>
      </w:pPr>
      <w:rPr>
        <w:rFonts w:ascii="Wingdings" w:hAnsi="Wingdings" w:hint="default"/>
      </w:rPr>
    </w:lvl>
    <w:lvl w:ilvl="3" w:tplc="18090001" w:tentative="1">
      <w:start w:val="1"/>
      <w:numFmt w:val="bullet"/>
      <w:lvlText w:val=""/>
      <w:lvlJc w:val="left"/>
      <w:pPr>
        <w:ind w:left="2804" w:hanging="360"/>
      </w:pPr>
      <w:rPr>
        <w:rFonts w:ascii="Symbol" w:hAnsi="Symbol" w:hint="default"/>
      </w:rPr>
    </w:lvl>
    <w:lvl w:ilvl="4" w:tplc="18090003" w:tentative="1">
      <w:start w:val="1"/>
      <w:numFmt w:val="bullet"/>
      <w:lvlText w:val="o"/>
      <w:lvlJc w:val="left"/>
      <w:pPr>
        <w:ind w:left="3524" w:hanging="360"/>
      </w:pPr>
      <w:rPr>
        <w:rFonts w:ascii="Courier New" w:hAnsi="Courier New" w:cs="Courier New" w:hint="default"/>
      </w:rPr>
    </w:lvl>
    <w:lvl w:ilvl="5" w:tplc="18090005" w:tentative="1">
      <w:start w:val="1"/>
      <w:numFmt w:val="bullet"/>
      <w:lvlText w:val=""/>
      <w:lvlJc w:val="left"/>
      <w:pPr>
        <w:ind w:left="4244" w:hanging="360"/>
      </w:pPr>
      <w:rPr>
        <w:rFonts w:ascii="Wingdings" w:hAnsi="Wingdings" w:hint="default"/>
      </w:rPr>
    </w:lvl>
    <w:lvl w:ilvl="6" w:tplc="18090001" w:tentative="1">
      <w:start w:val="1"/>
      <w:numFmt w:val="bullet"/>
      <w:lvlText w:val=""/>
      <w:lvlJc w:val="left"/>
      <w:pPr>
        <w:ind w:left="4964" w:hanging="360"/>
      </w:pPr>
      <w:rPr>
        <w:rFonts w:ascii="Symbol" w:hAnsi="Symbol" w:hint="default"/>
      </w:rPr>
    </w:lvl>
    <w:lvl w:ilvl="7" w:tplc="18090003" w:tentative="1">
      <w:start w:val="1"/>
      <w:numFmt w:val="bullet"/>
      <w:lvlText w:val="o"/>
      <w:lvlJc w:val="left"/>
      <w:pPr>
        <w:ind w:left="5684" w:hanging="360"/>
      </w:pPr>
      <w:rPr>
        <w:rFonts w:ascii="Courier New" w:hAnsi="Courier New" w:cs="Courier New" w:hint="default"/>
      </w:rPr>
    </w:lvl>
    <w:lvl w:ilvl="8" w:tplc="18090005" w:tentative="1">
      <w:start w:val="1"/>
      <w:numFmt w:val="bullet"/>
      <w:lvlText w:val=""/>
      <w:lvlJc w:val="left"/>
      <w:pPr>
        <w:ind w:left="6404" w:hanging="360"/>
      </w:pPr>
      <w:rPr>
        <w:rFonts w:ascii="Wingdings" w:hAnsi="Wingdings" w:hint="default"/>
      </w:rPr>
    </w:lvl>
  </w:abstractNum>
  <w:abstractNum w:abstractNumId="9" w15:restartNumberingAfterBreak="0">
    <w:nsid w:val="310260E0"/>
    <w:multiLevelType w:val="hybridMultilevel"/>
    <w:tmpl w:val="0BC4DB32"/>
    <w:lvl w:ilvl="0" w:tplc="E06E9EA2">
      <w:start w:val="1"/>
      <w:numFmt w:val="bullet"/>
      <w:lvlText w:val=""/>
      <w:lvlJc w:val="left"/>
      <w:pPr>
        <w:ind w:left="720" w:hanging="360"/>
      </w:pPr>
      <w:rPr>
        <w:rFonts w:ascii="Symbol" w:hAnsi="Symbol" w:hint="default"/>
      </w:rPr>
    </w:lvl>
    <w:lvl w:ilvl="1" w:tplc="91E2073A">
      <w:numFmt w:val="bullet"/>
      <w:lvlText w:val="-"/>
      <w:lvlJc w:val="left"/>
      <w:pPr>
        <w:ind w:left="1800" w:hanging="720"/>
      </w:pPr>
      <w:rPr>
        <w:rFonts w:ascii="Times New Roman" w:eastAsia="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62E5246"/>
    <w:multiLevelType w:val="multilevel"/>
    <w:tmpl w:val="199A879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hr-HR" w:eastAsia="hr-HR" w:bidi="hr-H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E0216B9"/>
    <w:multiLevelType w:val="multilevel"/>
    <w:tmpl w:val="A738B850"/>
    <w:lvl w:ilvl="0">
      <w:start w:val="1"/>
      <w:numFmt w:val="decimal"/>
      <w:lvlText w:val="%1."/>
      <w:lvlJc w:val="left"/>
      <w:pPr>
        <w:tabs>
          <w:tab w:val="num" w:pos="1440"/>
        </w:tabs>
        <w:ind w:left="1440" w:hanging="1440"/>
      </w:pPr>
    </w:lvl>
    <w:lvl w:ilvl="1">
      <w:start w:val="1"/>
      <w:numFmt w:val="decimal"/>
      <w:pStyle w:val="NumPar2"/>
      <w:lvlText w:val="%1.%2."/>
      <w:lvlJc w:val="left"/>
      <w:pPr>
        <w:tabs>
          <w:tab w:val="num" w:pos="1440"/>
        </w:tabs>
        <w:ind w:left="1440" w:hanging="1440"/>
      </w:pPr>
    </w:lvl>
    <w:lvl w:ilvl="2">
      <w:start w:val="1"/>
      <w:numFmt w:val="decimal"/>
      <w:lvlText w:val="%1.%2.%3."/>
      <w:lvlJc w:val="left"/>
      <w:pPr>
        <w:tabs>
          <w:tab w:val="num" w:pos="1440"/>
        </w:tabs>
        <w:ind w:left="1440" w:hanging="1440"/>
      </w:pPr>
    </w:lvl>
    <w:lvl w:ilvl="3">
      <w:start w:val="1"/>
      <w:numFmt w:val="decimal"/>
      <w:lvlText w:val="%1.%2.%3.%4."/>
      <w:lvlJc w:val="left"/>
      <w:pPr>
        <w:tabs>
          <w:tab w:val="num" w:pos="1440"/>
        </w:tabs>
        <w:ind w:left="1440" w:hanging="144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48BF0007"/>
    <w:multiLevelType w:val="hybridMultilevel"/>
    <w:tmpl w:val="77D0019E"/>
    <w:lvl w:ilvl="0" w:tplc="E14015F4">
      <w:numFmt w:val="bullet"/>
      <w:lvlText w:val="-"/>
      <w:lvlJc w:val="left"/>
      <w:pPr>
        <w:ind w:left="1210" w:hanging="360"/>
      </w:pPr>
      <w:rPr>
        <w:rFonts w:ascii="Times New Roman" w:eastAsia="Times New Roman" w:hAnsi="Times New Roman" w:cs="Times New Roman" w:hint="default"/>
      </w:rPr>
    </w:lvl>
    <w:lvl w:ilvl="1" w:tplc="08090003" w:tentative="1">
      <w:start w:val="1"/>
      <w:numFmt w:val="bullet"/>
      <w:lvlText w:val="o"/>
      <w:lvlJc w:val="left"/>
      <w:pPr>
        <w:ind w:left="1930" w:hanging="360"/>
      </w:pPr>
      <w:rPr>
        <w:rFonts w:ascii="Courier New" w:hAnsi="Courier New" w:cs="Courier New" w:hint="default"/>
      </w:rPr>
    </w:lvl>
    <w:lvl w:ilvl="2" w:tplc="08090005" w:tentative="1">
      <w:start w:val="1"/>
      <w:numFmt w:val="bullet"/>
      <w:lvlText w:val=""/>
      <w:lvlJc w:val="left"/>
      <w:pPr>
        <w:ind w:left="2650" w:hanging="360"/>
      </w:pPr>
      <w:rPr>
        <w:rFonts w:ascii="Wingdings" w:hAnsi="Wingdings" w:hint="default"/>
      </w:rPr>
    </w:lvl>
    <w:lvl w:ilvl="3" w:tplc="08090001" w:tentative="1">
      <w:start w:val="1"/>
      <w:numFmt w:val="bullet"/>
      <w:lvlText w:val=""/>
      <w:lvlJc w:val="left"/>
      <w:pPr>
        <w:ind w:left="3370" w:hanging="360"/>
      </w:pPr>
      <w:rPr>
        <w:rFonts w:ascii="Symbol" w:hAnsi="Symbol" w:hint="default"/>
      </w:rPr>
    </w:lvl>
    <w:lvl w:ilvl="4" w:tplc="08090003" w:tentative="1">
      <w:start w:val="1"/>
      <w:numFmt w:val="bullet"/>
      <w:lvlText w:val="o"/>
      <w:lvlJc w:val="left"/>
      <w:pPr>
        <w:ind w:left="4090" w:hanging="360"/>
      </w:pPr>
      <w:rPr>
        <w:rFonts w:ascii="Courier New" w:hAnsi="Courier New" w:cs="Courier New" w:hint="default"/>
      </w:rPr>
    </w:lvl>
    <w:lvl w:ilvl="5" w:tplc="08090005" w:tentative="1">
      <w:start w:val="1"/>
      <w:numFmt w:val="bullet"/>
      <w:lvlText w:val=""/>
      <w:lvlJc w:val="left"/>
      <w:pPr>
        <w:ind w:left="4810" w:hanging="360"/>
      </w:pPr>
      <w:rPr>
        <w:rFonts w:ascii="Wingdings" w:hAnsi="Wingdings" w:hint="default"/>
      </w:rPr>
    </w:lvl>
    <w:lvl w:ilvl="6" w:tplc="08090001" w:tentative="1">
      <w:start w:val="1"/>
      <w:numFmt w:val="bullet"/>
      <w:lvlText w:val=""/>
      <w:lvlJc w:val="left"/>
      <w:pPr>
        <w:ind w:left="5530" w:hanging="360"/>
      </w:pPr>
      <w:rPr>
        <w:rFonts w:ascii="Symbol" w:hAnsi="Symbol" w:hint="default"/>
      </w:rPr>
    </w:lvl>
    <w:lvl w:ilvl="7" w:tplc="08090003" w:tentative="1">
      <w:start w:val="1"/>
      <w:numFmt w:val="bullet"/>
      <w:lvlText w:val="o"/>
      <w:lvlJc w:val="left"/>
      <w:pPr>
        <w:ind w:left="6250" w:hanging="360"/>
      </w:pPr>
      <w:rPr>
        <w:rFonts w:ascii="Courier New" w:hAnsi="Courier New" w:cs="Courier New" w:hint="default"/>
      </w:rPr>
    </w:lvl>
    <w:lvl w:ilvl="8" w:tplc="08090005" w:tentative="1">
      <w:start w:val="1"/>
      <w:numFmt w:val="bullet"/>
      <w:lvlText w:val=""/>
      <w:lvlJc w:val="left"/>
      <w:pPr>
        <w:ind w:left="6970" w:hanging="360"/>
      </w:pPr>
      <w:rPr>
        <w:rFonts w:ascii="Wingdings" w:hAnsi="Wingdings" w:hint="default"/>
      </w:rPr>
    </w:lvl>
  </w:abstractNum>
  <w:abstractNum w:abstractNumId="13" w15:restartNumberingAfterBreak="0">
    <w:nsid w:val="4A7E17C1"/>
    <w:multiLevelType w:val="hybridMultilevel"/>
    <w:tmpl w:val="FD5C728A"/>
    <w:lvl w:ilvl="0" w:tplc="E06E9EA2">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B966D38"/>
    <w:multiLevelType w:val="hybridMultilevel"/>
    <w:tmpl w:val="9FD66154"/>
    <w:lvl w:ilvl="0" w:tplc="8F66C52E">
      <w:start w:val="1"/>
      <w:numFmt w:val="bullet"/>
      <w:lvlText w:val="-"/>
      <w:lvlJc w:val="left"/>
      <w:pPr>
        <w:ind w:left="1570" w:hanging="360"/>
      </w:pPr>
      <w:rPr>
        <w:rFonts w:ascii="Calibri" w:hAnsi="Calibri" w:hint="default"/>
        <w:sz w:val="18"/>
      </w:rPr>
    </w:lvl>
    <w:lvl w:ilvl="1" w:tplc="08090003" w:tentative="1">
      <w:start w:val="1"/>
      <w:numFmt w:val="bullet"/>
      <w:lvlText w:val="o"/>
      <w:lvlJc w:val="left"/>
      <w:pPr>
        <w:ind w:left="2290" w:hanging="360"/>
      </w:pPr>
      <w:rPr>
        <w:rFonts w:ascii="Courier New" w:hAnsi="Courier New" w:cs="Courier New" w:hint="default"/>
      </w:rPr>
    </w:lvl>
    <w:lvl w:ilvl="2" w:tplc="08090005" w:tentative="1">
      <w:start w:val="1"/>
      <w:numFmt w:val="bullet"/>
      <w:lvlText w:val=""/>
      <w:lvlJc w:val="left"/>
      <w:pPr>
        <w:ind w:left="3010" w:hanging="360"/>
      </w:pPr>
      <w:rPr>
        <w:rFonts w:ascii="Wingdings" w:hAnsi="Wingdings" w:hint="default"/>
      </w:rPr>
    </w:lvl>
    <w:lvl w:ilvl="3" w:tplc="08090001" w:tentative="1">
      <w:start w:val="1"/>
      <w:numFmt w:val="bullet"/>
      <w:lvlText w:val=""/>
      <w:lvlJc w:val="left"/>
      <w:pPr>
        <w:ind w:left="3730" w:hanging="360"/>
      </w:pPr>
      <w:rPr>
        <w:rFonts w:ascii="Symbol" w:hAnsi="Symbol" w:hint="default"/>
      </w:rPr>
    </w:lvl>
    <w:lvl w:ilvl="4" w:tplc="08090003" w:tentative="1">
      <w:start w:val="1"/>
      <w:numFmt w:val="bullet"/>
      <w:lvlText w:val="o"/>
      <w:lvlJc w:val="left"/>
      <w:pPr>
        <w:ind w:left="4450" w:hanging="360"/>
      </w:pPr>
      <w:rPr>
        <w:rFonts w:ascii="Courier New" w:hAnsi="Courier New" w:cs="Courier New" w:hint="default"/>
      </w:rPr>
    </w:lvl>
    <w:lvl w:ilvl="5" w:tplc="08090005" w:tentative="1">
      <w:start w:val="1"/>
      <w:numFmt w:val="bullet"/>
      <w:lvlText w:val=""/>
      <w:lvlJc w:val="left"/>
      <w:pPr>
        <w:ind w:left="5170" w:hanging="360"/>
      </w:pPr>
      <w:rPr>
        <w:rFonts w:ascii="Wingdings" w:hAnsi="Wingdings" w:hint="default"/>
      </w:rPr>
    </w:lvl>
    <w:lvl w:ilvl="6" w:tplc="08090001" w:tentative="1">
      <w:start w:val="1"/>
      <w:numFmt w:val="bullet"/>
      <w:lvlText w:val=""/>
      <w:lvlJc w:val="left"/>
      <w:pPr>
        <w:ind w:left="5890" w:hanging="360"/>
      </w:pPr>
      <w:rPr>
        <w:rFonts w:ascii="Symbol" w:hAnsi="Symbol" w:hint="default"/>
      </w:rPr>
    </w:lvl>
    <w:lvl w:ilvl="7" w:tplc="08090003" w:tentative="1">
      <w:start w:val="1"/>
      <w:numFmt w:val="bullet"/>
      <w:lvlText w:val="o"/>
      <w:lvlJc w:val="left"/>
      <w:pPr>
        <w:ind w:left="6610" w:hanging="360"/>
      </w:pPr>
      <w:rPr>
        <w:rFonts w:ascii="Courier New" w:hAnsi="Courier New" w:cs="Courier New" w:hint="default"/>
      </w:rPr>
    </w:lvl>
    <w:lvl w:ilvl="8" w:tplc="08090005" w:tentative="1">
      <w:start w:val="1"/>
      <w:numFmt w:val="bullet"/>
      <w:lvlText w:val=""/>
      <w:lvlJc w:val="left"/>
      <w:pPr>
        <w:ind w:left="7330" w:hanging="360"/>
      </w:pPr>
      <w:rPr>
        <w:rFonts w:ascii="Wingdings" w:hAnsi="Wingdings" w:hint="default"/>
      </w:rPr>
    </w:lvl>
  </w:abstractNum>
  <w:abstractNum w:abstractNumId="15" w15:restartNumberingAfterBreak="0">
    <w:nsid w:val="4DC54DDA"/>
    <w:multiLevelType w:val="hybridMultilevel"/>
    <w:tmpl w:val="D36421D2"/>
    <w:lvl w:ilvl="0" w:tplc="E06E9EA2">
      <w:start w:val="1"/>
      <w:numFmt w:val="bullet"/>
      <w:lvlText w:val=""/>
      <w:lvlJc w:val="left"/>
      <w:pPr>
        <w:ind w:left="1287" w:hanging="360"/>
      </w:pPr>
      <w:rPr>
        <w:rFonts w:ascii="Symbol" w:hAnsi="Symbol" w:hint="default"/>
      </w:rPr>
    </w:lvl>
    <w:lvl w:ilvl="1" w:tplc="08090003">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6" w15:restartNumberingAfterBreak="0">
    <w:nsid w:val="58950FDF"/>
    <w:multiLevelType w:val="hybridMultilevel"/>
    <w:tmpl w:val="90D82E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D0856DF"/>
    <w:multiLevelType w:val="hybridMultilevel"/>
    <w:tmpl w:val="F2543BFA"/>
    <w:lvl w:ilvl="0" w:tplc="18090017">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15:restartNumberingAfterBreak="0">
    <w:nsid w:val="64514EC7"/>
    <w:multiLevelType w:val="hybridMultilevel"/>
    <w:tmpl w:val="89F4EA7E"/>
    <w:lvl w:ilvl="0" w:tplc="ED52F458">
      <w:start w:val="2"/>
      <w:numFmt w:val="bullet"/>
      <w:lvlText w:val="-"/>
      <w:lvlJc w:val="left"/>
      <w:pPr>
        <w:ind w:left="1570" w:hanging="360"/>
      </w:pPr>
      <w:rPr>
        <w:rFonts w:ascii="Times New Roman" w:eastAsia="Times New Roman" w:hAnsi="Times New Roman" w:cs="Times New Roman" w:hint="default"/>
      </w:rPr>
    </w:lvl>
    <w:lvl w:ilvl="1" w:tplc="18090003" w:tentative="1">
      <w:start w:val="1"/>
      <w:numFmt w:val="bullet"/>
      <w:lvlText w:val="o"/>
      <w:lvlJc w:val="left"/>
      <w:pPr>
        <w:ind w:left="2290" w:hanging="360"/>
      </w:pPr>
      <w:rPr>
        <w:rFonts w:ascii="Courier New" w:hAnsi="Courier New" w:cs="Courier New" w:hint="default"/>
      </w:rPr>
    </w:lvl>
    <w:lvl w:ilvl="2" w:tplc="18090005" w:tentative="1">
      <w:start w:val="1"/>
      <w:numFmt w:val="bullet"/>
      <w:lvlText w:val=""/>
      <w:lvlJc w:val="left"/>
      <w:pPr>
        <w:ind w:left="3010" w:hanging="360"/>
      </w:pPr>
      <w:rPr>
        <w:rFonts w:ascii="Wingdings" w:hAnsi="Wingdings" w:hint="default"/>
      </w:rPr>
    </w:lvl>
    <w:lvl w:ilvl="3" w:tplc="18090001" w:tentative="1">
      <w:start w:val="1"/>
      <w:numFmt w:val="bullet"/>
      <w:lvlText w:val=""/>
      <w:lvlJc w:val="left"/>
      <w:pPr>
        <w:ind w:left="3730" w:hanging="360"/>
      </w:pPr>
      <w:rPr>
        <w:rFonts w:ascii="Symbol" w:hAnsi="Symbol" w:hint="default"/>
      </w:rPr>
    </w:lvl>
    <w:lvl w:ilvl="4" w:tplc="18090003" w:tentative="1">
      <w:start w:val="1"/>
      <w:numFmt w:val="bullet"/>
      <w:lvlText w:val="o"/>
      <w:lvlJc w:val="left"/>
      <w:pPr>
        <w:ind w:left="4450" w:hanging="360"/>
      </w:pPr>
      <w:rPr>
        <w:rFonts w:ascii="Courier New" w:hAnsi="Courier New" w:cs="Courier New" w:hint="default"/>
      </w:rPr>
    </w:lvl>
    <w:lvl w:ilvl="5" w:tplc="18090005" w:tentative="1">
      <w:start w:val="1"/>
      <w:numFmt w:val="bullet"/>
      <w:lvlText w:val=""/>
      <w:lvlJc w:val="left"/>
      <w:pPr>
        <w:ind w:left="5170" w:hanging="360"/>
      </w:pPr>
      <w:rPr>
        <w:rFonts w:ascii="Wingdings" w:hAnsi="Wingdings" w:hint="default"/>
      </w:rPr>
    </w:lvl>
    <w:lvl w:ilvl="6" w:tplc="18090001" w:tentative="1">
      <w:start w:val="1"/>
      <w:numFmt w:val="bullet"/>
      <w:lvlText w:val=""/>
      <w:lvlJc w:val="left"/>
      <w:pPr>
        <w:ind w:left="5890" w:hanging="360"/>
      </w:pPr>
      <w:rPr>
        <w:rFonts w:ascii="Symbol" w:hAnsi="Symbol" w:hint="default"/>
      </w:rPr>
    </w:lvl>
    <w:lvl w:ilvl="7" w:tplc="18090003" w:tentative="1">
      <w:start w:val="1"/>
      <w:numFmt w:val="bullet"/>
      <w:lvlText w:val="o"/>
      <w:lvlJc w:val="left"/>
      <w:pPr>
        <w:ind w:left="6610" w:hanging="360"/>
      </w:pPr>
      <w:rPr>
        <w:rFonts w:ascii="Courier New" w:hAnsi="Courier New" w:cs="Courier New" w:hint="default"/>
      </w:rPr>
    </w:lvl>
    <w:lvl w:ilvl="8" w:tplc="18090005" w:tentative="1">
      <w:start w:val="1"/>
      <w:numFmt w:val="bullet"/>
      <w:lvlText w:val=""/>
      <w:lvlJc w:val="left"/>
      <w:pPr>
        <w:ind w:left="7330" w:hanging="360"/>
      </w:pPr>
      <w:rPr>
        <w:rFonts w:ascii="Wingdings" w:hAnsi="Wingdings" w:hint="default"/>
      </w:rPr>
    </w:lvl>
  </w:abstractNum>
  <w:abstractNum w:abstractNumId="19" w15:restartNumberingAfterBreak="0">
    <w:nsid w:val="67336724"/>
    <w:multiLevelType w:val="hybridMultilevel"/>
    <w:tmpl w:val="1ECA7690"/>
    <w:lvl w:ilvl="0" w:tplc="26DC0D46">
      <w:start w:val="1"/>
      <w:numFmt w:val="bullet"/>
      <w:lvlText w:val="-"/>
      <w:lvlJc w:val="left"/>
      <w:pPr>
        <w:ind w:left="1004" w:hanging="360"/>
      </w:pPr>
      <w:rPr>
        <w:rFonts w:ascii="TH SarabunPSK" w:hAnsi="TH SarabunPSK" w:hint="default"/>
      </w:rPr>
    </w:lvl>
    <w:lvl w:ilvl="1" w:tplc="18090003" w:tentative="1">
      <w:start w:val="1"/>
      <w:numFmt w:val="bullet"/>
      <w:lvlText w:val="o"/>
      <w:lvlJc w:val="left"/>
      <w:pPr>
        <w:ind w:left="1724" w:hanging="360"/>
      </w:pPr>
      <w:rPr>
        <w:rFonts w:ascii="Courier New" w:hAnsi="Courier New" w:cs="Courier New" w:hint="default"/>
      </w:rPr>
    </w:lvl>
    <w:lvl w:ilvl="2" w:tplc="18090005" w:tentative="1">
      <w:start w:val="1"/>
      <w:numFmt w:val="bullet"/>
      <w:lvlText w:val=""/>
      <w:lvlJc w:val="left"/>
      <w:pPr>
        <w:ind w:left="2444" w:hanging="360"/>
      </w:pPr>
      <w:rPr>
        <w:rFonts w:ascii="Wingdings" w:hAnsi="Wingdings" w:hint="default"/>
      </w:rPr>
    </w:lvl>
    <w:lvl w:ilvl="3" w:tplc="18090001" w:tentative="1">
      <w:start w:val="1"/>
      <w:numFmt w:val="bullet"/>
      <w:lvlText w:val=""/>
      <w:lvlJc w:val="left"/>
      <w:pPr>
        <w:ind w:left="3164" w:hanging="360"/>
      </w:pPr>
      <w:rPr>
        <w:rFonts w:ascii="Symbol" w:hAnsi="Symbol" w:hint="default"/>
      </w:rPr>
    </w:lvl>
    <w:lvl w:ilvl="4" w:tplc="18090003" w:tentative="1">
      <w:start w:val="1"/>
      <w:numFmt w:val="bullet"/>
      <w:lvlText w:val="o"/>
      <w:lvlJc w:val="left"/>
      <w:pPr>
        <w:ind w:left="3884" w:hanging="360"/>
      </w:pPr>
      <w:rPr>
        <w:rFonts w:ascii="Courier New" w:hAnsi="Courier New" w:cs="Courier New" w:hint="default"/>
      </w:rPr>
    </w:lvl>
    <w:lvl w:ilvl="5" w:tplc="18090005" w:tentative="1">
      <w:start w:val="1"/>
      <w:numFmt w:val="bullet"/>
      <w:lvlText w:val=""/>
      <w:lvlJc w:val="left"/>
      <w:pPr>
        <w:ind w:left="4604" w:hanging="360"/>
      </w:pPr>
      <w:rPr>
        <w:rFonts w:ascii="Wingdings" w:hAnsi="Wingdings" w:hint="default"/>
      </w:rPr>
    </w:lvl>
    <w:lvl w:ilvl="6" w:tplc="18090001" w:tentative="1">
      <w:start w:val="1"/>
      <w:numFmt w:val="bullet"/>
      <w:lvlText w:val=""/>
      <w:lvlJc w:val="left"/>
      <w:pPr>
        <w:ind w:left="5324" w:hanging="360"/>
      </w:pPr>
      <w:rPr>
        <w:rFonts w:ascii="Symbol" w:hAnsi="Symbol" w:hint="default"/>
      </w:rPr>
    </w:lvl>
    <w:lvl w:ilvl="7" w:tplc="18090003" w:tentative="1">
      <w:start w:val="1"/>
      <w:numFmt w:val="bullet"/>
      <w:lvlText w:val="o"/>
      <w:lvlJc w:val="left"/>
      <w:pPr>
        <w:ind w:left="6044" w:hanging="360"/>
      </w:pPr>
      <w:rPr>
        <w:rFonts w:ascii="Courier New" w:hAnsi="Courier New" w:cs="Courier New" w:hint="default"/>
      </w:rPr>
    </w:lvl>
    <w:lvl w:ilvl="8" w:tplc="18090005" w:tentative="1">
      <w:start w:val="1"/>
      <w:numFmt w:val="bullet"/>
      <w:lvlText w:val=""/>
      <w:lvlJc w:val="left"/>
      <w:pPr>
        <w:ind w:left="6764" w:hanging="360"/>
      </w:pPr>
      <w:rPr>
        <w:rFonts w:ascii="Wingdings" w:hAnsi="Wingdings" w:hint="default"/>
      </w:rPr>
    </w:lvl>
  </w:abstractNum>
  <w:abstractNum w:abstractNumId="20" w15:restartNumberingAfterBreak="0">
    <w:nsid w:val="75CF564E"/>
    <w:multiLevelType w:val="multilevel"/>
    <w:tmpl w:val="2D624DB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157957106">
    <w:abstractNumId w:val="0"/>
  </w:num>
  <w:num w:numId="2" w16cid:durableId="551698939">
    <w:abstractNumId w:val="11"/>
  </w:num>
  <w:num w:numId="3" w16cid:durableId="1771588251">
    <w:abstractNumId w:val="1"/>
  </w:num>
  <w:num w:numId="4" w16cid:durableId="1715497179">
    <w:abstractNumId w:val="7"/>
  </w:num>
  <w:num w:numId="5" w16cid:durableId="595093906">
    <w:abstractNumId w:val="16"/>
  </w:num>
  <w:num w:numId="6" w16cid:durableId="1828666354">
    <w:abstractNumId w:val="6"/>
  </w:num>
  <w:num w:numId="7" w16cid:durableId="118424511">
    <w:abstractNumId w:val="20"/>
  </w:num>
  <w:num w:numId="8" w16cid:durableId="504252010">
    <w:abstractNumId w:val="4"/>
  </w:num>
  <w:num w:numId="9" w16cid:durableId="1687318353">
    <w:abstractNumId w:val="9"/>
  </w:num>
  <w:num w:numId="10" w16cid:durableId="1763182614">
    <w:abstractNumId w:val="5"/>
  </w:num>
  <w:num w:numId="11" w16cid:durableId="2130971342">
    <w:abstractNumId w:val="13"/>
  </w:num>
  <w:num w:numId="12" w16cid:durableId="1774397050">
    <w:abstractNumId w:val="15"/>
  </w:num>
  <w:num w:numId="13" w16cid:durableId="1534997015">
    <w:abstractNumId w:val="9"/>
  </w:num>
  <w:num w:numId="14" w16cid:durableId="1580096897">
    <w:abstractNumId w:val="2"/>
  </w:num>
  <w:num w:numId="15" w16cid:durableId="550847416">
    <w:abstractNumId w:val="2"/>
  </w:num>
  <w:num w:numId="16" w16cid:durableId="1616063559">
    <w:abstractNumId w:val="14"/>
  </w:num>
  <w:num w:numId="17" w16cid:durableId="1260061268">
    <w:abstractNumId w:val="12"/>
  </w:num>
  <w:num w:numId="18" w16cid:durableId="1272736548">
    <w:abstractNumId w:val="3"/>
  </w:num>
  <w:num w:numId="19" w16cid:durableId="1130396298">
    <w:abstractNumId w:val="17"/>
  </w:num>
  <w:num w:numId="20" w16cid:durableId="1846019452">
    <w:abstractNumId w:val="10"/>
  </w:num>
  <w:num w:numId="21" w16cid:durableId="403141705">
    <w:abstractNumId w:val="18"/>
  </w:num>
  <w:num w:numId="22" w16cid:durableId="455879468">
    <w:abstractNumId w:val="19"/>
  </w:num>
  <w:num w:numId="23" w16cid:durableId="1623539014">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826814"/>
    <w:rsid w:val="00002DD4"/>
    <w:rsid w:val="000040A9"/>
    <w:rsid w:val="0000611C"/>
    <w:rsid w:val="000104A0"/>
    <w:rsid w:val="00010C96"/>
    <w:rsid w:val="000129F3"/>
    <w:rsid w:val="00015139"/>
    <w:rsid w:val="00016342"/>
    <w:rsid w:val="00016C74"/>
    <w:rsid w:val="0003203E"/>
    <w:rsid w:val="00033754"/>
    <w:rsid w:val="00034994"/>
    <w:rsid w:val="0004127E"/>
    <w:rsid w:val="00041A83"/>
    <w:rsid w:val="000440CD"/>
    <w:rsid w:val="00046153"/>
    <w:rsid w:val="000470E0"/>
    <w:rsid w:val="00047BD7"/>
    <w:rsid w:val="00051454"/>
    <w:rsid w:val="00053BA0"/>
    <w:rsid w:val="00055AB2"/>
    <w:rsid w:val="0006066F"/>
    <w:rsid w:val="00064103"/>
    <w:rsid w:val="000644A0"/>
    <w:rsid w:val="00065FA9"/>
    <w:rsid w:val="00067ED7"/>
    <w:rsid w:val="00075A7C"/>
    <w:rsid w:val="00076102"/>
    <w:rsid w:val="000779E8"/>
    <w:rsid w:val="00080674"/>
    <w:rsid w:val="00082800"/>
    <w:rsid w:val="000832DA"/>
    <w:rsid w:val="00090AD7"/>
    <w:rsid w:val="000910D3"/>
    <w:rsid w:val="00092051"/>
    <w:rsid w:val="0009787A"/>
    <w:rsid w:val="000A4451"/>
    <w:rsid w:val="000A4ABF"/>
    <w:rsid w:val="000A60EC"/>
    <w:rsid w:val="000A722D"/>
    <w:rsid w:val="000A75D8"/>
    <w:rsid w:val="000B1CBD"/>
    <w:rsid w:val="000B33DA"/>
    <w:rsid w:val="000B5191"/>
    <w:rsid w:val="000B5CD1"/>
    <w:rsid w:val="000B678F"/>
    <w:rsid w:val="000B771A"/>
    <w:rsid w:val="000B7D81"/>
    <w:rsid w:val="000C064D"/>
    <w:rsid w:val="000C1DA8"/>
    <w:rsid w:val="000C34CA"/>
    <w:rsid w:val="000C4D0A"/>
    <w:rsid w:val="000C53FC"/>
    <w:rsid w:val="000C5B9B"/>
    <w:rsid w:val="000D0459"/>
    <w:rsid w:val="000D14F4"/>
    <w:rsid w:val="000D35AC"/>
    <w:rsid w:val="000D36AB"/>
    <w:rsid w:val="000D37B8"/>
    <w:rsid w:val="000D59FC"/>
    <w:rsid w:val="000E05DC"/>
    <w:rsid w:val="000E1356"/>
    <w:rsid w:val="000E18A6"/>
    <w:rsid w:val="000E3BAD"/>
    <w:rsid w:val="000E7B81"/>
    <w:rsid w:val="000F3CC9"/>
    <w:rsid w:val="000F3EDF"/>
    <w:rsid w:val="00100CB4"/>
    <w:rsid w:val="00100F8A"/>
    <w:rsid w:val="00101F53"/>
    <w:rsid w:val="00102BB0"/>
    <w:rsid w:val="00103412"/>
    <w:rsid w:val="0010748E"/>
    <w:rsid w:val="00111A0B"/>
    <w:rsid w:val="00112959"/>
    <w:rsid w:val="0011418F"/>
    <w:rsid w:val="00121C26"/>
    <w:rsid w:val="00126604"/>
    <w:rsid w:val="00126B09"/>
    <w:rsid w:val="00130237"/>
    <w:rsid w:val="00134A45"/>
    <w:rsid w:val="001403A8"/>
    <w:rsid w:val="00141876"/>
    <w:rsid w:val="00141F49"/>
    <w:rsid w:val="001424BB"/>
    <w:rsid w:val="00144538"/>
    <w:rsid w:val="00145B42"/>
    <w:rsid w:val="00145FC0"/>
    <w:rsid w:val="001515AF"/>
    <w:rsid w:val="001529AA"/>
    <w:rsid w:val="00154427"/>
    <w:rsid w:val="00156403"/>
    <w:rsid w:val="001603EA"/>
    <w:rsid w:val="00160C2A"/>
    <w:rsid w:val="001612C7"/>
    <w:rsid w:val="00161ABE"/>
    <w:rsid w:val="00161D1F"/>
    <w:rsid w:val="0016570F"/>
    <w:rsid w:val="0016721A"/>
    <w:rsid w:val="00171512"/>
    <w:rsid w:val="00171DEF"/>
    <w:rsid w:val="00173658"/>
    <w:rsid w:val="0017673C"/>
    <w:rsid w:val="00176969"/>
    <w:rsid w:val="0017725F"/>
    <w:rsid w:val="0018016A"/>
    <w:rsid w:val="001815CB"/>
    <w:rsid w:val="00181C01"/>
    <w:rsid w:val="00182CB3"/>
    <w:rsid w:val="001841D9"/>
    <w:rsid w:val="0018427B"/>
    <w:rsid w:val="00186648"/>
    <w:rsid w:val="0018668C"/>
    <w:rsid w:val="00186D43"/>
    <w:rsid w:val="001878B1"/>
    <w:rsid w:val="00187D68"/>
    <w:rsid w:val="00190641"/>
    <w:rsid w:val="00191C3D"/>
    <w:rsid w:val="00194F85"/>
    <w:rsid w:val="00195338"/>
    <w:rsid w:val="00195ABD"/>
    <w:rsid w:val="0019638A"/>
    <w:rsid w:val="001965A6"/>
    <w:rsid w:val="00196716"/>
    <w:rsid w:val="00196AB6"/>
    <w:rsid w:val="001A03F3"/>
    <w:rsid w:val="001A1117"/>
    <w:rsid w:val="001A161F"/>
    <w:rsid w:val="001A582E"/>
    <w:rsid w:val="001A5FD8"/>
    <w:rsid w:val="001A7BFE"/>
    <w:rsid w:val="001B02F0"/>
    <w:rsid w:val="001B77BE"/>
    <w:rsid w:val="001C5565"/>
    <w:rsid w:val="001C5BA9"/>
    <w:rsid w:val="001C798E"/>
    <w:rsid w:val="001D2CC5"/>
    <w:rsid w:val="001D4FF6"/>
    <w:rsid w:val="001E0676"/>
    <w:rsid w:val="001E2DA5"/>
    <w:rsid w:val="001E7941"/>
    <w:rsid w:val="001F0EDE"/>
    <w:rsid w:val="001F12FD"/>
    <w:rsid w:val="001F1B86"/>
    <w:rsid w:val="001F2C36"/>
    <w:rsid w:val="001F3BD3"/>
    <w:rsid w:val="001F4B18"/>
    <w:rsid w:val="001F7082"/>
    <w:rsid w:val="0020007C"/>
    <w:rsid w:val="00202B12"/>
    <w:rsid w:val="00202FA5"/>
    <w:rsid w:val="0020433E"/>
    <w:rsid w:val="0020520B"/>
    <w:rsid w:val="00205915"/>
    <w:rsid w:val="00205EDC"/>
    <w:rsid w:val="0021035A"/>
    <w:rsid w:val="00210B45"/>
    <w:rsid w:val="00211E0F"/>
    <w:rsid w:val="00214B69"/>
    <w:rsid w:val="0021623B"/>
    <w:rsid w:val="00216547"/>
    <w:rsid w:val="00216B72"/>
    <w:rsid w:val="00220DDC"/>
    <w:rsid w:val="0022121E"/>
    <w:rsid w:val="0022374C"/>
    <w:rsid w:val="00224705"/>
    <w:rsid w:val="00224A40"/>
    <w:rsid w:val="00227F89"/>
    <w:rsid w:val="00230362"/>
    <w:rsid w:val="00232231"/>
    <w:rsid w:val="00232698"/>
    <w:rsid w:val="002326A2"/>
    <w:rsid w:val="00232F7A"/>
    <w:rsid w:val="002343F3"/>
    <w:rsid w:val="002350E4"/>
    <w:rsid w:val="0023599F"/>
    <w:rsid w:val="00236829"/>
    <w:rsid w:val="00236C49"/>
    <w:rsid w:val="00237120"/>
    <w:rsid w:val="00237956"/>
    <w:rsid w:val="00237B31"/>
    <w:rsid w:val="00237C4B"/>
    <w:rsid w:val="00240510"/>
    <w:rsid w:val="00240F06"/>
    <w:rsid w:val="00242A9A"/>
    <w:rsid w:val="0024388D"/>
    <w:rsid w:val="00243C20"/>
    <w:rsid w:val="0024505E"/>
    <w:rsid w:val="002451E0"/>
    <w:rsid w:val="00246CBC"/>
    <w:rsid w:val="00251021"/>
    <w:rsid w:val="002521FE"/>
    <w:rsid w:val="00252383"/>
    <w:rsid w:val="00254BC7"/>
    <w:rsid w:val="00255B54"/>
    <w:rsid w:val="00255DC9"/>
    <w:rsid w:val="002634E7"/>
    <w:rsid w:val="00263738"/>
    <w:rsid w:val="00264DDD"/>
    <w:rsid w:val="00265EFB"/>
    <w:rsid w:val="00271B18"/>
    <w:rsid w:val="00272296"/>
    <w:rsid w:val="00272880"/>
    <w:rsid w:val="00272CE0"/>
    <w:rsid w:val="00274F11"/>
    <w:rsid w:val="0027614D"/>
    <w:rsid w:val="00276B7A"/>
    <w:rsid w:val="00276D52"/>
    <w:rsid w:val="0027734E"/>
    <w:rsid w:val="00277B62"/>
    <w:rsid w:val="00282D7F"/>
    <w:rsid w:val="002832F5"/>
    <w:rsid w:val="0028357A"/>
    <w:rsid w:val="00284995"/>
    <w:rsid w:val="00284DF4"/>
    <w:rsid w:val="00286A4D"/>
    <w:rsid w:val="00290199"/>
    <w:rsid w:val="0029180E"/>
    <w:rsid w:val="0029279F"/>
    <w:rsid w:val="00296599"/>
    <w:rsid w:val="00296E5D"/>
    <w:rsid w:val="002A2FD5"/>
    <w:rsid w:val="002A3412"/>
    <w:rsid w:val="002A3E52"/>
    <w:rsid w:val="002A52C4"/>
    <w:rsid w:val="002A54A4"/>
    <w:rsid w:val="002A5F6B"/>
    <w:rsid w:val="002A6A0D"/>
    <w:rsid w:val="002B0341"/>
    <w:rsid w:val="002B1F1A"/>
    <w:rsid w:val="002B27F9"/>
    <w:rsid w:val="002C0D7E"/>
    <w:rsid w:val="002C1A43"/>
    <w:rsid w:val="002C37D5"/>
    <w:rsid w:val="002C4DA0"/>
    <w:rsid w:val="002C788E"/>
    <w:rsid w:val="002D7A5B"/>
    <w:rsid w:val="002E076A"/>
    <w:rsid w:val="002E1DC5"/>
    <w:rsid w:val="002E36A7"/>
    <w:rsid w:val="002E3A3A"/>
    <w:rsid w:val="002E60D5"/>
    <w:rsid w:val="002E641D"/>
    <w:rsid w:val="002F1AAF"/>
    <w:rsid w:val="002F1EBD"/>
    <w:rsid w:val="002F3913"/>
    <w:rsid w:val="002F42B8"/>
    <w:rsid w:val="002F458B"/>
    <w:rsid w:val="002F629D"/>
    <w:rsid w:val="002F66E0"/>
    <w:rsid w:val="002F67AD"/>
    <w:rsid w:val="003020FE"/>
    <w:rsid w:val="00303D12"/>
    <w:rsid w:val="003054C6"/>
    <w:rsid w:val="00306292"/>
    <w:rsid w:val="00307A26"/>
    <w:rsid w:val="00311073"/>
    <w:rsid w:val="00312045"/>
    <w:rsid w:val="00314B2C"/>
    <w:rsid w:val="003150E9"/>
    <w:rsid w:val="00316CA5"/>
    <w:rsid w:val="00317301"/>
    <w:rsid w:val="00317C5A"/>
    <w:rsid w:val="003211BF"/>
    <w:rsid w:val="003221A6"/>
    <w:rsid w:val="003318C3"/>
    <w:rsid w:val="003346AF"/>
    <w:rsid w:val="00334934"/>
    <w:rsid w:val="00334F2E"/>
    <w:rsid w:val="00336F74"/>
    <w:rsid w:val="00337DB1"/>
    <w:rsid w:val="00337F32"/>
    <w:rsid w:val="0034455B"/>
    <w:rsid w:val="00344F47"/>
    <w:rsid w:val="00345476"/>
    <w:rsid w:val="0034692E"/>
    <w:rsid w:val="00347812"/>
    <w:rsid w:val="0035232B"/>
    <w:rsid w:val="0035502B"/>
    <w:rsid w:val="00355BCD"/>
    <w:rsid w:val="00355C38"/>
    <w:rsid w:val="00357AE7"/>
    <w:rsid w:val="00357DAE"/>
    <w:rsid w:val="00360390"/>
    <w:rsid w:val="00360C98"/>
    <w:rsid w:val="00365DC9"/>
    <w:rsid w:val="0037003B"/>
    <w:rsid w:val="003708C6"/>
    <w:rsid w:val="003721D1"/>
    <w:rsid w:val="00372586"/>
    <w:rsid w:val="00373CEE"/>
    <w:rsid w:val="00374065"/>
    <w:rsid w:val="00374C97"/>
    <w:rsid w:val="00376625"/>
    <w:rsid w:val="0038311F"/>
    <w:rsid w:val="00384AAD"/>
    <w:rsid w:val="00384B85"/>
    <w:rsid w:val="00385C87"/>
    <w:rsid w:val="003861B6"/>
    <w:rsid w:val="00386C42"/>
    <w:rsid w:val="00387D61"/>
    <w:rsid w:val="00387FEB"/>
    <w:rsid w:val="00390112"/>
    <w:rsid w:val="00391696"/>
    <w:rsid w:val="00395259"/>
    <w:rsid w:val="00396E73"/>
    <w:rsid w:val="003A1EAD"/>
    <w:rsid w:val="003A1F4B"/>
    <w:rsid w:val="003A2361"/>
    <w:rsid w:val="003A2535"/>
    <w:rsid w:val="003A53D0"/>
    <w:rsid w:val="003A5B8C"/>
    <w:rsid w:val="003A68B8"/>
    <w:rsid w:val="003A6CA5"/>
    <w:rsid w:val="003A773F"/>
    <w:rsid w:val="003B3EAF"/>
    <w:rsid w:val="003B5CE2"/>
    <w:rsid w:val="003B7E8E"/>
    <w:rsid w:val="003C0331"/>
    <w:rsid w:val="003C3B08"/>
    <w:rsid w:val="003C3BB6"/>
    <w:rsid w:val="003D1CC3"/>
    <w:rsid w:val="003D25C3"/>
    <w:rsid w:val="003D55B9"/>
    <w:rsid w:val="003E0085"/>
    <w:rsid w:val="003E1063"/>
    <w:rsid w:val="003E3B36"/>
    <w:rsid w:val="003E5821"/>
    <w:rsid w:val="003F0F35"/>
    <w:rsid w:val="003F1CB1"/>
    <w:rsid w:val="003F3602"/>
    <w:rsid w:val="003F381A"/>
    <w:rsid w:val="003F3A93"/>
    <w:rsid w:val="003F69D5"/>
    <w:rsid w:val="003F7402"/>
    <w:rsid w:val="004008C4"/>
    <w:rsid w:val="0040111A"/>
    <w:rsid w:val="0040435E"/>
    <w:rsid w:val="0040494D"/>
    <w:rsid w:val="00405495"/>
    <w:rsid w:val="00406AC2"/>
    <w:rsid w:val="00406B27"/>
    <w:rsid w:val="00407057"/>
    <w:rsid w:val="00410B99"/>
    <w:rsid w:val="00410FC1"/>
    <w:rsid w:val="00411607"/>
    <w:rsid w:val="00412BCE"/>
    <w:rsid w:val="00413A26"/>
    <w:rsid w:val="00414535"/>
    <w:rsid w:val="0041752E"/>
    <w:rsid w:val="004213C7"/>
    <w:rsid w:val="004236A5"/>
    <w:rsid w:val="00424C6F"/>
    <w:rsid w:val="00425706"/>
    <w:rsid w:val="00425C7E"/>
    <w:rsid w:val="00425E7D"/>
    <w:rsid w:val="00426A76"/>
    <w:rsid w:val="00432854"/>
    <w:rsid w:val="004329E7"/>
    <w:rsid w:val="004346E6"/>
    <w:rsid w:val="0043785D"/>
    <w:rsid w:val="00441D72"/>
    <w:rsid w:val="00442C66"/>
    <w:rsid w:val="0044357F"/>
    <w:rsid w:val="00445A06"/>
    <w:rsid w:val="00446D34"/>
    <w:rsid w:val="00446E00"/>
    <w:rsid w:val="0045198E"/>
    <w:rsid w:val="0045327B"/>
    <w:rsid w:val="00456172"/>
    <w:rsid w:val="00457585"/>
    <w:rsid w:val="00460441"/>
    <w:rsid w:val="00462C88"/>
    <w:rsid w:val="00465AE1"/>
    <w:rsid w:val="00466FEC"/>
    <w:rsid w:val="0046780E"/>
    <w:rsid w:val="00467951"/>
    <w:rsid w:val="00475901"/>
    <w:rsid w:val="004809B5"/>
    <w:rsid w:val="00480C0D"/>
    <w:rsid w:val="00483B7E"/>
    <w:rsid w:val="00484D0A"/>
    <w:rsid w:val="004873EF"/>
    <w:rsid w:val="004878BE"/>
    <w:rsid w:val="00490132"/>
    <w:rsid w:val="0049217A"/>
    <w:rsid w:val="004A1243"/>
    <w:rsid w:val="004A137D"/>
    <w:rsid w:val="004A52A4"/>
    <w:rsid w:val="004A6955"/>
    <w:rsid w:val="004B1A61"/>
    <w:rsid w:val="004B45D3"/>
    <w:rsid w:val="004B6C61"/>
    <w:rsid w:val="004B7739"/>
    <w:rsid w:val="004B7CE4"/>
    <w:rsid w:val="004C16EE"/>
    <w:rsid w:val="004C5233"/>
    <w:rsid w:val="004C5854"/>
    <w:rsid w:val="004C735B"/>
    <w:rsid w:val="004C7516"/>
    <w:rsid w:val="004D00A3"/>
    <w:rsid w:val="004D0163"/>
    <w:rsid w:val="004D1CD1"/>
    <w:rsid w:val="004D2A62"/>
    <w:rsid w:val="004D48CB"/>
    <w:rsid w:val="004D7228"/>
    <w:rsid w:val="004D74E0"/>
    <w:rsid w:val="004E0512"/>
    <w:rsid w:val="004E1C19"/>
    <w:rsid w:val="004E371B"/>
    <w:rsid w:val="004E680C"/>
    <w:rsid w:val="004E731C"/>
    <w:rsid w:val="004F144F"/>
    <w:rsid w:val="004F16EB"/>
    <w:rsid w:val="004F3A6C"/>
    <w:rsid w:val="004F7981"/>
    <w:rsid w:val="00500FD8"/>
    <w:rsid w:val="0050550E"/>
    <w:rsid w:val="00506CFC"/>
    <w:rsid w:val="00510B95"/>
    <w:rsid w:val="0051546D"/>
    <w:rsid w:val="00515E07"/>
    <w:rsid w:val="00517C59"/>
    <w:rsid w:val="0052280D"/>
    <w:rsid w:val="00522CE3"/>
    <w:rsid w:val="005235B3"/>
    <w:rsid w:val="00523BDD"/>
    <w:rsid w:val="00524E50"/>
    <w:rsid w:val="00530FAD"/>
    <w:rsid w:val="00531613"/>
    <w:rsid w:val="00532286"/>
    <w:rsid w:val="00533EE5"/>
    <w:rsid w:val="005346B2"/>
    <w:rsid w:val="00534B3A"/>
    <w:rsid w:val="0054360E"/>
    <w:rsid w:val="0054369A"/>
    <w:rsid w:val="00544550"/>
    <w:rsid w:val="00545EBB"/>
    <w:rsid w:val="0054694B"/>
    <w:rsid w:val="00546B41"/>
    <w:rsid w:val="00547681"/>
    <w:rsid w:val="00550B14"/>
    <w:rsid w:val="0055234D"/>
    <w:rsid w:val="005535AE"/>
    <w:rsid w:val="0055501D"/>
    <w:rsid w:val="00555607"/>
    <w:rsid w:val="0055799E"/>
    <w:rsid w:val="00562E53"/>
    <w:rsid w:val="00564181"/>
    <w:rsid w:val="0056522D"/>
    <w:rsid w:val="005652C0"/>
    <w:rsid w:val="005654D1"/>
    <w:rsid w:val="0056559E"/>
    <w:rsid w:val="00570244"/>
    <w:rsid w:val="00571823"/>
    <w:rsid w:val="00573244"/>
    <w:rsid w:val="00574946"/>
    <w:rsid w:val="00574C43"/>
    <w:rsid w:val="005769B8"/>
    <w:rsid w:val="00581C88"/>
    <w:rsid w:val="00581F08"/>
    <w:rsid w:val="00582280"/>
    <w:rsid w:val="005845E7"/>
    <w:rsid w:val="0058494B"/>
    <w:rsid w:val="00585943"/>
    <w:rsid w:val="00586328"/>
    <w:rsid w:val="00586E3C"/>
    <w:rsid w:val="00587523"/>
    <w:rsid w:val="005909E9"/>
    <w:rsid w:val="00590BF1"/>
    <w:rsid w:val="0059254C"/>
    <w:rsid w:val="005A24C6"/>
    <w:rsid w:val="005A40D2"/>
    <w:rsid w:val="005A542E"/>
    <w:rsid w:val="005B1133"/>
    <w:rsid w:val="005B459B"/>
    <w:rsid w:val="005B6BFD"/>
    <w:rsid w:val="005B7285"/>
    <w:rsid w:val="005C175F"/>
    <w:rsid w:val="005C2DB0"/>
    <w:rsid w:val="005C38B8"/>
    <w:rsid w:val="005C6224"/>
    <w:rsid w:val="005D46CB"/>
    <w:rsid w:val="005D48E8"/>
    <w:rsid w:val="005D5A28"/>
    <w:rsid w:val="005E1DF0"/>
    <w:rsid w:val="005E1ED6"/>
    <w:rsid w:val="005E2F77"/>
    <w:rsid w:val="005E49AB"/>
    <w:rsid w:val="005E4EA0"/>
    <w:rsid w:val="005F2047"/>
    <w:rsid w:val="005F5F40"/>
    <w:rsid w:val="005F72C2"/>
    <w:rsid w:val="0060277A"/>
    <w:rsid w:val="00602CBD"/>
    <w:rsid w:val="006059DB"/>
    <w:rsid w:val="00610E94"/>
    <w:rsid w:val="006128F3"/>
    <w:rsid w:val="00613571"/>
    <w:rsid w:val="006152C2"/>
    <w:rsid w:val="00615407"/>
    <w:rsid w:val="00615557"/>
    <w:rsid w:val="00615C9E"/>
    <w:rsid w:val="00615D3D"/>
    <w:rsid w:val="0061757E"/>
    <w:rsid w:val="0061797A"/>
    <w:rsid w:val="00620C9A"/>
    <w:rsid w:val="00620DB2"/>
    <w:rsid w:val="00622D85"/>
    <w:rsid w:val="00623142"/>
    <w:rsid w:val="0062436F"/>
    <w:rsid w:val="0062470E"/>
    <w:rsid w:val="0062471B"/>
    <w:rsid w:val="00625E45"/>
    <w:rsid w:val="006275CC"/>
    <w:rsid w:val="00631175"/>
    <w:rsid w:val="0063259A"/>
    <w:rsid w:val="00632D73"/>
    <w:rsid w:val="006339A2"/>
    <w:rsid w:val="00635CFB"/>
    <w:rsid w:val="0063681F"/>
    <w:rsid w:val="006379AA"/>
    <w:rsid w:val="00640F9A"/>
    <w:rsid w:val="006428D4"/>
    <w:rsid w:val="00643EFA"/>
    <w:rsid w:val="00651728"/>
    <w:rsid w:val="00652C64"/>
    <w:rsid w:val="00652DC5"/>
    <w:rsid w:val="00652FE1"/>
    <w:rsid w:val="006551B0"/>
    <w:rsid w:val="00655542"/>
    <w:rsid w:val="0065764D"/>
    <w:rsid w:val="00661290"/>
    <w:rsid w:val="00662B89"/>
    <w:rsid w:val="006641D7"/>
    <w:rsid w:val="006643E0"/>
    <w:rsid w:val="00664DDD"/>
    <w:rsid w:val="006709BE"/>
    <w:rsid w:val="0067109D"/>
    <w:rsid w:val="0067350D"/>
    <w:rsid w:val="0067714D"/>
    <w:rsid w:val="00677397"/>
    <w:rsid w:val="0067745E"/>
    <w:rsid w:val="0068085C"/>
    <w:rsid w:val="00681298"/>
    <w:rsid w:val="006813A7"/>
    <w:rsid w:val="00682BDE"/>
    <w:rsid w:val="00683DFD"/>
    <w:rsid w:val="0068535D"/>
    <w:rsid w:val="00691077"/>
    <w:rsid w:val="006944F7"/>
    <w:rsid w:val="00696145"/>
    <w:rsid w:val="006A0EBA"/>
    <w:rsid w:val="006A2701"/>
    <w:rsid w:val="006A2877"/>
    <w:rsid w:val="006A69A7"/>
    <w:rsid w:val="006A75AE"/>
    <w:rsid w:val="006B25CA"/>
    <w:rsid w:val="006B31E4"/>
    <w:rsid w:val="006B3375"/>
    <w:rsid w:val="006B3EC4"/>
    <w:rsid w:val="006B491D"/>
    <w:rsid w:val="006B4A06"/>
    <w:rsid w:val="006B5731"/>
    <w:rsid w:val="006C0E79"/>
    <w:rsid w:val="006C1D7C"/>
    <w:rsid w:val="006C2D0A"/>
    <w:rsid w:val="006C3676"/>
    <w:rsid w:val="006C57D7"/>
    <w:rsid w:val="006C7D02"/>
    <w:rsid w:val="006D0D35"/>
    <w:rsid w:val="006D15BD"/>
    <w:rsid w:val="006D18E1"/>
    <w:rsid w:val="006D2A29"/>
    <w:rsid w:val="006D2E7A"/>
    <w:rsid w:val="006D606E"/>
    <w:rsid w:val="006D6B88"/>
    <w:rsid w:val="006E127F"/>
    <w:rsid w:val="006E23A9"/>
    <w:rsid w:val="006E485C"/>
    <w:rsid w:val="006E4BF5"/>
    <w:rsid w:val="006E5375"/>
    <w:rsid w:val="006E602D"/>
    <w:rsid w:val="006E6CAA"/>
    <w:rsid w:val="006F044C"/>
    <w:rsid w:val="006F1EFA"/>
    <w:rsid w:val="006F2AD6"/>
    <w:rsid w:val="006F42C6"/>
    <w:rsid w:val="006F6459"/>
    <w:rsid w:val="006F6952"/>
    <w:rsid w:val="006F79BD"/>
    <w:rsid w:val="00701C3B"/>
    <w:rsid w:val="007027E8"/>
    <w:rsid w:val="00705119"/>
    <w:rsid w:val="00707F09"/>
    <w:rsid w:val="007114F5"/>
    <w:rsid w:val="00711769"/>
    <w:rsid w:val="00716F0A"/>
    <w:rsid w:val="007177AB"/>
    <w:rsid w:val="00717B01"/>
    <w:rsid w:val="007205EA"/>
    <w:rsid w:val="00721234"/>
    <w:rsid w:val="00721763"/>
    <w:rsid w:val="00721E97"/>
    <w:rsid w:val="0072527A"/>
    <w:rsid w:val="0073029F"/>
    <w:rsid w:val="00733123"/>
    <w:rsid w:val="00733273"/>
    <w:rsid w:val="0073380B"/>
    <w:rsid w:val="00736D9D"/>
    <w:rsid w:val="00741654"/>
    <w:rsid w:val="00741C17"/>
    <w:rsid w:val="00742E50"/>
    <w:rsid w:val="007447BC"/>
    <w:rsid w:val="00746AE9"/>
    <w:rsid w:val="00750CE5"/>
    <w:rsid w:val="007528E5"/>
    <w:rsid w:val="00753807"/>
    <w:rsid w:val="007539BC"/>
    <w:rsid w:val="00754790"/>
    <w:rsid w:val="00756415"/>
    <w:rsid w:val="00757FB8"/>
    <w:rsid w:val="007611D8"/>
    <w:rsid w:val="00763310"/>
    <w:rsid w:val="00763E18"/>
    <w:rsid w:val="00764A85"/>
    <w:rsid w:val="00765FF6"/>
    <w:rsid w:val="0076638D"/>
    <w:rsid w:val="007665B9"/>
    <w:rsid w:val="00771B77"/>
    <w:rsid w:val="00772B6E"/>
    <w:rsid w:val="00774574"/>
    <w:rsid w:val="00775EE4"/>
    <w:rsid w:val="0077624D"/>
    <w:rsid w:val="00777713"/>
    <w:rsid w:val="00777DCB"/>
    <w:rsid w:val="007827EF"/>
    <w:rsid w:val="00784A0E"/>
    <w:rsid w:val="0079320C"/>
    <w:rsid w:val="00794E97"/>
    <w:rsid w:val="00795856"/>
    <w:rsid w:val="00796177"/>
    <w:rsid w:val="007A04EB"/>
    <w:rsid w:val="007A4784"/>
    <w:rsid w:val="007A4F49"/>
    <w:rsid w:val="007A5515"/>
    <w:rsid w:val="007A5BEF"/>
    <w:rsid w:val="007B06F1"/>
    <w:rsid w:val="007B2705"/>
    <w:rsid w:val="007B303D"/>
    <w:rsid w:val="007B392D"/>
    <w:rsid w:val="007B51F1"/>
    <w:rsid w:val="007B6422"/>
    <w:rsid w:val="007B6C0E"/>
    <w:rsid w:val="007B7288"/>
    <w:rsid w:val="007C16D3"/>
    <w:rsid w:val="007C18C4"/>
    <w:rsid w:val="007C31B2"/>
    <w:rsid w:val="007C32B9"/>
    <w:rsid w:val="007C3BAD"/>
    <w:rsid w:val="007C4B37"/>
    <w:rsid w:val="007C5C49"/>
    <w:rsid w:val="007D0690"/>
    <w:rsid w:val="007D141A"/>
    <w:rsid w:val="007D260E"/>
    <w:rsid w:val="007D3136"/>
    <w:rsid w:val="007D4C67"/>
    <w:rsid w:val="007D4F4D"/>
    <w:rsid w:val="007D6A6F"/>
    <w:rsid w:val="007E0BCA"/>
    <w:rsid w:val="007E0D71"/>
    <w:rsid w:val="007E16B2"/>
    <w:rsid w:val="007E2E0B"/>
    <w:rsid w:val="007E47D5"/>
    <w:rsid w:val="007E77B2"/>
    <w:rsid w:val="007F2301"/>
    <w:rsid w:val="007F2AFB"/>
    <w:rsid w:val="007F2F01"/>
    <w:rsid w:val="007F360E"/>
    <w:rsid w:val="007F3E7A"/>
    <w:rsid w:val="007F59FA"/>
    <w:rsid w:val="007F74E1"/>
    <w:rsid w:val="00800685"/>
    <w:rsid w:val="00802D26"/>
    <w:rsid w:val="00806B9E"/>
    <w:rsid w:val="00807F4E"/>
    <w:rsid w:val="008141EA"/>
    <w:rsid w:val="00815386"/>
    <w:rsid w:val="00821FBC"/>
    <w:rsid w:val="00822932"/>
    <w:rsid w:val="00826379"/>
    <w:rsid w:val="00826814"/>
    <w:rsid w:val="008268BC"/>
    <w:rsid w:val="00826A9D"/>
    <w:rsid w:val="008300F9"/>
    <w:rsid w:val="008309E7"/>
    <w:rsid w:val="00831749"/>
    <w:rsid w:val="00835796"/>
    <w:rsid w:val="00835F46"/>
    <w:rsid w:val="00841F9A"/>
    <w:rsid w:val="00842000"/>
    <w:rsid w:val="008426E6"/>
    <w:rsid w:val="00846B5A"/>
    <w:rsid w:val="008511F5"/>
    <w:rsid w:val="0086159E"/>
    <w:rsid w:val="00862BD7"/>
    <w:rsid w:val="00863775"/>
    <w:rsid w:val="00865CC9"/>
    <w:rsid w:val="00866996"/>
    <w:rsid w:val="008700F4"/>
    <w:rsid w:val="008704B4"/>
    <w:rsid w:val="00871505"/>
    <w:rsid w:val="00873F3B"/>
    <w:rsid w:val="008773AD"/>
    <w:rsid w:val="00881052"/>
    <w:rsid w:val="00882CC1"/>
    <w:rsid w:val="00883AF7"/>
    <w:rsid w:val="00884C09"/>
    <w:rsid w:val="00885C38"/>
    <w:rsid w:val="00886713"/>
    <w:rsid w:val="00887ECA"/>
    <w:rsid w:val="00891246"/>
    <w:rsid w:val="008912E4"/>
    <w:rsid w:val="00891467"/>
    <w:rsid w:val="008916E1"/>
    <w:rsid w:val="008926BB"/>
    <w:rsid w:val="00892ABD"/>
    <w:rsid w:val="008932D2"/>
    <w:rsid w:val="00894885"/>
    <w:rsid w:val="00896542"/>
    <w:rsid w:val="008A1A88"/>
    <w:rsid w:val="008A5D01"/>
    <w:rsid w:val="008A5D68"/>
    <w:rsid w:val="008A6199"/>
    <w:rsid w:val="008B06CF"/>
    <w:rsid w:val="008B27C9"/>
    <w:rsid w:val="008B4EB8"/>
    <w:rsid w:val="008B6688"/>
    <w:rsid w:val="008C316D"/>
    <w:rsid w:val="008C3516"/>
    <w:rsid w:val="008C4872"/>
    <w:rsid w:val="008C49DC"/>
    <w:rsid w:val="008C60B4"/>
    <w:rsid w:val="008C6493"/>
    <w:rsid w:val="008C6674"/>
    <w:rsid w:val="008C6A20"/>
    <w:rsid w:val="008C6D5A"/>
    <w:rsid w:val="008C7A7E"/>
    <w:rsid w:val="008D3811"/>
    <w:rsid w:val="008D6464"/>
    <w:rsid w:val="008D75F9"/>
    <w:rsid w:val="008E1027"/>
    <w:rsid w:val="008E2EA1"/>
    <w:rsid w:val="008E7381"/>
    <w:rsid w:val="008E748E"/>
    <w:rsid w:val="008F0E47"/>
    <w:rsid w:val="008F1D98"/>
    <w:rsid w:val="008F1DA5"/>
    <w:rsid w:val="008F425C"/>
    <w:rsid w:val="008F45C0"/>
    <w:rsid w:val="008F45CE"/>
    <w:rsid w:val="008F468F"/>
    <w:rsid w:val="008F5775"/>
    <w:rsid w:val="008F5EBA"/>
    <w:rsid w:val="008F6A10"/>
    <w:rsid w:val="008F6AD7"/>
    <w:rsid w:val="008F76A5"/>
    <w:rsid w:val="009002AF"/>
    <w:rsid w:val="00900595"/>
    <w:rsid w:val="00902BD3"/>
    <w:rsid w:val="00903B37"/>
    <w:rsid w:val="00903BAD"/>
    <w:rsid w:val="00906EF4"/>
    <w:rsid w:val="00907B0E"/>
    <w:rsid w:val="00912782"/>
    <w:rsid w:val="0091494C"/>
    <w:rsid w:val="0091704D"/>
    <w:rsid w:val="00921AC6"/>
    <w:rsid w:val="00921D92"/>
    <w:rsid w:val="009222F7"/>
    <w:rsid w:val="00922958"/>
    <w:rsid w:val="00922F3C"/>
    <w:rsid w:val="00922F9D"/>
    <w:rsid w:val="009250B6"/>
    <w:rsid w:val="009326C6"/>
    <w:rsid w:val="0093326B"/>
    <w:rsid w:val="00940AF1"/>
    <w:rsid w:val="00941289"/>
    <w:rsid w:val="00942529"/>
    <w:rsid w:val="009450DA"/>
    <w:rsid w:val="0094748D"/>
    <w:rsid w:val="0095101B"/>
    <w:rsid w:val="009516EB"/>
    <w:rsid w:val="00952C27"/>
    <w:rsid w:val="00954812"/>
    <w:rsid w:val="009563C4"/>
    <w:rsid w:val="009619F0"/>
    <w:rsid w:val="009624D7"/>
    <w:rsid w:val="0096533B"/>
    <w:rsid w:val="00965C00"/>
    <w:rsid w:val="0096766B"/>
    <w:rsid w:val="00970CCB"/>
    <w:rsid w:val="00971A16"/>
    <w:rsid w:val="00972FB0"/>
    <w:rsid w:val="00974804"/>
    <w:rsid w:val="00974990"/>
    <w:rsid w:val="00980C49"/>
    <w:rsid w:val="009811B2"/>
    <w:rsid w:val="00981A46"/>
    <w:rsid w:val="009868EB"/>
    <w:rsid w:val="00986FE4"/>
    <w:rsid w:val="0098723B"/>
    <w:rsid w:val="00987591"/>
    <w:rsid w:val="00991808"/>
    <w:rsid w:val="00994E5C"/>
    <w:rsid w:val="0099742A"/>
    <w:rsid w:val="009977FA"/>
    <w:rsid w:val="009A0B27"/>
    <w:rsid w:val="009A1A49"/>
    <w:rsid w:val="009A35BC"/>
    <w:rsid w:val="009A3674"/>
    <w:rsid w:val="009A516B"/>
    <w:rsid w:val="009A58DE"/>
    <w:rsid w:val="009B3027"/>
    <w:rsid w:val="009B3309"/>
    <w:rsid w:val="009B62E9"/>
    <w:rsid w:val="009B6D20"/>
    <w:rsid w:val="009C0047"/>
    <w:rsid w:val="009C12E4"/>
    <w:rsid w:val="009C3092"/>
    <w:rsid w:val="009C65B7"/>
    <w:rsid w:val="009C67C9"/>
    <w:rsid w:val="009C6A1A"/>
    <w:rsid w:val="009C76AB"/>
    <w:rsid w:val="009D3C36"/>
    <w:rsid w:val="009D47E4"/>
    <w:rsid w:val="009D5172"/>
    <w:rsid w:val="009D5F4A"/>
    <w:rsid w:val="009D6C2F"/>
    <w:rsid w:val="009D7641"/>
    <w:rsid w:val="009E1475"/>
    <w:rsid w:val="009E1AE9"/>
    <w:rsid w:val="009E2F2C"/>
    <w:rsid w:val="009E4066"/>
    <w:rsid w:val="009E4C58"/>
    <w:rsid w:val="009E6DCC"/>
    <w:rsid w:val="009E7886"/>
    <w:rsid w:val="009F2327"/>
    <w:rsid w:val="009F5800"/>
    <w:rsid w:val="00A00EAC"/>
    <w:rsid w:val="00A0236C"/>
    <w:rsid w:val="00A028CE"/>
    <w:rsid w:val="00A03CE0"/>
    <w:rsid w:val="00A05A40"/>
    <w:rsid w:val="00A07AF4"/>
    <w:rsid w:val="00A10C95"/>
    <w:rsid w:val="00A128F2"/>
    <w:rsid w:val="00A12A41"/>
    <w:rsid w:val="00A16F03"/>
    <w:rsid w:val="00A20C0D"/>
    <w:rsid w:val="00A21085"/>
    <w:rsid w:val="00A237C3"/>
    <w:rsid w:val="00A304BF"/>
    <w:rsid w:val="00A3622A"/>
    <w:rsid w:val="00A36F67"/>
    <w:rsid w:val="00A37F2F"/>
    <w:rsid w:val="00A409AA"/>
    <w:rsid w:val="00A4144A"/>
    <w:rsid w:val="00A4156E"/>
    <w:rsid w:val="00A41BA1"/>
    <w:rsid w:val="00A44FE3"/>
    <w:rsid w:val="00A456A6"/>
    <w:rsid w:val="00A526FF"/>
    <w:rsid w:val="00A52DE5"/>
    <w:rsid w:val="00A54F15"/>
    <w:rsid w:val="00A555BD"/>
    <w:rsid w:val="00A55B1E"/>
    <w:rsid w:val="00A56DEF"/>
    <w:rsid w:val="00A65B30"/>
    <w:rsid w:val="00A6634F"/>
    <w:rsid w:val="00A66C2A"/>
    <w:rsid w:val="00A67062"/>
    <w:rsid w:val="00A70AE1"/>
    <w:rsid w:val="00A71E29"/>
    <w:rsid w:val="00A72709"/>
    <w:rsid w:val="00A735AB"/>
    <w:rsid w:val="00A73FD0"/>
    <w:rsid w:val="00A825C7"/>
    <w:rsid w:val="00A84144"/>
    <w:rsid w:val="00A84C54"/>
    <w:rsid w:val="00A87D82"/>
    <w:rsid w:val="00A90D45"/>
    <w:rsid w:val="00A910C9"/>
    <w:rsid w:val="00A91D29"/>
    <w:rsid w:val="00A927ED"/>
    <w:rsid w:val="00A93C98"/>
    <w:rsid w:val="00A9454A"/>
    <w:rsid w:val="00A947D4"/>
    <w:rsid w:val="00AA2DBC"/>
    <w:rsid w:val="00AA32EE"/>
    <w:rsid w:val="00AA5CFE"/>
    <w:rsid w:val="00AB05FF"/>
    <w:rsid w:val="00AB1234"/>
    <w:rsid w:val="00AB2CBA"/>
    <w:rsid w:val="00AB3569"/>
    <w:rsid w:val="00AB4367"/>
    <w:rsid w:val="00AB55FF"/>
    <w:rsid w:val="00AB654C"/>
    <w:rsid w:val="00AB703B"/>
    <w:rsid w:val="00AB7BC6"/>
    <w:rsid w:val="00AB7E15"/>
    <w:rsid w:val="00AC1C04"/>
    <w:rsid w:val="00AC1EB9"/>
    <w:rsid w:val="00AC47B3"/>
    <w:rsid w:val="00AC4A5B"/>
    <w:rsid w:val="00AC591B"/>
    <w:rsid w:val="00AD59DC"/>
    <w:rsid w:val="00AE13B9"/>
    <w:rsid w:val="00AE702D"/>
    <w:rsid w:val="00AE7803"/>
    <w:rsid w:val="00AF03CC"/>
    <w:rsid w:val="00AF0E95"/>
    <w:rsid w:val="00AF7675"/>
    <w:rsid w:val="00B0502F"/>
    <w:rsid w:val="00B0796F"/>
    <w:rsid w:val="00B07AA8"/>
    <w:rsid w:val="00B07C5E"/>
    <w:rsid w:val="00B122F2"/>
    <w:rsid w:val="00B13152"/>
    <w:rsid w:val="00B1545E"/>
    <w:rsid w:val="00B16966"/>
    <w:rsid w:val="00B2089E"/>
    <w:rsid w:val="00B21A28"/>
    <w:rsid w:val="00B2275A"/>
    <w:rsid w:val="00B25C33"/>
    <w:rsid w:val="00B266DD"/>
    <w:rsid w:val="00B30165"/>
    <w:rsid w:val="00B30CDB"/>
    <w:rsid w:val="00B312C6"/>
    <w:rsid w:val="00B3138A"/>
    <w:rsid w:val="00B42D99"/>
    <w:rsid w:val="00B4657A"/>
    <w:rsid w:val="00B479BA"/>
    <w:rsid w:val="00B51302"/>
    <w:rsid w:val="00B5152D"/>
    <w:rsid w:val="00B52526"/>
    <w:rsid w:val="00B52AE3"/>
    <w:rsid w:val="00B532DB"/>
    <w:rsid w:val="00B54B57"/>
    <w:rsid w:val="00B558D2"/>
    <w:rsid w:val="00B60158"/>
    <w:rsid w:val="00B60E07"/>
    <w:rsid w:val="00B63EAC"/>
    <w:rsid w:val="00B64EF2"/>
    <w:rsid w:val="00B67F8B"/>
    <w:rsid w:val="00B70C42"/>
    <w:rsid w:val="00B72BDE"/>
    <w:rsid w:val="00B7311D"/>
    <w:rsid w:val="00B73A85"/>
    <w:rsid w:val="00B75D23"/>
    <w:rsid w:val="00B75F00"/>
    <w:rsid w:val="00B85886"/>
    <w:rsid w:val="00B87183"/>
    <w:rsid w:val="00B9146B"/>
    <w:rsid w:val="00B95972"/>
    <w:rsid w:val="00B95B29"/>
    <w:rsid w:val="00B96347"/>
    <w:rsid w:val="00B964DD"/>
    <w:rsid w:val="00BA1913"/>
    <w:rsid w:val="00BA1ED9"/>
    <w:rsid w:val="00BA40D2"/>
    <w:rsid w:val="00BA65FC"/>
    <w:rsid w:val="00BA7276"/>
    <w:rsid w:val="00BB0F74"/>
    <w:rsid w:val="00BB1F10"/>
    <w:rsid w:val="00BB3347"/>
    <w:rsid w:val="00BB5992"/>
    <w:rsid w:val="00BB65A6"/>
    <w:rsid w:val="00BC023E"/>
    <w:rsid w:val="00BC03E0"/>
    <w:rsid w:val="00BC2892"/>
    <w:rsid w:val="00BC4922"/>
    <w:rsid w:val="00BC51FC"/>
    <w:rsid w:val="00BC5C67"/>
    <w:rsid w:val="00BC5CAD"/>
    <w:rsid w:val="00BD0840"/>
    <w:rsid w:val="00BD38F9"/>
    <w:rsid w:val="00BE2E33"/>
    <w:rsid w:val="00BE6314"/>
    <w:rsid w:val="00BE7035"/>
    <w:rsid w:val="00BF0980"/>
    <w:rsid w:val="00BF212E"/>
    <w:rsid w:val="00BF3D51"/>
    <w:rsid w:val="00BF4429"/>
    <w:rsid w:val="00BF5280"/>
    <w:rsid w:val="00BF64DD"/>
    <w:rsid w:val="00C02954"/>
    <w:rsid w:val="00C060D0"/>
    <w:rsid w:val="00C06687"/>
    <w:rsid w:val="00C07F31"/>
    <w:rsid w:val="00C1145F"/>
    <w:rsid w:val="00C11C4C"/>
    <w:rsid w:val="00C135BA"/>
    <w:rsid w:val="00C16962"/>
    <w:rsid w:val="00C16D47"/>
    <w:rsid w:val="00C17EFC"/>
    <w:rsid w:val="00C17F0B"/>
    <w:rsid w:val="00C2050E"/>
    <w:rsid w:val="00C2186D"/>
    <w:rsid w:val="00C24737"/>
    <w:rsid w:val="00C2718F"/>
    <w:rsid w:val="00C30194"/>
    <w:rsid w:val="00C31198"/>
    <w:rsid w:val="00C32D7E"/>
    <w:rsid w:val="00C3648B"/>
    <w:rsid w:val="00C4063B"/>
    <w:rsid w:val="00C45615"/>
    <w:rsid w:val="00C46738"/>
    <w:rsid w:val="00C46BA8"/>
    <w:rsid w:val="00C47CAB"/>
    <w:rsid w:val="00C54770"/>
    <w:rsid w:val="00C553D8"/>
    <w:rsid w:val="00C566E2"/>
    <w:rsid w:val="00C57A03"/>
    <w:rsid w:val="00C604D4"/>
    <w:rsid w:val="00C60A6D"/>
    <w:rsid w:val="00C61481"/>
    <w:rsid w:val="00C627C8"/>
    <w:rsid w:val="00C640AE"/>
    <w:rsid w:val="00C663A5"/>
    <w:rsid w:val="00C676C0"/>
    <w:rsid w:val="00C74243"/>
    <w:rsid w:val="00C7455D"/>
    <w:rsid w:val="00C76959"/>
    <w:rsid w:val="00C81A9D"/>
    <w:rsid w:val="00C83039"/>
    <w:rsid w:val="00C839EA"/>
    <w:rsid w:val="00C849DD"/>
    <w:rsid w:val="00C918B6"/>
    <w:rsid w:val="00C92C2C"/>
    <w:rsid w:val="00C93FD8"/>
    <w:rsid w:val="00C9400B"/>
    <w:rsid w:val="00C95AE0"/>
    <w:rsid w:val="00CA124A"/>
    <w:rsid w:val="00CA62B3"/>
    <w:rsid w:val="00CA69CB"/>
    <w:rsid w:val="00CA72F3"/>
    <w:rsid w:val="00CA7690"/>
    <w:rsid w:val="00CB1E3E"/>
    <w:rsid w:val="00CB212B"/>
    <w:rsid w:val="00CB25C4"/>
    <w:rsid w:val="00CB28E6"/>
    <w:rsid w:val="00CB362C"/>
    <w:rsid w:val="00CB3AE7"/>
    <w:rsid w:val="00CB422C"/>
    <w:rsid w:val="00CB4F20"/>
    <w:rsid w:val="00CB5889"/>
    <w:rsid w:val="00CC19D2"/>
    <w:rsid w:val="00CC3EAF"/>
    <w:rsid w:val="00CC6A4B"/>
    <w:rsid w:val="00CD0198"/>
    <w:rsid w:val="00CD0D3A"/>
    <w:rsid w:val="00CD2939"/>
    <w:rsid w:val="00CD3031"/>
    <w:rsid w:val="00CD67D0"/>
    <w:rsid w:val="00CD7495"/>
    <w:rsid w:val="00CE1779"/>
    <w:rsid w:val="00CE4E99"/>
    <w:rsid w:val="00CE5131"/>
    <w:rsid w:val="00CE6A4E"/>
    <w:rsid w:val="00CE77A3"/>
    <w:rsid w:val="00CF39D3"/>
    <w:rsid w:val="00D00573"/>
    <w:rsid w:val="00D02361"/>
    <w:rsid w:val="00D03A13"/>
    <w:rsid w:val="00D11A30"/>
    <w:rsid w:val="00D14EE9"/>
    <w:rsid w:val="00D2080C"/>
    <w:rsid w:val="00D20CAF"/>
    <w:rsid w:val="00D25164"/>
    <w:rsid w:val="00D25C52"/>
    <w:rsid w:val="00D27FD2"/>
    <w:rsid w:val="00D333C2"/>
    <w:rsid w:val="00D351B2"/>
    <w:rsid w:val="00D358BC"/>
    <w:rsid w:val="00D40496"/>
    <w:rsid w:val="00D422A8"/>
    <w:rsid w:val="00D438B3"/>
    <w:rsid w:val="00D45EDA"/>
    <w:rsid w:val="00D469B5"/>
    <w:rsid w:val="00D46EF8"/>
    <w:rsid w:val="00D5013F"/>
    <w:rsid w:val="00D50F32"/>
    <w:rsid w:val="00D5149D"/>
    <w:rsid w:val="00D51735"/>
    <w:rsid w:val="00D52ACA"/>
    <w:rsid w:val="00D531C7"/>
    <w:rsid w:val="00D5323F"/>
    <w:rsid w:val="00D56500"/>
    <w:rsid w:val="00D65D98"/>
    <w:rsid w:val="00D7014F"/>
    <w:rsid w:val="00D70A57"/>
    <w:rsid w:val="00D7102C"/>
    <w:rsid w:val="00D71244"/>
    <w:rsid w:val="00D72D48"/>
    <w:rsid w:val="00D759C5"/>
    <w:rsid w:val="00D76F3A"/>
    <w:rsid w:val="00D7786D"/>
    <w:rsid w:val="00D84732"/>
    <w:rsid w:val="00D84CC6"/>
    <w:rsid w:val="00D857C3"/>
    <w:rsid w:val="00D869EB"/>
    <w:rsid w:val="00D86AEE"/>
    <w:rsid w:val="00D86CD1"/>
    <w:rsid w:val="00D91715"/>
    <w:rsid w:val="00D91F18"/>
    <w:rsid w:val="00D927A2"/>
    <w:rsid w:val="00D92B0C"/>
    <w:rsid w:val="00D97834"/>
    <w:rsid w:val="00DA0440"/>
    <w:rsid w:val="00DA2B80"/>
    <w:rsid w:val="00DA2D24"/>
    <w:rsid w:val="00DA384A"/>
    <w:rsid w:val="00DA3E61"/>
    <w:rsid w:val="00DA6686"/>
    <w:rsid w:val="00DA7241"/>
    <w:rsid w:val="00DA7A65"/>
    <w:rsid w:val="00DA7C9E"/>
    <w:rsid w:val="00DB06B2"/>
    <w:rsid w:val="00DB1B89"/>
    <w:rsid w:val="00DB7808"/>
    <w:rsid w:val="00DC1882"/>
    <w:rsid w:val="00DC19E1"/>
    <w:rsid w:val="00DC19F8"/>
    <w:rsid w:val="00DC27C7"/>
    <w:rsid w:val="00DC5558"/>
    <w:rsid w:val="00DC6116"/>
    <w:rsid w:val="00DC63BA"/>
    <w:rsid w:val="00DC6CDB"/>
    <w:rsid w:val="00DD0960"/>
    <w:rsid w:val="00DD29C5"/>
    <w:rsid w:val="00DD676F"/>
    <w:rsid w:val="00DD730B"/>
    <w:rsid w:val="00DE199B"/>
    <w:rsid w:val="00DE4E57"/>
    <w:rsid w:val="00DE628D"/>
    <w:rsid w:val="00DE6361"/>
    <w:rsid w:val="00DE6655"/>
    <w:rsid w:val="00DF2103"/>
    <w:rsid w:val="00DF302C"/>
    <w:rsid w:val="00DF30D7"/>
    <w:rsid w:val="00DF3928"/>
    <w:rsid w:val="00DF4929"/>
    <w:rsid w:val="00DF4AA7"/>
    <w:rsid w:val="00DF5425"/>
    <w:rsid w:val="00DF759A"/>
    <w:rsid w:val="00E05F52"/>
    <w:rsid w:val="00E1185E"/>
    <w:rsid w:val="00E119AD"/>
    <w:rsid w:val="00E1243B"/>
    <w:rsid w:val="00E124C2"/>
    <w:rsid w:val="00E1360E"/>
    <w:rsid w:val="00E13A25"/>
    <w:rsid w:val="00E13D51"/>
    <w:rsid w:val="00E207A4"/>
    <w:rsid w:val="00E20E7C"/>
    <w:rsid w:val="00E23607"/>
    <w:rsid w:val="00E2489A"/>
    <w:rsid w:val="00E24D6A"/>
    <w:rsid w:val="00E27134"/>
    <w:rsid w:val="00E30129"/>
    <w:rsid w:val="00E30403"/>
    <w:rsid w:val="00E31298"/>
    <w:rsid w:val="00E37454"/>
    <w:rsid w:val="00E421DD"/>
    <w:rsid w:val="00E4444C"/>
    <w:rsid w:val="00E44E02"/>
    <w:rsid w:val="00E44F41"/>
    <w:rsid w:val="00E4614F"/>
    <w:rsid w:val="00E4628D"/>
    <w:rsid w:val="00E4647C"/>
    <w:rsid w:val="00E467A6"/>
    <w:rsid w:val="00E5418C"/>
    <w:rsid w:val="00E54B88"/>
    <w:rsid w:val="00E54BAC"/>
    <w:rsid w:val="00E54E14"/>
    <w:rsid w:val="00E56F1E"/>
    <w:rsid w:val="00E57F21"/>
    <w:rsid w:val="00E611EF"/>
    <w:rsid w:val="00E63472"/>
    <w:rsid w:val="00E635AB"/>
    <w:rsid w:val="00E63D4A"/>
    <w:rsid w:val="00E64386"/>
    <w:rsid w:val="00E730F8"/>
    <w:rsid w:val="00E7716F"/>
    <w:rsid w:val="00E77B12"/>
    <w:rsid w:val="00E8073B"/>
    <w:rsid w:val="00E81904"/>
    <w:rsid w:val="00E828AA"/>
    <w:rsid w:val="00E838F7"/>
    <w:rsid w:val="00E83C09"/>
    <w:rsid w:val="00E85C8F"/>
    <w:rsid w:val="00E87A8B"/>
    <w:rsid w:val="00E9269E"/>
    <w:rsid w:val="00E92D70"/>
    <w:rsid w:val="00E9478B"/>
    <w:rsid w:val="00E96A08"/>
    <w:rsid w:val="00EA0FBE"/>
    <w:rsid w:val="00EA3A7F"/>
    <w:rsid w:val="00EB0B35"/>
    <w:rsid w:val="00EB364A"/>
    <w:rsid w:val="00EB3902"/>
    <w:rsid w:val="00EB4F07"/>
    <w:rsid w:val="00EB5146"/>
    <w:rsid w:val="00EB5C0E"/>
    <w:rsid w:val="00EC1F04"/>
    <w:rsid w:val="00EC2CD3"/>
    <w:rsid w:val="00EC4191"/>
    <w:rsid w:val="00EC522C"/>
    <w:rsid w:val="00EC69EC"/>
    <w:rsid w:val="00EC770B"/>
    <w:rsid w:val="00ED0FF8"/>
    <w:rsid w:val="00ED1452"/>
    <w:rsid w:val="00ED3374"/>
    <w:rsid w:val="00ED51BF"/>
    <w:rsid w:val="00ED54F6"/>
    <w:rsid w:val="00ED790B"/>
    <w:rsid w:val="00ED7A4A"/>
    <w:rsid w:val="00EE02C2"/>
    <w:rsid w:val="00EE033B"/>
    <w:rsid w:val="00EE5626"/>
    <w:rsid w:val="00EE574E"/>
    <w:rsid w:val="00EE5F13"/>
    <w:rsid w:val="00EE625B"/>
    <w:rsid w:val="00EE659E"/>
    <w:rsid w:val="00F02808"/>
    <w:rsid w:val="00F03312"/>
    <w:rsid w:val="00F03CEB"/>
    <w:rsid w:val="00F04226"/>
    <w:rsid w:val="00F048BB"/>
    <w:rsid w:val="00F04FB8"/>
    <w:rsid w:val="00F05DDE"/>
    <w:rsid w:val="00F061D3"/>
    <w:rsid w:val="00F06703"/>
    <w:rsid w:val="00F0725A"/>
    <w:rsid w:val="00F11092"/>
    <w:rsid w:val="00F1162F"/>
    <w:rsid w:val="00F118E7"/>
    <w:rsid w:val="00F13D45"/>
    <w:rsid w:val="00F145F1"/>
    <w:rsid w:val="00F14C4D"/>
    <w:rsid w:val="00F14EAB"/>
    <w:rsid w:val="00F17942"/>
    <w:rsid w:val="00F20EB7"/>
    <w:rsid w:val="00F21491"/>
    <w:rsid w:val="00F23AE0"/>
    <w:rsid w:val="00F3036A"/>
    <w:rsid w:val="00F30DCF"/>
    <w:rsid w:val="00F31935"/>
    <w:rsid w:val="00F327BB"/>
    <w:rsid w:val="00F339C8"/>
    <w:rsid w:val="00F34A52"/>
    <w:rsid w:val="00F3518B"/>
    <w:rsid w:val="00F35625"/>
    <w:rsid w:val="00F35818"/>
    <w:rsid w:val="00F4085F"/>
    <w:rsid w:val="00F414D0"/>
    <w:rsid w:val="00F4194E"/>
    <w:rsid w:val="00F440AE"/>
    <w:rsid w:val="00F44285"/>
    <w:rsid w:val="00F4626D"/>
    <w:rsid w:val="00F47B2E"/>
    <w:rsid w:val="00F531F9"/>
    <w:rsid w:val="00F5560E"/>
    <w:rsid w:val="00F55E80"/>
    <w:rsid w:val="00F57195"/>
    <w:rsid w:val="00F57590"/>
    <w:rsid w:val="00F625AB"/>
    <w:rsid w:val="00F70B9F"/>
    <w:rsid w:val="00F70E7D"/>
    <w:rsid w:val="00F7384E"/>
    <w:rsid w:val="00F73C7E"/>
    <w:rsid w:val="00F74001"/>
    <w:rsid w:val="00F75D88"/>
    <w:rsid w:val="00F7728C"/>
    <w:rsid w:val="00F80252"/>
    <w:rsid w:val="00F80A9C"/>
    <w:rsid w:val="00F81F17"/>
    <w:rsid w:val="00F8242F"/>
    <w:rsid w:val="00F8652F"/>
    <w:rsid w:val="00F87F65"/>
    <w:rsid w:val="00F91C49"/>
    <w:rsid w:val="00F9549A"/>
    <w:rsid w:val="00F9654B"/>
    <w:rsid w:val="00F967BB"/>
    <w:rsid w:val="00F96E7B"/>
    <w:rsid w:val="00F97A52"/>
    <w:rsid w:val="00FA28DF"/>
    <w:rsid w:val="00FA3771"/>
    <w:rsid w:val="00FA3F66"/>
    <w:rsid w:val="00FA5603"/>
    <w:rsid w:val="00FA57C7"/>
    <w:rsid w:val="00FB0431"/>
    <w:rsid w:val="00FB0985"/>
    <w:rsid w:val="00FB12B8"/>
    <w:rsid w:val="00FB25A7"/>
    <w:rsid w:val="00FB2E00"/>
    <w:rsid w:val="00FB44D9"/>
    <w:rsid w:val="00FB58C2"/>
    <w:rsid w:val="00FB5FA2"/>
    <w:rsid w:val="00FB6528"/>
    <w:rsid w:val="00FC0E25"/>
    <w:rsid w:val="00FC23DC"/>
    <w:rsid w:val="00FC2CD0"/>
    <w:rsid w:val="00FC3A53"/>
    <w:rsid w:val="00FC51B4"/>
    <w:rsid w:val="00FC52A6"/>
    <w:rsid w:val="00FC533D"/>
    <w:rsid w:val="00FD5BD7"/>
    <w:rsid w:val="00FD7BD7"/>
    <w:rsid w:val="00FE1872"/>
    <w:rsid w:val="00FE1C88"/>
    <w:rsid w:val="00FE2CBE"/>
    <w:rsid w:val="00FE3E54"/>
    <w:rsid w:val="00FE47EA"/>
    <w:rsid w:val="00FE4C89"/>
    <w:rsid w:val="00FE7389"/>
    <w:rsid w:val="00FF09F6"/>
    <w:rsid w:val="00FF2C37"/>
    <w:rsid w:val="00FF79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F1B0B0A"/>
  <w15:chartTrackingRefBased/>
  <w15:docId w15:val="{FE85A58F-DC22-40C3-BDA1-1964BC3D8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annotation text" w:uiPriority="99"/>
    <w:lsdException w:name="caption" w:semiHidden="1" w:unhideWhenUsed="1" w:qFormat="1"/>
    <w:lsdException w:name="footnote reference" w:qFormat="1"/>
    <w:lsdException w:name="annotation reference" w:uiPriority="99"/>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C0331"/>
    <w:rPr>
      <w:sz w:val="24"/>
      <w:lang w:val="en-GB" w:eastAsia="en-US"/>
    </w:rPr>
  </w:style>
  <w:style w:type="paragraph" w:styleId="Heading1">
    <w:name w:val="heading 1"/>
    <w:basedOn w:val="Normal"/>
    <w:next w:val="Text1"/>
    <w:qFormat/>
    <w:pPr>
      <w:keepNext/>
      <w:numPr>
        <w:numId w:val="1"/>
      </w:numPr>
      <w:spacing w:before="240" w:after="240"/>
      <w:ind w:hanging="482"/>
      <w:outlineLvl w:val="0"/>
    </w:pPr>
    <w:rPr>
      <w:b/>
      <w:smallCaps/>
    </w:rPr>
  </w:style>
  <w:style w:type="paragraph" w:styleId="Heading2">
    <w:name w:val="heading 2"/>
    <w:basedOn w:val="Normal"/>
    <w:next w:val="Normal"/>
    <w:qFormat/>
    <w:pPr>
      <w:keepNext/>
      <w:spacing w:before="240" w:after="60"/>
      <w:outlineLvl w:val="1"/>
    </w:pPr>
    <w:rPr>
      <w:rFonts w:ascii="Arial" w:hAnsi="Arial"/>
      <w:b/>
      <w:i/>
    </w:rPr>
  </w:style>
  <w:style w:type="paragraph" w:styleId="Heading3">
    <w:name w:val="heading 3"/>
    <w:basedOn w:val="Normal"/>
    <w:next w:val="Text3"/>
    <w:qFormat/>
    <w:pPr>
      <w:keepNext/>
      <w:numPr>
        <w:ilvl w:val="2"/>
        <w:numId w:val="1"/>
      </w:numPr>
      <w:spacing w:after="240"/>
      <w:ind w:hanging="839"/>
      <w:outlineLvl w:val="2"/>
    </w:pPr>
    <w:rPr>
      <w:i/>
    </w:rPr>
  </w:style>
  <w:style w:type="paragraph" w:styleId="Heading4">
    <w:name w:val="heading 4"/>
    <w:basedOn w:val="Normal"/>
    <w:next w:val="Text4"/>
    <w:qFormat/>
    <w:pPr>
      <w:keepNext/>
      <w:numPr>
        <w:ilvl w:val="3"/>
        <w:numId w:val="1"/>
      </w:numPr>
      <w:spacing w:after="240"/>
      <w:ind w:hanging="964"/>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spacing w:after="240"/>
      <w:ind w:left="483"/>
    </w:pPr>
  </w:style>
  <w:style w:type="paragraph" w:customStyle="1" w:styleId="Text2">
    <w:name w:val="Text 2"/>
    <w:basedOn w:val="Normal"/>
    <w:pPr>
      <w:tabs>
        <w:tab w:val="left" w:pos="2161"/>
      </w:tabs>
      <w:spacing w:after="240"/>
      <w:ind w:left="1077"/>
    </w:pPr>
  </w:style>
  <w:style w:type="paragraph" w:customStyle="1" w:styleId="Text3">
    <w:name w:val="Text 3"/>
    <w:basedOn w:val="Normal"/>
    <w:pPr>
      <w:tabs>
        <w:tab w:val="left" w:pos="2302"/>
      </w:tabs>
      <w:spacing w:after="240"/>
      <w:ind w:left="1917"/>
    </w:pPr>
  </w:style>
  <w:style w:type="paragraph" w:customStyle="1" w:styleId="Text4">
    <w:name w:val="Text 4"/>
    <w:basedOn w:val="Normal"/>
    <w:pPr>
      <w:spacing w:after="240"/>
      <w:ind w:left="2880"/>
    </w:pPr>
  </w:style>
  <w:style w:type="paragraph" w:styleId="Title">
    <w:name w:val="Title"/>
    <w:basedOn w:val="Normal"/>
    <w:qFormat/>
    <w:pPr>
      <w:tabs>
        <w:tab w:val="left" w:pos="-1440"/>
        <w:tab w:val="left" w:pos="-720"/>
        <w:tab w:val="left" w:pos="828"/>
        <w:tab w:val="left" w:pos="1044"/>
        <w:tab w:val="left" w:pos="1260"/>
        <w:tab w:val="left" w:pos="1476"/>
        <w:tab w:val="left" w:pos="1692"/>
        <w:tab w:val="left" w:pos="2160"/>
      </w:tabs>
      <w:jc w:val="center"/>
    </w:pPr>
    <w:rPr>
      <w:b/>
      <w:sz w:val="22"/>
    </w:rPr>
  </w:style>
  <w:style w:type="paragraph" w:styleId="Subtitle">
    <w:name w:val="Subtitle"/>
    <w:basedOn w:val="Normal"/>
    <w:qFormat/>
    <w:pPr>
      <w:tabs>
        <w:tab w:val="left" w:pos="-1440"/>
        <w:tab w:val="left" w:pos="-720"/>
        <w:tab w:val="left" w:pos="828"/>
        <w:tab w:val="left" w:pos="1044"/>
        <w:tab w:val="left" w:pos="1260"/>
        <w:tab w:val="left" w:pos="1476"/>
        <w:tab w:val="left" w:pos="1692"/>
        <w:tab w:val="left" w:pos="2160"/>
      </w:tabs>
      <w:jc w:val="center"/>
    </w:pPr>
    <w:rPr>
      <w:b/>
      <w:sz w:val="22"/>
    </w:rPr>
  </w:style>
  <w:style w:type="paragraph" w:styleId="BodyText">
    <w:name w:val="Body Text"/>
    <w:basedOn w:val="Normal"/>
  </w:style>
  <w:style w:type="paragraph" w:styleId="FootnoteText">
    <w:name w:val="footnote text"/>
    <w:aliases w:val="Schriftart: 9 pt,Schriftart: 10 pt,Schriftart: 8 pt,WB-Fußnotentext,FoodNote,ft,Footnote,Footnote Text Char Char,Footnote Text Char1 Char Char,Footnote Text Char Char Char Char,fn,f,Voetnoottekst Char,Footnote Text Char1 Cha"/>
    <w:basedOn w:val="Normal"/>
    <w:link w:val="FootnoteTextChar"/>
    <w:qFormat/>
    <w:rsid w:val="003C0331"/>
    <w:pPr>
      <w:spacing w:after="60"/>
    </w:pPr>
    <w:rPr>
      <w:sz w:val="20"/>
    </w:rPr>
  </w:style>
  <w:style w:type="character" w:styleId="FootnoteReference">
    <w:name w:val="footnote reference"/>
    <w:aliases w:val="Footnote symbol,Times 10 Point,Exposant 3 Point, Exposant 3 Point,Footnote number,Footnote Reference Number,Footnote reference number,Footnote Reference Superscript,EN Footnote Reference,note TESI,Voetnootverwijzing,fr,o,FR,FR1,note T"/>
    <w:link w:val="Char2"/>
    <w:qFormat/>
    <w:rPr>
      <w:vertAlign w:val="superscript"/>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191" w:hanging="1191"/>
    </w:pPr>
    <w:rPr>
      <w:b/>
    </w:rPr>
  </w:style>
  <w:style w:type="paragraph" w:customStyle="1" w:styleId="Enclosures">
    <w:name w:val="Enclosures"/>
    <w:basedOn w:val="Normal"/>
    <w:next w:val="Participants"/>
    <w:pPr>
      <w:keepNext/>
      <w:keepLines/>
      <w:tabs>
        <w:tab w:val="left" w:pos="5642"/>
      </w:tabs>
      <w:spacing w:before="480"/>
      <w:ind w:left="1792" w:hanging="1792"/>
    </w:pPr>
  </w:style>
  <w:style w:type="paragraph" w:customStyle="1" w:styleId="Participants">
    <w:name w:val="Participants"/>
    <w:basedOn w:val="Normal"/>
    <w:next w:val="Copies"/>
    <w:pPr>
      <w:tabs>
        <w:tab w:val="left" w:pos="2512"/>
        <w:tab w:val="left" w:pos="2762"/>
        <w:tab w:val="left" w:pos="5642"/>
        <w:tab w:val="left" w:pos="6362"/>
        <w:tab w:val="left" w:pos="6720"/>
      </w:tabs>
      <w:spacing w:before="480"/>
      <w:ind w:left="1792" w:hanging="1792"/>
    </w:pPr>
  </w:style>
  <w:style w:type="paragraph" w:customStyle="1" w:styleId="Copies">
    <w:name w:val="Copies"/>
    <w:basedOn w:val="Normal"/>
    <w:next w:val="Normal"/>
    <w:pPr>
      <w:tabs>
        <w:tab w:val="left" w:pos="2512"/>
        <w:tab w:val="left" w:pos="2762"/>
        <w:tab w:val="left" w:pos="5642"/>
        <w:tab w:val="left" w:pos="6362"/>
        <w:tab w:val="left" w:pos="6720"/>
      </w:tabs>
      <w:spacing w:before="480"/>
      <w:ind w:left="1792" w:hanging="1792"/>
    </w:pPr>
  </w:style>
  <w:style w:type="character" w:customStyle="1" w:styleId="tw4winMark">
    <w:name w:val="tw4winMark"/>
    <w:rPr>
      <w:vanish/>
      <w:color w:val="800080"/>
      <w:vertAlign w:val="subscript"/>
    </w:rPr>
  </w:style>
  <w:style w:type="paragraph" w:customStyle="1" w:styleId="NumPar2">
    <w:name w:val="NumPar 2"/>
    <w:basedOn w:val="Heading2"/>
    <w:next w:val="Normal"/>
    <w:pPr>
      <w:keepNext w:val="0"/>
      <w:numPr>
        <w:ilvl w:val="1"/>
        <w:numId w:val="2"/>
      </w:numPr>
      <w:spacing w:before="0" w:after="240"/>
      <w:jc w:val="both"/>
      <w:outlineLvl w:val="9"/>
    </w:pPr>
    <w:rPr>
      <w:rFonts w:ascii="Times New Roman" w:hAnsi="Times New Roman"/>
      <w:b w:val="0"/>
      <w:i w:val="0"/>
      <w:sz w:val="28"/>
    </w:rPr>
  </w:style>
  <w:style w:type="character" w:styleId="CommentReference">
    <w:name w:val="annotation reference"/>
    <w:uiPriority w:val="99"/>
    <w:rsid w:val="0063259A"/>
    <w:rPr>
      <w:sz w:val="16"/>
      <w:szCs w:val="16"/>
    </w:rPr>
  </w:style>
  <w:style w:type="paragraph" w:styleId="CommentText">
    <w:name w:val="annotation text"/>
    <w:basedOn w:val="Normal"/>
    <w:link w:val="CommentTextChar"/>
    <w:uiPriority w:val="99"/>
    <w:rsid w:val="0063259A"/>
    <w:rPr>
      <w:sz w:val="20"/>
    </w:rPr>
  </w:style>
  <w:style w:type="paragraph" w:styleId="CommentSubject">
    <w:name w:val="annotation subject"/>
    <w:basedOn w:val="CommentText"/>
    <w:next w:val="CommentText"/>
    <w:semiHidden/>
    <w:rsid w:val="0063259A"/>
    <w:rPr>
      <w:b/>
      <w:bCs/>
    </w:rPr>
  </w:style>
  <w:style w:type="paragraph" w:styleId="BalloonText">
    <w:name w:val="Balloon Text"/>
    <w:basedOn w:val="Normal"/>
    <w:semiHidden/>
    <w:rsid w:val="0063259A"/>
    <w:rPr>
      <w:rFonts w:ascii="Tahoma" w:hAnsi="Tahoma" w:cs="Tahoma"/>
      <w:sz w:val="16"/>
      <w:szCs w:val="16"/>
    </w:rPr>
  </w:style>
  <w:style w:type="paragraph" w:customStyle="1" w:styleId="CharCharCharCharCharCharCharCharCharCharCharCharCharCharCharCharCharCharCharCharCharCharCharCharCharCharChar">
    <w:name w:val="Char Char Char Char Char Char Char Char Char Char Char Char Char Char Char Char Char Char Char Char Char Char Char Char Char Char Char"/>
    <w:basedOn w:val="Normal"/>
    <w:next w:val="Normal"/>
    <w:rsid w:val="00C2186D"/>
    <w:pPr>
      <w:spacing w:after="160" w:line="240" w:lineRule="exact"/>
    </w:pPr>
    <w:rPr>
      <w:rFonts w:ascii="Tahoma" w:hAnsi="Tahoma"/>
      <w:lang w:val="en-US"/>
    </w:rPr>
  </w:style>
  <w:style w:type="paragraph" w:styleId="ListNumber">
    <w:name w:val="List Number"/>
    <w:basedOn w:val="Normal"/>
    <w:rsid w:val="001A1117"/>
    <w:pPr>
      <w:numPr>
        <w:numId w:val="4"/>
      </w:numPr>
      <w:spacing w:after="240"/>
      <w:jc w:val="both"/>
    </w:pPr>
  </w:style>
  <w:style w:type="character" w:styleId="Hyperlink">
    <w:name w:val="Hyperlink"/>
    <w:rsid w:val="001A1117"/>
    <w:rPr>
      <w:color w:val="0000FF"/>
      <w:u w:val="single"/>
    </w:rPr>
  </w:style>
  <w:style w:type="paragraph" w:customStyle="1" w:styleId="ListNumberLevel2">
    <w:name w:val="List Number (Level 2)"/>
    <w:basedOn w:val="Normal"/>
    <w:rsid w:val="001A1117"/>
    <w:pPr>
      <w:numPr>
        <w:ilvl w:val="1"/>
        <w:numId w:val="4"/>
      </w:numPr>
      <w:spacing w:after="240"/>
      <w:jc w:val="both"/>
    </w:pPr>
  </w:style>
  <w:style w:type="paragraph" w:customStyle="1" w:styleId="ListNumberLevel3">
    <w:name w:val="List Number (Level 3)"/>
    <w:basedOn w:val="Normal"/>
    <w:rsid w:val="001A1117"/>
    <w:pPr>
      <w:numPr>
        <w:ilvl w:val="2"/>
        <w:numId w:val="4"/>
      </w:numPr>
      <w:spacing w:after="240"/>
      <w:jc w:val="both"/>
    </w:pPr>
  </w:style>
  <w:style w:type="paragraph" w:customStyle="1" w:styleId="ListNumberLevel4">
    <w:name w:val="List Number (Level 4)"/>
    <w:basedOn w:val="Normal"/>
    <w:rsid w:val="001A1117"/>
    <w:pPr>
      <w:numPr>
        <w:ilvl w:val="3"/>
        <w:numId w:val="4"/>
      </w:numPr>
      <w:spacing w:after="240"/>
      <w:jc w:val="both"/>
    </w:pPr>
  </w:style>
  <w:style w:type="paragraph" w:styleId="Revision">
    <w:name w:val="Revision"/>
    <w:hidden/>
    <w:uiPriority w:val="99"/>
    <w:semiHidden/>
    <w:rsid w:val="00082800"/>
    <w:rPr>
      <w:sz w:val="24"/>
      <w:lang w:val="en-GB" w:eastAsia="en-US"/>
    </w:rPr>
  </w:style>
  <w:style w:type="character" w:customStyle="1" w:styleId="CommentTextChar">
    <w:name w:val="Comment Text Char"/>
    <w:link w:val="CommentText"/>
    <w:uiPriority w:val="99"/>
    <w:rsid w:val="004C735B"/>
    <w:rPr>
      <w:lang w:eastAsia="en-US"/>
    </w:rPr>
  </w:style>
  <w:style w:type="paragraph" w:styleId="ListParagraph">
    <w:name w:val="List Paragraph"/>
    <w:basedOn w:val="Normal"/>
    <w:uiPriority w:val="34"/>
    <w:qFormat/>
    <w:rsid w:val="00B1545E"/>
    <w:pPr>
      <w:ind w:left="720"/>
    </w:pPr>
    <w:rPr>
      <w:rFonts w:eastAsia="Calibri"/>
      <w:szCs w:val="24"/>
      <w:lang w:eastAsia="en-GB"/>
    </w:rPr>
  </w:style>
  <w:style w:type="paragraph" w:customStyle="1" w:styleId="CM1">
    <w:name w:val="CM1"/>
    <w:basedOn w:val="Normal"/>
    <w:next w:val="Normal"/>
    <w:uiPriority w:val="99"/>
    <w:rsid w:val="00CF39D3"/>
    <w:pPr>
      <w:autoSpaceDE w:val="0"/>
      <w:autoSpaceDN w:val="0"/>
      <w:adjustRightInd w:val="0"/>
    </w:pPr>
    <w:rPr>
      <w:rFonts w:ascii="EUAlbertina" w:hAnsi="EUAlbertina"/>
      <w:szCs w:val="24"/>
      <w:lang w:val="fr-BE" w:eastAsia="fr-BE"/>
    </w:rPr>
  </w:style>
  <w:style w:type="paragraph" w:customStyle="1" w:styleId="CM3">
    <w:name w:val="CM3"/>
    <w:basedOn w:val="Normal"/>
    <w:next w:val="Normal"/>
    <w:uiPriority w:val="99"/>
    <w:rsid w:val="00CF39D3"/>
    <w:pPr>
      <w:autoSpaceDE w:val="0"/>
      <w:autoSpaceDN w:val="0"/>
      <w:adjustRightInd w:val="0"/>
    </w:pPr>
    <w:rPr>
      <w:rFonts w:ascii="EUAlbertina" w:hAnsi="EUAlbertina"/>
      <w:szCs w:val="24"/>
      <w:lang w:val="fr-BE" w:eastAsia="fr-BE"/>
    </w:rPr>
  </w:style>
  <w:style w:type="character" w:customStyle="1" w:styleId="FootnoteTextChar">
    <w:name w:val="Footnote Text Char"/>
    <w:aliases w:val="Schriftart: 9 pt Char,Schriftart: 10 pt Char,Schriftart: 8 pt Char,WB-Fußnotentext Char,FoodNote Char,ft Char,Footnote Char,Footnote Text Char Char Char,Footnote Text Char1 Char Char Char,Footnote Text Char Char Char Char Char,fn Char"/>
    <w:link w:val="FootnoteText"/>
    <w:rsid w:val="009A35BC"/>
    <w:rPr>
      <w:lang w:eastAsia="en-US"/>
    </w:rPr>
  </w:style>
  <w:style w:type="paragraph" w:customStyle="1" w:styleId="Char2">
    <w:name w:val="Char2"/>
    <w:basedOn w:val="Normal"/>
    <w:link w:val="FootnoteReference"/>
    <w:rsid w:val="009A35BC"/>
    <w:pPr>
      <w:spacing w:after="160" w:line="240" w:lineRule="exact"/>
    </w:pPr>
    <w:rPr>
      <w:sz w:val="20"/>
      <w:vertAlign w:val="superscript"/>
      <w:lang w:eastAsia="en-GB"/>
    </w:rPr>
  </w:style>
  <w:style w:type="character" w:customStyle="1" w:styleId="cf01">
    <w:name w:val="cf01"/>
    <w:rsid w:val="000832DA"/>
    <w:rPr>
      <w:rFonts w:ascii="Segoe UI" w:hAnsi="Segoe UI" w:cs="Segoe UI" w:hint="default"/>
      <w:sz w:val="18"/>
      <w:szCs w:val="18"/>
    </w:rPr>
  </w:style>
  <w:style w:type="character" w:customStyle="1" w:styleId="Bodytext1">
    <w:name w:val="Body text|1_"/>
    <w:link w:val="Bodytext10"/>
    <w:rsid w:val="00134A45"/>
    <w:rPr>
      <w:sz w:val="22"/>
      <w:szCs w:val="22"/>
    </w:rPr>
  </w:style>
  <w:style w:type="paragraph" w:customStyle="1" w:styleId="Bodytext10">
    <w:name w:val="Body text|1"/>
    <w:basedOn w:val="Normal"/>
    <w:link w:val="Bodytext1"/>
    <w:rsid w:val="00134A45"/>
    <w:pPr>
      <w:widowControl w:val="0"/>
      <w:spacing w:after="220"/>
    </w:pPr>
    <w:rPr>
      <w:sz w:val="22"/>
      <w:szCs w:val="22"/>
      <w:lang w:val="en-IE"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218213">
      <w:bodyDiv w:val="1"/>
      <w:marLeft w:val="0"/>
      <w:marRight w:val="0"/>
      <w:marTop w:val="0"/>
      <w:marBottom w:val="0"/>
      <w:divBdr>
        <w:top w:val="none" w:sz="0" w:space="0" w:color="auto"/>
        <w:left w:val="none" w:sz="0" w:space="0" w:color="auto"/>
        <w:bottom w:val="none" w:sz="0" w:space="0" w:color="auto"/>
        <w:right w:val="none" w:sz="0" w:space="0" w:color="auto"/>
      </w:divBdr>
    </w:div>
    <w:div w:id="72092953">
      <w:bodyDiv w:val="1"/>
      <w:marLeft w:val="0"/>
      <w:marRight w:val="0"/>
      <w:marTop w:val="0"/>
      <w:marBottom w:val="0"/>
      <w:divBdr>
        <w:top w:val="none" w:sz="0" w:space="0" w:color="auto"/>
        <w:left w:val="none" w:sz="0" w:space="0" w:color="auto"/>
        <w:bottom w:val="none" w:sz="0" w:space="0" w:color="auto"/>
        <w:right w:val="none" w:sz="0" w:space="0" w:color="auto"/>
      </w:divBdr>
    </w:div>
    <w:div w:id="77487579">
      <w:bodyDiv w:val="1"/>
      <w:marLeft w:val="0"/>
      <w:marRight w:val="0"/>
      <w:marTop w:val="0"/>
      <w:marBottom w:val="0"/>
      <w:divBdr>
        <w:top w:val="none" w:sz="0" w:space="0" w:color="auto"/>
        <w:left w:val="none" w:sz="0" w:space="0" w:color="auto"/>
        <w:bottom w:val="none" w:sz="0" w:space="0" w:color="auto"/>
        <w:right w:val="none" w:sz="0" w:space="0" w:color="auto"/>
      </w:divBdr>
    </w:div>
    <w:div w:id="82537549">
      <w:bodyDiv w:val="1"/>
      <w:marLeft w:val="0"/>
      <w:marRight w:val="0"/>
      <w:marTop w:val="0"/>
      <w:marBottom w:val="0"/>
      <w:divBdr>
        <w:top w:val="none" w:sz="0" w:space="0" w:color="auto"/>
        <w:left w:val="none" w:sz="0" w:space="0" w:color="auto"/>
        <w:bottom w:val="none" w:sz="0" w:space="0" w:color="auto"/>
        <w:right w:val="none" w:sz="0" w:space="0" w:color="auto"/>
      </w:divBdr>
    </w:div>
    <w:div w:id="131143579">
      <w:bodyDiv w:val="1"/>
      <w:marLeft w:val="0"/>
      <w:marRight w:val="0"/>
      <w:marTop w:val="0"/>
      <w:marBottom w:val="0"/>
      <w:divBdr>
        <w:top w:val="none" w:sz="0" w:space="0" w:color="auto"/>
        <w:left w:val="none" w:sz="0" w:space="0" w:color="auto"/>
        <w:bottom w:val="none" w:sz="0" w:space="0" w:color="auto"/>
        <w:right w:val="none" w:sz="0" w:space="0" w:color="auto"/>
      </w:divBdr>
    </w:div>
    <w:div w:id="217864920">
      <w:bodyDiv w:val="1"/>
      <w:marLeft w:val="0"/>
      <w:marRight w:val="0"/>
      <w:marTop w:val="0"/>
      <w:marBottom w:val="0"/>
      <w:divBdr>
        <w:top w:val="none" w:sz="0" w:space="0" w:color="auto"/>
        <w:left w:val="none" w:sz="0" w:space="0" w:color="auto"/>
        <w:bottom w:val="none" w:sz="0" w:space="0" w:color="auto"/>
        <w:right w:val="none" w:sz="0" w:space="0" w:color="auto"/>
      </w:divBdr>
    </w:div>
    <w:div w:id="232089573">
      <w:bodyDiv w:val="1"/>
      <w:marLeft w:val="0"/>
      <w:marRight w:val="0"/>
      <w:marTop w:val="0"/>
      <w:marBottom w:val="0"/>
      <w:divBdr>
        <w:top w:val="none" w:sz="0" w:space="0" w:color="auto"/>
        <w:left w:val="none" w:sz="0" w:space="0" w:color="auto"/>
        <w:bottom w:val="none" w:sz="0" w:space="0" w:color="auto"/>
        <w:right w:val="none" w:sz="0" w:space="0" w:color="auto"/>
      </w:divBdr>
    </w:div>
    <w:div w:id="256330319">
      <w:bodyDiv w:val="1"/>
      <w:marLeft w:val="0"/>
      <w:marRight w:val="0"/>
      <w:marTop w:val="0"/>
      <w:marBottom w:val="0"/>
      <w:divBdr>
        <w:top w:val="none" w:sz="0" w:space="0" w:color="auto"/>
        <w:left w:val="none" w:sz="0" w:space="0" w:color="auto"/>
        <w:bottom w:val="none" w:sz="0" w:space="0" w:color="auto"/>
        <w:right w:val="none" w:sz="0" w:space="0" w:color="auto"/>
      </w:divBdr>
    </w:div>
    <w:div w:id="267587405">
      <w:bodyDiv w:val="1"/>
      <w:marLeft w:val="0"/>
      <w:marRight w:val="0"/>
      <w:marTop w:val="0"/>
      <w:marBottom w:val="0"/>
      <w:divBdr>
        <w:top w:val="none" w:sz="0" w:space="0" w:color="auto"/>
        <w:left w:val="none" w:sz="0" w:space="0" w:color="auto"/>
        <w:bottom w:val="none" w:sz="0" w:space="0" w:color="auto"/>
        <w:right w:val="none" w:sz="0" w:space="0" w:color="auto"/>
      </w:divBdr>
    </w:div>
    <w:div w:id="396901614">
      <w:bodyDiv w:val="1"/>
      <w:marLeft w:val="0"/>
      <w:marRight w:val="0"/>
      <w:marTop w:val="0"/>
      <w:marBottom w:val="0"/>
      <w:divBdr>
        <w:top w:val="none" w:sz="0" w:space="0" w:color="auto"/>
        <w:left w:val="none" w:sz="0" w:space="0" w:color="auto"/>
        <w:bottom w:val="none" w:sz="0" w:space="0" w:color="auto"/>
        <w:right w:val="none" w:sz="0" w:space="0" w:color="auto"/>
      </w:divBdr>
    </w:div>
    <w:div w:id="625893720">
      <w:bodyDiv w:val="1"/>
      <w:marLeft w:val="0"/>
      <w:marRight w:val="0"/>
      <w:marTop w:val="0"/>
      <w:marBottom w:val="0"/>
      <w:divBdr>
        <w:top w:val="none" w:sz="0" w:space="0" w:color="auto"/>
        <w:left w:val="none" w:sz="0" w:space="0" w:color="auto"/>
        <w:bottom w:val="none" w:sz="0" w:space="0" w:color="auto"/>
        <w:right w:val="none" w:sz="0" w:space="0" w:color="auto"/>
      </w:divBdr>
    </w:div>
    <w:div w:id="673797170">
      <w:bodyDiv w:val="1"/>
      <w:marLeft w:val="0"/>
      <w:marRight w:val="0"/>
      <w:marTop w:val="0"/>
      <w:marBottom w:val="0"/>
      <w:divBdr>
        <w:top w:val="none" w:sz="0" w:space="0" w:color="auto"/>
        <w:left w:val="none" w:sz="0" w:space="0" w:color="auto"/>
        <w:bottom w:val="none" w:sz="0" w:space="0" w:color="auto"/>
        <w:right w:val="none" w:sz="0" w:space="0" w:color="auto"/>
      </w:divBdr>
    </w:div>
    <w:div w:id="696200019">
      <w:bodyDiv w:val="1"/>
      <w:marLeft w:val="0"/>
      <w:marRight w:val="0"/>
      <w:marTop w:val="0"/>
      <w:marBottom w:val="0"/>
      <w:divBdr>
        <w:top w:val="none" w:sz="0" w:space="0" w:color="auto"/>
        <w:left w:val="none" w:sz="0" w:space="0" w:color="auto"/>
        <w:bottom w:val="none" w:sz="0" w:space="0" w:color="auto"/>
        <w:right w:val="none" w:sz="0" w:space="0" w:color="auto"/>
      </w:divBdr>
    </w:div>
    <w:div w:id="730159440">
      <w:bodyDiv w:val="1"/>
      <w:marLeft w:val="0"/>
      <w:marRight w:val="0"/>
      <w:marTop w:val="0"/>
      <w:marBottom w:val="0"/>
      <w:divBdr>
        <w:top w:val="none" w:sz="0" w:space="0" w:color="auto"/>
        <w:left w:val="none" w:sz="0" w:space="0" w:color="auto"/>
        <w:bottom w:val="none" w:sz="0" w:space="0" w:color="auto"/>
        <w:right w:val="none" w:sz="0" w:space="0" w:color="auto"/>
      </w:divBdr>
    </w:div>
    <w:div w:id="866337600">
      <w:bodyDiv w:val="1"/>
      <w:marLeft w:val="0"/>
      <w:marRight w:val="0"/>
      <w:marTop w:val="0"/>
      <w:marBottom w:val="0"/>
      <w:divBdr>
        <w:top w:val="none" w:sz="0" w:space="0" w:color="auto"/>
        <w:left w:val="none" w:sz="0" w:space="0" w:color="auto"/>
        <w:bottom w:val="none" w:sz="0" w:space="0" w:color="auto"/>
        <w:right w:val="none" w:sz="0" w:space="0" w:color="auto"/>
      </w:divBdr>
    </w:div>
    <w:div w:id="1026905357">
      <w:bodyDiv w:val="1"/>
      <w:marLeft w:val="0"/>
      <w:marRight w:val="0"/>
      <w:marTop w:val="0"/>
      <w:marBottom w:val="0"/>
      <w:divBdr>
        <w:top w:val="none" w:sz="0" w:space="0" w:color="auto"/>
        <w:left w:val="none" w:sz="0" w:space="0" w:color="auto"/>
        <w:bottom w:val="none" w:sz="0" w:space="0" w:color="auto"/>
        <w:right w:val="none" w:sz="0" w:space="0" w:color="auto"/>
      </w:divBdr>
    </w:div>
    <w:div w:id="1171720828">
      <w:bodyDiv w:val="1"/>
      <w:marLeft w:val="0"/>
      <w:marRight w:val="0"/>
      <w:marTop w:val="0"/>
      <w:marBottom w:val="0"/>
      <w:divBdr>
        <w:top w:val="none" w:sz="0" w:space="0" w:color="auto"/>
        <w:left w:val="none" w:sz="0" w:space="0" w:color="auto"/>
        <w:bottom w:val="none" w:sz="0" w:space="0" w:color="auto"/>
        <w:right w:val="none" w:sz="0" w:space="0" w:color="auto"/>
      </w:divBdr>
    </w:div>
    <w:div w:id="1541630814">
      <w:bodyDiv w:val="1"/>
      <w:marLeft w:val="0"/>
      <w:marRight w:val="0"/>
      <w:marTop w:val="0"/>
      <w:marBottom w:val="0"/>
      <w:divBdr>
        <w:top w:val="none" w:sz="0" w:space="0" w:color="auto"/>
        <w:left w:val="none" w:sz="0" w:space="0" w:color="auto"/>
        <w:bottom w:val="none" w:sz="0" w:space="0" w:color="auto"/>
        <w:right w:val="none" w:sz="0" w:space="0" w:color="auto"/>
      </w:divBdr>
    </w:div>
    <w:div w:id="1550649628">
      <w:bodyDiv w:val="1"/>
      <w:marLeft w:val="0"/>
      <w:marRight w:val="0"/>
      <w:marTop w:val="0"/>
      <w:marBottom w:val="0"/>
      <w:divBdr>
        <w:top w:val="none" w:sz="0" w:space="0" w:color="auto"/>
        <w:left w:val="none" w:sz="0" w:space="0" w:color="auto"/>
        <w:bottom w:val="none" w:sz="0" w:space="0" w:color="auto"/>
        <w:right w:val="none" w:sz="0" w:space="0" w:color="auto"/>
      </w:divBdr>
    </w:div>
    <w:div w:id="1629042811">
      <w:bodyDiv w:val="1"/>
      <w:marLeft w:val="0"/>
      <w:marRight w:val="0"/>
      <w:marTop w:val="0"/>
      <w:marBottom w:val="0"/>
      <w:divBdr>
        <w:top w:val="none" w:sz="0" w:space="0" w:color="auto"/>
        <w:left w:val="none" w:sz="0" w:space="0" w:color="auto"/>
        <w:bottom w:val="none" w:sz="0" w:space="0" w:color="auto"/>
        <w:right w:val="none" w:sz="0" w:space="0" w:color="auto"/>
      </w:divBdr>
    </w:div>
    <w:div w:id="1761488619">
      <w:bodyDiv w:val="1"/>
      <w:marLeft w:val="0"/>
      <w:marRight w:val="0"/>
      <w:marTop w:val="0"/>
      <w:marBottom w:val="0"/>
      <w:divBdr>
        <w:top w:val="none" w:sz="0" w:space="0" w:color="auto"/>
        <w:left w:val="none" w:sz="0" w:space="0" w:color="auto"/>
        <w:bottom w:val="none" w:sz="0" w:space="0" w:color="auto"/>
        <w:right w:val="none" w:sz="0" w:space="0" w:color="auto"/>
      </w:divBdr>
    </w:div>
    <w:div w:id="1844124609">
      <w:bodyDiv w:val="1"/>
      <w:marLeft w:val="0"/>
      <w:marRight w:val="0"/>
      <w:marTop w:val="0"/>
      <w:marBottom w:val="0"/>
      <w:divBdr>
        <w:top w:val="none" w:sz="0" w:space="0" w:color="auto"/>
        <w:left w:val="none" w:sz="0" w:space="0" w:color="auto"/>
        <w:bottom w:val="none" w:sz="0" w:space="0" w:color="auto"/>
        <w:right w:val="none" w:sz="0" w:space="0" w:color="auto"/>
      </w:divBdr>
    </w:div>
    <w:div w:id="20561922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j6fdf40a0e1e4c27b9444f6dc0ea131b xmlns="f5ebda27-b626-448f-a7d1-d1cf5ad133fa" xsi:nil="true"/>
    <ExportDate xmlns="a843bbba-5665-4b5f-aacc-cdcb1c804839" xsi:nil="true"/>
    <DmsDocPrepDocSendReg xmlns="028236e2-f653-4d19-ab67-4d06a9145e0c">false</DmsDocPrepDocSendReg>
    <DmsDocPrepListOrderNo xmlns="4b2e9d09-07c5-42d4-ad0a-92e216c40b99">2</DmsDocPrepListOrderNo>
  </documentManagement>
</p:properties>
</file>

<file path=customXml/item4.xml><?xml version="1.0" encoding="utf-8"?>
<ct:contentTypeSchema xmlns:ct="http://schemas.microsoft.com/office/2006/metadata/contentType" xmlns:ma="http://schemas.microsoft.com/office/2006/metadata/properties/metaAttributes" ct:_="" ma:_="" ma:contentTypeName="Dokumento priedas" ma:contentTypeID="0x010100D76F90AF19434866994CD715ED8FEE4200712820E1B0DE314FBCE77D75ADAD206D" ma:contentTypeVersion="3" ma:contentTypeDescription="" ma:contentTypeScope="" ma:versionID="4d907e23df1946c6d37a59fb55db7e3d">
  <xsd:schema xmlns:xsd="http://www.w3.org/2001/XMLSchema" xmlns:xs="http://www.w3.org/2001/XMLSchema" xmlns:p="http://schemas.microsoft.com/office/2006/metadata/properties" xmlns:ns2="4b2e9d09-07c5-42d4-ad0a-92e216c40b99" xmlns:ns3="f5ebda27-b626-448f-a7d1-d1cf5ad133fa" xmlns:ns4="028236e2-f653-4d19-ab67-4d06a9145e0c" xmlns:ns5="a843bbba-5665-4b5f-aacc-cdcb1c804839" targetNamespace="http://schemas.microsoft.com/office/2006/metadata/properties" ma:root="true" ma:fieldsID="7429f1b30b221ede030be3017a80dccb" ns2:_="" ns3:_="" ns4:_="" ns5:_="">
    <xsd:import namespace="4b2e9d09-07c5-42d4-ad0a-92e216c40b99"/>
    <xsd:import namespace="f5ebda27-b626-448f-a7d1-d1cf5ad133fa"/>
    <xsd:import namespace="028236e2-f653-4d19-ab67-4d06a9145e0c"/>
    <xsd:import namespace="a843bbba-5665-4b5f-aacc-cdcb1c804839"/>
    <xsd:element name="properties">
      <xsd:complexType>
        <xsd:sequence>
          <xsd:element name="documentManagement">
            <xsd:complexType>
              <xsd:all>
                <xsd:element ref="ns2:DmsDocPrepListOrderNo" minOccurs="0"/>
                <xsd:element ref="ns3:j6fdf40a0e1e4c27b9444f6dc0ea131b" minOccurs="0"/>
                <xsd:element ref="ns4:DmsDocPrepDocSendReg" minOccurs="0"/>
                <xsd:element ref="ns5:Export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2e9d09-07c5-42d4-ad0a-92e216c40b99" elementFormDefault="qualified">
    <xsd:import namespace="http://schemas.microsoft.com/office/2006/documentManagement/types"/>
    <xsd:import namespace="http://schemas.microsoft.com/office/infopath/2007/PartnerControls"/>
    <xsd:element name="DmsDocPrepListOrderNo" ma:index="8" nillable="true" ma:displayName="Turinio tipo rikiavimas" ma:description="" ma:internalName="DmsDocPrepListOrderNo">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ebda27-b626-448f-a7d1-d1cf5ad133fa" elementFormDefault="qualified">
    <xsd:import namespace="http://schemas.microsoft.com/office/2006/documentManagement/types"/>
    <xsd:import namespace="http://schemas.microsoft.com/office/infopath/2007/PartnerControls"/>
    <xsd:element name="j6fdf40a0e1e4c27b9444f6dc0ea131b" ma:index="9" nillable="true" ma:displayName="DmsPermissionsDivisions_0" ma:hidden="true" ma:internalName="j6fdf40a0e1e4c27b9444f6dc0ea131b">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8236e2-f653-4d19-ab67-4d06a9145e0c" elementFormDefault="qualified">
    <xsd:import namespace="http://schemas.microsoft.com/office/2006/documentManagement/types"/>
    <xsd:import namespace="http://schemas.microsoft.com/office/infopath/2007/PartnerControls"/>
    <xsd:element name="DmsDocPrepDocSendReg" ma:index="10" nillable="true" ma:displayName="Siųsti registruoti" ma:description="" ma:internalName="DmsDocPrepDocSendReg">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843bbba-5665-4b5f-aacc-cdcb1c804839" elementFormDefault="qualified">
    <xsd:import namespace="http://schemas.microsoft.com/office/2006/documentManagement/types"/>
    <xsd:import namespace="http://schemas.microsoft.com/office/infopath/2007/PartnerControls"/>
    <xsd:element name="ExportDate" ma:index="11" nillable="true" ma:displayName="ExportDate" ma:format="DateOnly" ma:internalName="Export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845367-1DDA-4C53-BB21-DDD0B63D51D0}">
  <ds:schemaRefs>
    <ds:schemaRef ds:uri="http://schemas.openxmlformats.org/officeDocument/2006/bibliography"/>
  </ds:schemaRefs>
</ds:datastoreItem>
</file>

<file path=customXml/itemProps2.xml><?xml version="1.0" encoding="utf-8"?>
<ds:datastoreItem xmlns:ds="http://schemas.openxmlformats.org/officeDocument/2006/customXml" ds:itemID="{EF6BDBB9-9EB5-44A9-9CDF-9BB0DA7F4E0B}">
  <ds:schemaRefs>
    <ds:schemaRef ds:uri="http://schemas.microsoft.com/sharepoint/v3/contenttype/forms"/>
  </ds:schemaRefs>
</ds:datastoreItem>
</file>

<file path=customXml/itemProps3.xml><?xml version="1.0" encoding="utf-8"?>
<ds:datastoreItem xmlns:ds="http://schemas.openxmlformats.org/officeDocument/2006/customXml" ds:itemID="{5402A617-85DF-404F-866D-6D5ED21E9665}">
  <ds:schemaRefs>
    <ds:schemaRef ds:uri="http://schemas.microsoft.com/office/2006/metadata/properties"/>
    <ds:schemaRef ds:uri="http://schemas.microsoft.com/office/infopath/2007/PartnerControls"/>
    <ds:schemaRef ds:uri="f5ebda27-b626-448f-a7d1-d1cf5ad133fa"/>
    <ds:schemaRef ds:uri="a843bbba-5665-4b5f-aacc-cdcb1c804839"/>
    <ds:schemaRef ds:uri="028236e2-f653-4d19-ab67-4d06a9145e0c"/>
    <ds:schemaRef ds:uri="4b2e9d09-07c5-42d4-ad0a-92e216c40b99"/>
  </ds:schemaRefs>
</ds:datastoreItem>
</file>

<file path=customXml/itemProps4.xml><?xml version="1.0" encoding="utf-8"?>
<ds:datastoreItem xmlns:ds="http://schemas.openxmlformats.org/officeDocument/2006/customXml" ds:itemID="{EE1FC32E-39D7-4909-A7CE-F928CB70AA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2e9d09-07c5-42d4-ad0a-92e216c40b99"/>
    <ds:schemaRef ds:uri="f5ebda27-b626-448f-a7d1-d1cf5ad133fa"/>
    <ds:schemaRef ds:uri="028236e2-f653-4d19-ab67-4d06a9145e0c"/>
    <ds:schemaRef ds:uri="a843bbba-5665-4b5f-aacc-cdcb1c8048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3886</Words>
  <Characters>22151</Characters>
  <Application>Microsoft Office Word</Application>
  <DocSecurity>4</DocSecurity>
  <Lines>184</Lines>
  <Paragraphs>51</Paragraphs>
  <ScaleCrop>false</ScaleCrop>
  <HeadingPairs>
    <vt:vector size="2" baseType="variant">
      <vt:variant>
        <vt:lpstr>Title</vt:lpstr>
      </vt:variant>
      <vt:variant>
        <vt:i4>1</vt:i4>
      </vt:variant>
    </vt:vector>
  </HeadingPairs>
  <TitlesOfParts>
    <vt:vector size="1" baseType="lpstr">
      <vt:lpstr>CONVENTION de SUBVENTION TYPE - AIDES EXTERIEURES</vt:lpstr>
    </vt:vector>
  </TitlesOfParts>
  <Company>European Commission</Company>
  <LinksUpToDate>false</LinksUpToDate>
  <CharactersWithSpaces>25986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 G_Standard grant contract_Special conditions</dc:title>
  <dc:subject/>
  <dc:creator>florean</dc:creator>
  <cp:keywords/>
  <cp:lastModifiedBy>Lina Gumbrevičienė</cp:lastModifiedBy>
  <cp:revision>2</cp:revision>
  <cp:lastPrinted>2014-01-20T17:23:00Z</cp:lastPrinted>
  <dcterms:created xsi:type="dcterms:W3CDTF">2026-01-16T12:00:00Z</dcterms:created>
  <dcterms:modified xsi:type="dcterms:W3CDTF">2026-01-16T12:00:00Z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cajalja</vt:lpwstr>
  </property>
  <property fmtid="{D5CDD505-2E9C-101B-9397-08002B2CF9AE}" pid="3" name="MSIP_Label_6bd9ddd1-4d20-43f6-abfa-fc3c07406f94_Enabled">
    <vt:lpwstr>true</vt:lpwstr>
  </property>
  <property fmtid="{D5CDD505-2E9C-101B-9397-08002B2CF9AE}" pid="4" name="MSIP_Label_6bd9ddd1-4d20-43f6-abfa-fc3c07406f94_SetDate">
    <vt:lpwstr>2023-09-21T15:38:41Z</vt:lpwstr>
  </property>
  <property fmtid="{D5CDD505-2E9C-101B-9397-08002B2CF9AE}" pid="5" name="MSIP_Label_6bd9ddd1-4d20-43f6-abfa-fc3c07406f94_Method">
    <vt:lpwstr>Standard</vt:lpwstr>
  </property>
  <property fmtid="{D5CDD505-2E9C-101B-9397-08002B2CF9AE}" pid="6" name="MSIP_Label_6bd9ddd1-4d20-43f6-abfa-fc3c07406f94_Name">
    <vt:lpwstr>Commission Use</vt:lpwstr>
  </property>
  <property fmtid="{D5CDD505-2E9C-101B-9397-08002B2CF9AE}" pid="7" name="MSIP_Label_6bd9ddd1-4d20-43f6-abfa-fc3c07406f94_SiteId">
    <vt:lpwstr>b24c8b06-522c-46fe-9080-70926f8dddb1</vt:lpwstr>
  </property>
  <property fmtid="{D5CDD505-2E9C-101B-9397-08002B2CF9AE}" pid="8" name="MSIP_Label_6bd9ddd1-4d20-43f6-abfa-fc3c07406f94_ActionId">
    <vt:lpwstr>3cf65f9f-cf02-4f7f-845b-76a681358382</vt:lpwstr>
  </property>
  <property fmtid="{D5CDD505-2E9C-101B-9397-08002B2CF9AE}" pid="9" name="MSIP_Label_6bd9ddd1-4d20-43f6-abfa-fc3c07406f94_ContentBits">
    <vt:lpwstr>0</vt:lpwstr>
  </property>
  <property fmtid="{D5CDD505-2E9C-101B-9397-08002B2CF9AE}" pid="10" name="DmsPermissionsFlags">
    <vt:lpwstr>,SECTRUE,</vt:lpwstr>
  </property>
  <property fmtid="{D5CDD505-2E9C-101B-9397-08002B2CF9AE}" pid="11" name="DmsPermissionsDivisions">
    <vt:lpwstr>3174;#Tarptautinių vystomojo bendradarbiavimo projektų skyrius|6147cdd9-1227-4384-bc5f-05bff22a22b1;#49;#Vadovybė|58a5a61f-fccb-4f74-9a6b-098be634181c</vt:lpwstr>
  </property>
  <property fmtid="{D5CDD505-2E9C-101B-9397-08002B2CF9AE}" pid="12" name="TaxCatchAll">
    <vt:lpwstr/>
  </property>
  <property fmtid="{D5CDD505-2E9C-101B-9397-08002B2CF9AE}" pid="13" name="ContentTypeId">
    <vt:lpwstr>0x010100D76F90AF19434866994CD715ED8FEE4200712820E1B0DE314FBCE77D75ADAD206D</vt:lpwstr>
  </property>
  <property fmtid="{D5CDD505-2E9C-101B-9397-08002B2CF9AE}" pid="14" name="DmsPermissionsUsers">
    <vt:lpwstr>1561;#Lina Gumbrevičienė;#1451;#Eglė Kerpienė;#1425;#Kazimieras Nika;#1383;#Ugnė Rinkevičienė;#1633;#Jurgita Šiugždinienė;#1382;#Domantas Čepas;#641;#Austėja Vilkelytė;#722;#Rūta Grigaliūnienė;#234;#Rasa Suraučienė;#1174;#Audronė Uzielienė;#307;#Viktorija Leskauskienė;#1576;#Inga Griškevičienė</vt:lpwstr>
  </property>
  <property fmtid="{D5CDD505-2E9C-101B-9397-08002B2CF9AE}" pid="15" name="DmsCommChanPerm">
    <vt:lpwstr/>
  </property>
  <property fmtid="{D5CDD505-2E9C-101B-9397-08002B2CF9AE}" pid="16" name="DmsPermissionsConfid">
    <vt:bool>false</vt:bool>
  </property>
  <property fmtid="{D5CDD505-2E9C-101B-9397-08002B2CF9AE}" pid="17" name="DmsDocPrepDocSendRegReal">
    <vt:bool>false</vt:bool>
  </property>
</Properties>
</file>