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Pr="004C1F91" w:rsidRDefault="00727C5A">
      <w:pPr>
        <w:tabs>
          <w:tab w:val="center" w:pos="4513"/>
          <w:tab w:val="right" w:pos="9026"/>
        </w:tabs>
        <w:rPr>
          <w:lang w:val="en-GB"/>
        </w:rPr>
      </w:pPr>
    </w:p>
    <w:p w14:paraId="3C96C426" w14:textId="33799DA5" w:rsidR="0099569B" w:rsidRPr="004C1F91" w:rsidRDefault="00AF3847" w:rsidP="00925685">
      <w:pPr>
        <w:ind w:left="6237"/>
        <w:jc w:val="both"/>
        <w:textAlignment w:val="baseline"/>
        <w:rPr>
          <w:color w:val="000000"/>
          <w:szCs w:val="24"/>
          <w:lang w:val="en-GB"/>
        </w:rPr>
      </w:pPr>
      <w:r w:rsidRPr="004C1F91">
        <w:rPr>
          <w:color w:val="000000"/>
          <w:lang w:val="en-GB"/>
        </w:rPr>
        <w:t xml:space="preserve">Call for the Business Partnership Programme in </w:t>
      </w:r>
      <w:r w:rsidR="004C1F91" w:rsidRPr="004C1F91">
        <w:rPr>
          <w:color w:val="000000"/>
          <w:lang w:val="en-GB"/>
        </w:rPr>
        <w:t>developing countries</w:t>
      </w:r>
    </w:p>
    <w:p w14:paraId="2FAA68B6" w14:textId="4503E08A" w:rsidR="00727C5A" w:rsidRPr="004C1F91" w:rsidRDefault="009E7554" w:rsidP="00925685">
      <w:pPr>
        <w:ind w:left="6237"/>
        <w:jc w:val="both"/>
        <w:textAlignment w:val="baseline"/>
        <w:rPr>
          <w:color w:val="000000"/>
          <w:szCs w:val="24"/>
          <w:lang w:val="en-GB"/>
        </w:rPr>
      </w:pPr>
      <w:r w:rsidRPr="004C1F91">
        <w:rPr>
          <w:color w:val="000000"/>
          <w:lang w:val="en-GB"/>
        </w:rPr>
        <w:t xml:space="preserve">Annex </w:t>
      </w:r>
      <w:r w:rsidR="004C1F91">
        <w:rPr>
          <w:color w:val="000000"/>
          <w:lang w:val="en-GB"/>
        </w:rPr>
        <w:t>2.2</w:t>
      </w:r>
    </w:p>
    <w:p w14:paraId="377FE09D" w14:textId="77777777" w:rsidR="00727C5A" w:rsidRPr="004C1F91" w:rsidRDefault="00727C5A">
      <w:pPr>
        <w:ind w:left="10632" w:firstLine="2"/>
        <w:jc w:val="both"/>
        <w:textAlignment w:val="baseline"/>
        <w:rPr>
          <w:rFonts w:eastAsia="Calibri"/>
          <w:color w:val="000000"/>
          <w:szCs w:val="24"/>
          <w:lang w:val="en-GB" w:eastAsia="lt-LT"/>
        </w:rPr>
      </w:pPr>
    </w:p>
    <w:p w14:paraId="33B5BF96" w14:textId="77777777" w:rsidR="00925685" w:rsidRPr="004C1F91" w:rsidRDefault="00925685">
      <w:pPr>
        <w:ind w:left="10632" w:firstLine="2"/>
        <w:jc w:val="both"/>
        <w:textAlignment w:val="baseline"/>
        <w:rPr>
          <w:rFonts w:eastAsia="Calibri"/>
          <w:color w:val="000000"/>
          <w:szCs w:val="24"/>
          <w:lang w:val="en-GB" w:eastAsia="lt-LT"/>
        </w:rPr>
      </w:pPr>
    </w:p>
    <w:p w14:paraId="193F571F" w14:textId="77777777" w:rsidR="00925685" w:rsidRPr="004C1F91" w:rsidRDefault="00925685" w:rsidP="00925685">
      <w:pPr>
        <w:jc w:val="both"/>
        <w:textAlignment w:val="baseline"/>
        <w:rPr>
          <w:rFonts w:eastAsia="Calibri"/>
          <w:color w:val="000000"/>
          <w:szCs w:val="24"/>
          <w:lang w:val="en-GB" w:eastAsia="lt-LT"/>
        </w:rPr>
      </w:pPr>
    </w:p>
    <w:p w14:paraId="7EE9CDC9" w14:textId="560E662A" w:rsidR="00925685" w:rsidRPr="004C1F91" w:rsidRDefault="00925685" w:rsidP="00925685">
      <w:pPr>
        <w:jc w:val="center"/>
        <w:textAlignment w:val="baseline"/>
        <w:rPr>
          <w:rFonts w:eastAsia="Calibri"/>
          <w:color w:val="000000"/>
          <w:szCs w:val="24"/>
          <w:lang w:val="en-GB"/>
        </w:rPr>
      </w:pPr>
      <w:r w:rsidRPr="004C1F91">
        <w:rPr>
          <w:color w:val="000000"/>
          <w:lang w:val="en-GB"/>
        </w:rPr>
        <w:t>(declaration form)</w:t>
      </w:r>
    </w:p>
    <w:p w14:paraId="154D15B0" w14:textId="77777777" w:rsidR="00925685" w:rsidRPr="004C1F91" w:rsidRDefault="00925685" w:rsidP="00925685">
      <w:pPr>
        <w:jc w:val="center"/>
        <w:textAlignment w:val="baseline"/>
        <w:rPr>
          <w:rFonts w:eastAsia="Calibri"/>
          <w:color w:val="000000"/>
          <w:szCs w:val="24"/>
          <w:lang w:val="en-GB" w:eastAsia="lt-LT"/>
        </w:rPr>
      </w:pPr>
    </w:p>
    <w:p w14:paraId="13B3D1D6" w14:textId="7D9A894B" w:rsidR="00925685" w:rsidRDefault="00925685" w:rsidP="00925685">
      <w:pPr>
        <w:jc w:val="center"/>
        <w:textAlignment w:val="baseline"/>
        <w:rPr>
          <w:b/>
          <w:color w:val="000000"/>
          <w:lang w:val="en-GB"/>
        </w:rPr>
      </w:pPr>
      <w:r w:rsidRPr="004C1F91">
        <w:rPr>
          <w:b/>
          <w:color w:val="000000"/>
          <w:lang w:val="en-GB"/>
        </w:rPr>
        <w:t>DECLARATION OF THE PROJECT PARTNER’S COMPLIANCE WITH THE REQUIREMENTS OF THE CALL</w:t>
      </w:r>
    </w:p>
    <w:p w14:paraId="4B06D9F7" w14:textId="77777777" w:rsidR="004C1F91" w:rsidRPr="004C1F91" w:rsidRDefault="004C1F91" w:rsidP="00925685">
      <w:pPr>
        <w:jc w:val="center"/>
        <w:textAlignment w:val="baseline"/>
        <w:rPr>
          <w:rFonts w:eastAsia="Calibri"/>
          <w:b/>
          <w:bCs/>
          <w:color w:val="000000"/>
          <w:szCs w:val="24"/>
          <w:lang w:val="en-GB"/>
        </w:rPr>
      </w:pPr>
    </w:p>
    <w:sdt>
      <w:sdtPr>
        <w:rPr>
          <w:lang w:val="en-GB"/>
        </w:rPr>
        <w:id w:val="-1778861367"/>
        <w:placeholder>
          <w:docPart w:val="DefaultPlaceholder_-1854013437"/>
        </w:placeholder>
        <w:date>
          <w:dateFormat w:val="yyyy-MM-dd"/>
          <w:lid w:val="lt-LT"/>
          <w:storeMappedDataAs w:val="dateTime"/>
          <w:calendar w:val="gregorian"/>
        </w:date>
      </w:sdtPr>
      <w:sdtEndPr/>
      <w:sdtContent>
        <w:p w14:paraId="08EF3BDB" w14:textId="46BDC022" w:rsidR="004C1F91" w:rsidRPr="004C1F91" w:rsidRDefault="004C1F91" w:rsidP="00925685">
          <w:pPr>
            <w:jc w:val="center"/>
            <w:rPr>
              <w:lang w:val="en-GB"/>
            </w:rPr>
          </w:pPr>
          <w:r w:rsidRPr="004C1F91">
            <w:rPr>
              <w:color w:val="808080" w:themeColor="background1" w:themeShade="80"/>
              <w:lang w:val="en-GB"/>
            </w:rPr>
            <w:t>YYYY/MM/DD</w:t>
          </w:r>
        </w:p>
      </w:sdtContent>
    </w:sdt>
    <w:p w14:paraId="129634DE" w14:textId="57B4EE11" w:rsidR="00925685" w:rsidRPr="004C1F91" w:rsidRDefault="00925685" w:rsidP="00925685">
      <w:pPr>
        <w:jc w:val="center"/>
        <w:textAlignment w:val="baseline"/>
        <w:rPr>
          <w:rFonts w:eastAsia="Calibri"/>
          <w:color w:val="000000"/>
          <w:szCs w:val="24"/>
          <w:lang w:val="en-GB"/>
        </w:rPr>
      </w:pPr>
      <w:r w:rsidRPr="004C1F91">
        <w:rPr>
          <w:color w:val="000000"/>
          <w:lang w:val="en-GB"/>
        </w:rPr>
        <w:t>(date of completion)</w:t>
      </w:r>
    </w:p>
    <w:p w14:paraId="0495F327" w14:textId="77777777" w:rsidR="00925685" w:rsidRPr="004C1F91" w:rsidRDefault="00925685" w:rsidP="00925685">
      <w:pPr>
        <w:ind w:firstLine="2"/>
        <w:jc w:val="both"/>
        <w:textAlignment w:val="baseline"/>
        <w:rPr>
          <w:rFonts w:eastAsia="Calibri"/>
          <w:color w:val="000000"/>
          <w:szCs w:val="24"/>
          <w:lang w:val="en-GB" w:eastAsia="lt-LT"/>
        </w:rPr>
      </w:pPr>
    </w:p>
    <w:p w14:paraId="2D771079" w14:textId="77777777" w:rsidR="00925685" w:rsidRPr="004C1F91" w:rsidRDefault="00925685" w:rsidP="00C52EDD">
      <w:pPr>
        <w:jc w:val="both"/>
        <w:textAlignment w:val="baseline"/>
        <w:rPr>
          <w:rFonts w:eastAsia="Calibri"/>
          <w:color w:val="000000"/>
          <w:szCs w:val="24"/>
          <w:lang w:val="en-GB" w:eastAsia="lt-LT"/>
        </w:rPr>
      </w:pPr>
    </w:p>
    <w:p w14:paraId="1A7572EF" w14:textId="1FDBA73C" w:rsidR="00925685" w:rsidRPr="004C1F91" w:rsidRDefault="00925685" w:rsidP="00925685">
      <w:pPr>
        <w:ind w:firstLine="720"/>
        <w:jc w:val="both"/>
        <w:textAlignment w:val="baseline"/>
        <w:rPr>
          <w:color w:val="333333"/>
          <w:szCs w:val="24"/>
          <w:lang w:val="en-GB"/>
        </w:rPr>
      </w:pPr>
      <w:r w:rsidRPr="004C1F91">
        <w:rPr>
          <w:color w:val="333333"/>
          <w:lang w:val="en-GB"/>
        </w:rPr>
        <w:t>I, &lt;</w:t>
      </w:r>
      <w:r w:rsidRPr="004C1F91">
        <w:rPr>
          <w:b/>
          <w:bCs/>
          <w:color w:val="333333"/>
          <w:lang w:val="en-GB"/>
        </w:rPr>
        <w:t>insert position, name, surname</w:t>
      </w:r>
      <w:r w:rsidRPr="004C1F91">
        <w:rPr>
          <w:color w:val="333333"/>
          <w:lang w:val="en-GB"/>
        </w:rPr>
        <w:t>&gt;, representing &lt;</w:t>
      </w:r>
      <w:r w:rsidRPr="004C1F91">
        <w:rPr>
          <w:b/>
          <w:bCs/>
          <w:color w:val="333333"/>
          <w:lang w:val="en-GB"/>
        </w:rPr>
        <w:t>insert the name of the project partner institution</w:t>
      </w:r>
      <w:r w:rsidRPr="004C1F91">
        <w:rPr>
          <w:color w:val="333333"/>
          <w:lang w:val="en-GB"/>
        </w:rPr>
        <w:t>&gt; (the Project Partner), participating in the submission of a business idea concept (and, if selected for the second stage, a project application) for the project "&lt;</w:t>
      </w:r>
      <w:r w:rsidRPr="004C1F91">
        <w:rPr>
          <w:b/>
          <w:bCs/>
          <w:color w:val="333333"/>
          <w:lang w:val="en-GB"/>
        </w:rPr>
        <w:t>insert project title</w:t>
      </w:r>
      <w:r w:rsidRPr="004C1F91">
        <w:rPr>
          <w:color w:val="333333"/>
          <w:lang w:val="en-GB"/>
        </w:rPr>
        <w:t xml:space="preserve">&gt;" (the Project) under the 2026 call of the Development Cooperation and Humanitarian Aid Fund (Business Partnership Programme in </w:t>
      </w:r>
      <w:r w:rsidR="004C1F91">
        <w:rPr>
          <w:color w:val="333333"/>
          <w:lang w:val="en-GB"/>
        </w:rPr>
        <w:t>Developing countries</w:t>
      </w:r>
      <w:r w:rsidRPr="004C1F91">
        <w:rPr>
          <w:color w:val="333333"/>
          <w:lang w:val="en-GB"/>
        </w:rPr>
        <w:t>), hereby confirm that:</w:t>
      </w:r>
    </w:p>
    <w:p w14:paraId="71080596" w14:textId="77777777" w:rsidR="00925685" w:rsidRPr="004C1F91" w:rsidRDefault="00925685" w:rsidP="00925685">
      <w:pPr>
        <w:jc w:val="both"/>
        <w:textAlignment w:val="baseline"/>
        <w:rPr>
          <w:color w:val="333333"/>
          <w:szCs w:val="24"/>
          <w:lang w:val="en-GB" w:eastAsia="lt-LT"/>
        </w:rPr>
      </w:pPr>
    </w:p>
    <w:p w14:paraId="3A436571" w14:textId="77777777" w:rsidR="00925685" w:rsidRPr="004C1F91"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 xml:space="preserve">The implementation of the Project does not pose a risk of double funding, and the total financing of the Project does not contradict the conditions of the agreements of other projects implemented in parallel. </w:t>
      </w:r>
    </w:p>
    <w:p w14:paraId="465B8C26" w14:textId="77777777" w:rsidR="004C1F91" w:rsidRDefault="004C1F91" w:rsidP="004C1F91">
      <w:pPr>
        <w:pStyle w:val="BodyTextIndent"/>
        <w:numPr>
          <w:ilvl w:val="0"/>
          <w:numId w:val="1"/>
        </w:numPr>
        <w:tabs>
          <w:tab w:val="left" w:pos="284"/>
          <w:tab w:val="left" w:pos="1134"/>
        </w:tabs>
        <w:spacing w:after="0"/>
        <w:ind w:left="0" w:firstLine="709"/>
        <w:jc w:val="both"/>
        <w:rPr>
          <w:bCs/>
          <w:snapToGrid w:val="0"/>
          <w:spacing w:val="-2"/>
          <w:lang w:val="en-GB"/>
        </w:rPr>
      </w:pPr>
      <w:r w:rsidRPr="004C1F91">
        <w:rPr>
          <w:bCs/>
          <w:snapToGrid w:val="0"/>
          <w:spacing w:val="-2"/>
        </w:rPr>
        <w:t xml:space="preserve">Project </w:t>
      </w:r>
      <w:r>
        <w:rPr>
          <w:bCs/>
          <w:snapToGrid w:val="0"/>
          <w:spacing w:val="-2"/>
        </w:rPr>
        <w:t>P</w:t>
      </w:r>
      <w:r w:rsidRPr="004C1F91">
        <w:rPr>
          <w:bCs/>
          <w:snapToGrid w:val="0"/>
          <w:spacing w:val="-2"/>
        </w:rPr>
        <w:t>artner (</w:t>
      </w:r>
      <w:r w:rsidRPr="004C1F91">
        <w:rPr>
          <w:bCs/>
          <w:i/>
          <w:iCs/>
          <w:snapToGrid w:val="0"/>
          <w:spacing w:val="-2"/>
        </w:rPr>
        <w:t>select one option below</w:t>
      </w:r>
      <w:r w:rsidRPr="004C1F91">
        <w:rPr>
          <w:bCs/>
          <w:snapToGrid w:val="0"/>
          <w:spacing w:val="-2"/>
        </w:rPr>
        <w:t>):</w:t>
      </w:r>
    </w:p>
    <w:p w14:paraId="79A329C5" w14:textId="77777777" w:rsidR="004C1F91" w:rsidRDefault="00B61F8B" w:rsidP="004C1F91">
      <w:pPr>
        <w:pStyle w:val="BodyTextIndent"/>
        <w:tabs>
          <w:tab w:val="left" w:pos="284"/>
          <w:tab w:val="left" w:pos="1134"/>
        </w:tabs>
        <w:spacing w:after="0"/>
        <w:ind w:left="0" w:firstLine="709"/>
        <w:jc w:val="both"/>
        <w:rPr>
          <w:bCs/>
          <w:snapToGrid w:val="0"/>
          <w:spacing w:val="-2"/>
        </w:rPr>
      </w:pPr>
      <w:sdt>
        <w:sdtPr>
          <w:rPr>
            <w:bCs/>
            <w:snapToGrid w:val="0"/>
            <w:spacing w:val="-2"/>
          </w:rPr>
          <w:id w:val="-1575357894"/>
          <w14:checkbox>
            <w14:checked w14:val="0"/>
            <w14:checkedState w14:val="2612" w14:font="MS Gothic"/>
            <w14:uncheckedState w14:val="2610" w14:font="MS Gothic"/>
          </w14:checkbox>
        </w:sdtPr>
        <w:sdtEndPr/>
        <w:sdtContent>
          <w:r w:rsidR="004C1F91">
            <w:rPr>
              <w:rFonts w:ascii="MS Gothic" w:eastAsia="MS Gothic" w:hAnsi="MS Gothic" w:hint="eastAsia"/>
              <w:bCs/>
              <w:snapToGrid w:val="0"/>
              <w:spacing w:val="-2"/>
            </w:rPr>
            <w:t>☐</w:t>
          </w:r>
        </w:sdtContent>
      </w:sdt>
      <w:r w:rsidR="004C1F91" w:rsidRPr="004C1F91">
        <w:rPr>
          <w:bCs/>
          <w:snapToGrid w:val="0"/>
          <w:spacing w:val="-2"/>
        </w:rPr>
        <w:t xml:space="preserve"> has been registered and operating in accordance with applicable laws and regulations for at least 3 years prior to the date of submission of the business idea concept.</w:t>
      </w:r>
    </w:p>
    <w:p w14:paraId="6FF20CFF" w14:textId="3CDABB8B" w:rsidR="004C1F91" w:rsidRPr="004C1F91" w:rsidRDefault="00B61F8B" w:rsidP="004C1F91">
      <w:pPr>
        <w:pStyle w:val="BodyTextIndent"/>
        <w:tabs>
          <w:tab w:val="left" w:pos="284"/>
          <w:tab w:val="left" w:pos="1134"/>
        </w:tabs>
        <w:spacing w:after="0"/>
        <w:ind w:left="0" w:firstLine="709"/>
        <w:jc w:val="both"/>
        <w:rPr>
          <w:bCs/>
          <w:snapToGrid w:val="0"/>
          <w:spacing w:val="-2"/>
          <w:lang w:val="en-GB"/>
        </w:rPr>
      </w:pPr>
      <w:sdt>
        <w:sdtPr>
          <w:rPr>
            <w:bCs/>
            <w:snapToGrid w:val="0"/>
            <w:spacing w:val="-2"/>
          </w:rPr>
          <w:id w:val="681790518"/>
          <w14:checkbox>
            <w14:checked w14:val="0"/>
            <w14:checkedState w14:val="2612" w14:font="MS Gothic"/>
            <w14:uncheckedState w14:val="2610" w14:font="MS Gothic"/>
          </w14:checkbox>
        </w:sdtPr>
        <w:sdtEndPr/>
        <w:sdtContent>
          <w:r w:rsidR="004C1F91">
            <w:rPr>
              <w:rFonts w:ascii="MS Gothic" w:eastAsia="MS Gothic" w:hAnsi="MS Gothic" w:hint="eastAsia"/>
              <w:bCs/>
              <w:snapToGrid w:val="0"/>
              <w:spacing w:val="-2"/>
            </w:rPr>
            <w:t>☐</w:t>
          </w:r>
        </w:sdtContent>
      </w:sdt>
      <w:r w:rsidR="004C1F91" w:rsidRPr="004C1F91">
        <w:rPr>
          <w:bCs/>
          <w:snapToGrid w:val="0"/>
          <w:spacing w:val="-2"/>
        </w:rPr>
        <w:t xml:space="preserve"> is a start</w:t>
      </w:r>
      <w:r w:rsidR="004C1F91">
        <w:rPr>
          <w:bCs/>
          <w:snapToGrid w:val="0"/>
          <w:spacing w:val="-2"/>
        </w:rPr>
        <w:t>-</w:t>
      </w:r>
      <w:r w:rsidR="004C1F91" w:rsidRPr="004C1F91">
        <w:rPr>
          <w:bCs/>
          <w:snapToGrid w:val="0"/>
          <w:spacing w:val="-2"/>
        </w:rPr>
        <w:t>up developing innovative products and services.</w:t>
      </w:r>
    </w:p>
    <w:p w14:paraId="46977924" w14:textId="121D2B08" w:rsidR="00925685" w:rsidRPr="004C1F91"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The Project Partner and its employees do not pose a threat to national security.</w:t>
      </w:r>
    </w:p>
    <w:p w14:paraId="3C0F32CB" w14:textId="755CC132" w:rsidR="00925685" w:rsidRPr="004C1F91"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The Project Partner is not included in the list of entities subject to sanctions and restrictive measures as defined in Article 2(2) of the Law of the Republic of Lithuania on International Sanctions.</w:t>
      </w:r>
    </w:p>
    <w:p w14:paraId="2E1C71FC" w14:textId="403720B6" w:rsidR="00925685" w:rsidRPr="004C1F91"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in respect of the Project Partner and its responsible persons (the head, the person(s) authorised to prepare and sign the Project Partner’s accounting documents), no final and binding conviction has been adopted and entered into force within the past 5 years, and these persons do not have an unspent or unexpunged criminal record for the following criminal offences: participation in a criminal association, its organisation or leadership; accepting a bribe, trading in influence, giving a bribe; fraud, misappropriation of property, embezzlement of property, fraudulent declaration of the activities of a legal entity, use of credit, a loan or targeted support not in accordance with its purpose or the established procedure, credit fraud, submission of incorrect data on income, profit or assets, failure to submit a declaration, report or other document, fraudulent accounting or abuse, where these criminal offences are directed against the financial interests of the European Union, as defined in Article 1 of the Convention on the Protection of the European Communities’ Financial Interests; fraudulent bankruptcy; terrorist offences and offences related to terrorist activities; money laundering; trafficking in human beings, purchase or sale of a child.</w:t>
      </w:r>
    </w:p>
    <w:p w14:paraId="144D9B07" w14:textId="33D2D758" w:rsidR="00925685" w:rsidRPr="004C1F91"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No bankruptcy or liquidation proceedings have been initiated against the Project Partner and/or no seizure of assets and recovery enforcement measures are applied to it which could be directed towards the Fund’s resources allocated to the Project and/or the activities of the legal entity are not suspended or restricted on the grounds established by law.</w:t>
      </w:r>
    </w:p>
    <w:p w14:paraId="00412427" w14:textId="0BA0C783" w:rsidR="00925685" w:rsidRPr="004C1F91"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lastRenderedPageBreak/>
        <w:t xml:space="preserve">The Project Partner is not included in the </w:t>
      </w:r>
      <w:r w:rsidR="00842E90" w:rsidRPr="00F74538">
        <w:rPr>
          <w:lang w:val="en-GB"/>
        </w:rPr>
        <w:t>World Bank list of debarred legal and natural persons, the European Bank for Reconstruction and Development list of ineligible entities, and the European Investment Bank lists</w:t>
      </w:r>
      <w:r w:rsidRPr="004C1F91">
        <w:rPr>
          <w:snapToGrid w:val="0"/>
          <w:lang w:val="en-GB"/>
        </w:rPr>
        <w:t>;</w:t>
      </w:r>
    </w:p>
    <w:p w14:paraId="2A6F9A50" w14:textId="292C9138" w:rsidR="00925685" w:rsidRPr="004C1F91"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The Project Partner has repaid previously received Fund resources which were recognised as repayable (if applicable).</w:t>
      </w:r>
    </w:p>
    <w:p w14:paraId="5D56B693" w14:textId="6891911B" w:rsidR="00925685" w:rsidRPr="004C1F91"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 xml:space="preserve">The Project Partner, while participating in the implementation of the Project, shall verify and ensure that, in respect of all public procurements carried out within the scope of the Project and the declared incurred costs (if any): </w:t>
      </w:r>
    </w:p>
    <w:p w14:paraId="1940C835" w14:textId="77777777" w:rsidR="00925685" w:rsidRPr="004C1F91" w:rsidRDefault="00925685" w:rsidP="00925685">
      <w:pPr>
        <w:pStyle w:val="BodyTextIndent"/>
        <w:numPr>
          <w:ilvl w:val="1"/>
          <w:numId w:val="1"/>
        </w:numPr>
        <w:tabs>
          <w:tab w:val="left" w:pos="284"/>
          <w:tab w:val="left" w:pos="1134"/>
        </w:tabs>
        <w:spacing w:after="0"/>
        <w:ind w:left="0" w:firstLine="709"/>
        <w:jc w:val="both"/>
        <w:rPr>
          <w:bCs/>
          <w:snapToGrid w:val="0"/>
          <w:spacing w:val="-2"/>
          <w:lang w:val="en-GB"/>
        </w:rPr>
      </w:pPr>
      <w:r w:rsidRPr="004C1F91">
        <w:rPr>
          <w:snapToGrid w:val="0"/>
          <w:lang w:val="en-GB"/>
        </w:rPr>
        <w:t>no restrictions established in Council Regulation (EU) No 833/2014 concerning restrictive measures in view of Russia’s actions destabilising the situation in Ukraine, as amended, apply to suppliers, subcontractors and entities whose capacities will be relied upon (where they account for 10 % of the contract value);</w:t>
      </w:r>
    </w:p>
    <w:p w14:paraId="362F35A3" w14:textId="1B86B0FE" w:rsidR="00925685" w:rsidRPr="004C1F91" w:rsidRDefault="00925685" w:rsidP="00925685">
      <w:pPr>
        <w:pStyle w:val="BodyTextIndent"/>
        <w:numPr>
          <w:ilvl w:val="1"/>
          <w:numId w:val="1"/>
        </w:numPr>
        <w:tabs>
          <w:tab w:val="left" w:pos="284"/>
          <w:tab w:val="left" w:pos="1134"/>
        </w:tabs>
        <w:spacing w:after="0"/>
        <w:ind w:left="0" w:firstLine="709"/>
        <w:jc w:val="both"/>
        <w:rPr>
          <w:bCs/>
          <w:snapToGrid w:val="0"/>
          <w:spacing w:val="-2"/>
          <w:lang w:val="en-GB"/>
        </w:rPr>
      </w:pPr>
      <w:r w:rsidRPr="004C1F91">
        <w:rPr>
          <w:snapToGrid w:val="0"/>
          <w:lang w:val="en-GB"/>
        </w:rPr>
        <w:t>no restrictions established in Council Regulation (EU) No 269/2014 of 17 March 2014 concerning restrictive measures in respect of actions undermining or threatening the territorial integrity, sovereignty and independence of Ukraine, as amended, apply to suppliers and subcontractors.</w:t>
      </w:r>
    </w:p>
    <w:p w14:paraId="397A1D5A" w14:textId="3A82F39D" w:rsidR="00925685" w:rsidRPr="004C1F91" w:rsidRDefault="00C54EA6" w:rsidP="00BB7C1D">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The Project Partner has no tax arrears and does not pose reputational risks (to Lithuania and other countries related to the Project).</w:t>
      </w:r>
    </w:p>
    <w:p w14:paraId="62129AA3" w14:textId="4432762E" w:rsidR="0026725A" w:rsidRPr="004C1F91" w:rsidRDefault="0026725A" w:rsidP="00BB7C1D">
      <w:pPr>
        <w:pStyle w:val="BodyTextIndent"/>
        <w:numPr>
          <w:ilvl w:val="0"/>
          <w:numId w:val="1"/>
        </w:numPr>
        <w:tabs>
          <w:tab w:val="left" w:pos="284"/>
          <w:tab w:val="left" w:pos="1134"/>
        </w:tabs>
        <w:spacing w:after="0"/>
        <w:ind w:left="0" w:firstLine="709"/>
        <w:jc w:val="both"/>
        <w:rPr>
          <w:bCs/>
          <w:snapToGrid w:val="0"/>
          <w:spacing w:val="-2"/>
          <w:lang w:val="en-GB"/>
        </w:rPr>
      </w:pPr>
      <w:r w:rsidRPr="004C1F91">
        <w:rPr>
          <w:snapToGrid w:val="0"/>
          <w:lang w:val="en-GB"/>
        </w:rPr>
        <w:t>I have been informed that, upon request of the public institution Central Project Management Agency, I will be required to provide the specified supporting documents (confirming the absence of tax arrears of the Project Partner, confirming (non-)convictions of the Project Partner’s managers, as well as other documents related to and supporting the project application).</w:t>
      </w:r>
    </w:p>
    <w:p w14:paraId="456DF03D" w14:textId="77777777" w:rsidR="00925685" w:rsidRPr="004C1F91" w:rsidRDefault="00925685" w:rsidP="00925685">
      <w:pPr>
        <w:ind w:firstLine="2"/>
        <w:jc w:val="both"/>
        <w:textAlignment w:val="baseline"/>
        <w:rPr>
          <w:rFonts w:eastAsia="Calibri"/>
          <w:color w:val="000000"/>
          <w:szCs w:val="24"/>
          <w:lang w:val="en-GB" w:eastAsia="lt-LT"/>
        </w:rPr>
      </w:pPr>
    </w:p>
    <w:p w14:paraId="4BA428EB" w14:textId="5FD25B49" w:rsidR="00925685" w:rsidRPr="004C1F91" w:rsidRDefault="00925685" w:rsidP="00C52EDD">
      <w:pPr>
        <w:ind w:firstLine="709"/>
        <w:jc w:val="both"/>
        <w:rPr>
          <w:color w:val="000000"/>
          <w:szCs w:val="24"/>
          <w:lang w:val="en-GB"/>
        </w:rPr>
      </w:pPr>
      <w:r w:rsidRPr="004C1F91">
        <w:rPr>
          <w:color w:val="000000"/>
          <w:lang w:val="en-GB"/>
        </w:rPr>
        <w:t>I, the undersigned, confirm that the information provided in this declaration is true.</w:t>
      </w:r>
    </w:p>
    <w:p w14:paraId="7D06420C" w14:textId="14A864BC" w:rsidR="00925685" w:rsidRPr="004C1F91" w:rsidRDefault="00925685" w:rsidP="00925685">
      <w:pPr>
        <w:jc w:val="both"/>
        <w:rPr>
          <w:color w:val="000000"/>
          <w:szCs w:val="24"/>
          <w:lang w:val="en-GB"/>
        </w:rPr>
      </w:pPr>
    </w:p>
    <w:p w14:paraId="748A18CC" w14:textId="77777777" w:rsidR="00925685" w:rsidRPr="004C1F91" w:rsidRDefault="00925685" w:rsidP="00925685">
      <w:pPr>
        <w:ind w:firstLine="2"/>
        <w:jc w:val="both"/>
        <w:textAlignment w:val="baseline"/>
        <w:rPr>
          <w:rFonts w:eastAsia="Calibri"/>
          <w:color w:val="000000"/>
          <w:szCs w:val="24"/>
          <w:lang w:val="en-GB"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rsidRPr="004C1F91" w14:paraId="2F69C15C" w14:textId="77777777" w:rsidTr="00C52EDD">
        <w:trPr>
          <w:trHeight w:val="595"/>
        </w:trPr>
        <w:tc>
          <w:tcPr>
            <w:tcW w:w="6244" w:type="dxa"/>
            <w:tcBorders>
              <w:top w:val="nil"/>
              <w:left w:val="nil"/>
              <w:right w:val="nil"/>
            </w:tcBorders>
            <w:noWrap/>
            <w:vAlign w:val="center"/>
          </w:tcPr>
          <w:p w14:paraId="51C13FEE" w14:textId="77777777" w:rsidR="001C6EF0" w:rsidRPr="004C1F91" w:rsidRDefault="001C6EF0" w:rsidP="001C6EF0">
            <w:pPr>
              <w:jc w:val="center"/>
              <w:rPr>
                <w:color w:val="000000"/>
                <w:szCs w:val="24"/>
                <w:lang w:val="en-GB"/>
              </w:rPr>
            </w:pPr>
          </w:p>
        </w:tc>
        <w:tc>
          <w:tcPr>
            <w:tcW w:w="975" w:type="dxa"/>
            <w:tcBorders>
              <w:top w:val="nil"/>
              <w:left w:val="nil"/>
              <w:bottom w:val="nil"/>
              <w:right w:val="nil"/>
            </w:tcBorders>
            <w:vAlign w:val="center"/>
          </w:tcPr>
          <w:p w14:paraId="7DBE790E" w14:textId="77777777" w:rsidR="001C6EF0" w:rsidRPr="004C1F91" w:rsidRDefault="001C6EF0">
            <w:pPr>
              <w:jc w:val="both"/>
              <w:rPr>
                <w:color w:val="000000"/>
                <w:szCs w:val="24"/>
                <w:lang w:val="en-GB"/>
              </w:rPr>
            </w:pPr>
          </w:p>
        </w:tc>
        <w:tc>
          <w:tcPr>
            <w:tcW w:w="2993" w:type="dxa"/>
            <w:tcBorders>
              <w:top w:val="nil"/>
              <w:left w:val="nil"/>
              <w:right w:val="nil"/>
            </w:tcBorders>
            <w:vAlign w:val="center"/>
          </w:tcPr>
          <w:p w14:paraId="1BF209AC" w14:textId="4CAE3201" w:rsidR="001C6EF0" w:rsidRPr="004C1F91" w:rsidRDefault="001C6EF0">
            <w:pPr>
              <w:jc w:val="both"/>
              <w:rPr>
                <w:color w:val="000000"/>
                <w:szCs w:val="24"/>
                <w:lang w:val="en-GB"/>
              </w:rPr>
            </w:pPr>
          </w:p>
        </w:tc>
      </w:tr>
      <w:tr w:rsidR="001C6EF0" w:rsidRPr="004C1F91"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4C1F91" w:rsidRDefault="001C6EF0" w:rsidP="001C6EF0">
            <w:pPr>
              <w:jc w:val="center"/>
              <w:rPr>
                <w:i/>
                <w:iCs/>
                <w:color w:val="000000"/>
                <w:szCs w:val="24"/>
                <w:lang w:val="en-GB"/>
              </w:rPr>
            </w:pPr>
            <w:r w:rsidRPr="004C1F91">
              <w:rPr>
                <w:i/>
                <w:color w:val="000000"/>
                <w:lang w:val="en-GB"/>
              </w:rPr>
              <w:t>(position, name and surname of the head of the company or his/her authorised person)</w:t>
            </w:r>
          </w:p>
        </w:tc>
        <w:tc>
          <w:tcPr>
            <w:tcW w:w="975" w:type="dxa"/>
            <w:tcBorders>
              <w:top w:val="nil"/>
              <w:left w:val="nil"/>
              <w:bottom w:val="nil"/>
              <w:right w:val="nil"/>
            </w:tcBorders>
            <w:vAlign w:val="center"/>
          </w:tcPr>
          <w:p w14:paraId="7B090B8E" w14:textId="77777777" w:rsidR="001C6EF0" w:rsidRPr="004C1F91" w:rsidRDefault="001C6EF0">
            <w:pPr>
              <w:jc w:val="both"/>
              <w:rPr>
                <w:color w:val="000000"/>
                <w:szCs w:val="24"/>
                <w:lang w:val="en-GB"/>
              </w:rPr>
            </w:pPr>
          </w:p>
        </w:tc>
        <w:tc>
          <w:tcPr>
            <w:tcW w:w="2993" w:type="dxa"/>
            <w:tcBorders>
              <w:top w:val="single" w:sz="4" w:space="0" w:color="auto"/>
              <w:left w:val="nil"/>
              <w:bottom w:val="nil"/>
              <w:right w:val="nil"/>
            </w:tcBorders>
            <w:vAlign w:val="center"/>
          </w:tcPr>
          <w:p w14:paraId="250D46CA" w14:textId="6094F9F0" w:rsidR="001C6EF0" w:rsidRPr="004C1F91" w:rsidRDefault="001C6EF0" w:rsidP="001C6EF0">
            <w:pPr>
              <w:jc w:val="center"/>
              <w:rPr>
                <w:i/>
                <w:iCs/>
                <w:color w:val="000000"/>
                <w:szCs w:val="24"/>
                <w:lang w:val="en-GB"/>
              </w:rPr>
            </w:pPr>
            <w:r w:rsidRPr="004C1F91">
              <w:rPr>
                <w:i/>
                <w:color w:val="000000"/>
                <w:lang w:val="en-GB"/>
              </w:rPr>
              <w:t>(signature)</w:t>
            </w:r>
          </w:p>
        </w:tc>
      </w:tr>
    </w:tbl>
    <w:p w14:paraId="08E76F0B" w14:textId="77777777" w:rsidR="00727C5A" w:rsidRPr="004C1F91" w:rsidRDefault="00727C5A">
      <w:pPr>
        <w:rPr>
          <w:lang w:val="en-GB"/>
        </w:rPr>
      </w:pPr>
    </w:p>
    <w:sectPr w:rsidR="00727C5A" w:rsidRPr="004C1F91" w:rsidSect="0092568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1E24" w14:textId="77777777" w:rsidR="00B61F8B" w:rsidRDefault="00B61F8B">
      <w:r>
        <w:separator/>
      </w:r>
    </w:p>
  </w:endnote>
  <w:endnote w:type="continuationSeparator" w:id="0">
    <w:p w14:paraId="2D664590" w14:textId="77777777" w:rsidR="00B61F8B" w:rsidRDefault="00B6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4F1C" w14:textId="77777777" w:rsidR="00B61F8B" w:rsidRDefault="00B61F8B">
      <w:r>
        <w:separator/>
      </w:r>
    </w:p>
  </w:footnote>
  <w:footnote w:type="continuationSeparator" w:id="0">
    <w:p w14:paraId="723E1DEE" w14:textId="77777777" w:rsidR="00B61F8B" w:rsidRDefault="00B6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fldChar w:fldCharType="begin"/>
    </w:r>
    <w:r>
      <w:instrText>PAGE   \* MERGEFORMAT</w:instrText>
    </w:r>
    <w:r>
      <w:fldChar w:fldCharType="separate"/>
    </w:r>
    <w:r>
      <w:t>2</w:t>
    </w:r>
    <w: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083B4E"/>
    <w:rsid w:val="001C6EF0"/>
    <w:rsid w:val="001E4A6C"/>
    <w:rsid w:val="0026725A"/>
    <w:rsid w:val="002B4AAD"/>
    <w:rsid w:val="002E2586"/>
    <w:rsid w:val="00321148"/>
    <w:rsid w:val="00337325"/>
    <w:rsid w:val="003604BB"/>
    <w:rsid w:val="00404C73"/>
    <w:rsid w:val="00475148"/>
    <w:rsid w:val="004C1F91"/>
    <w:rsid w:val="00727C5A"/>
    <w:rsid w:val="007360F6"/>
    <w:rsid w:val="00822100"/>
    <w:rsid w:val="00842E90"/>
    <w:rsid w:val="00925685"/>
    <w:rsid w:val="00945EED"/>
    <w:rsid w:val="0098160D"/>
    <w:rsid w:val="0099569B"/>
    <w:rsid w:val="009E7554"/>
    <w:rsid w:val="00A1320D"/>
    <w:rsid w:val="00AC5EE7"/>
    <w:rsid w:val="00AD792F"/>
    <w:rsid w:val="00AF3847"/>
    <w:rsid w:val="00B61F8B"/>
    <w:rsid w:val="00C52EDD"/>
    <w:rsid w:val="00C54EA6"/>
    <w:rsid w:val="00CE4EF8"/>
    <w:rsid w:val="00D50C54"/>
    <w:rsid w:val="00D60D60"/>
    <w:rsid w:val="00E24BA3"/>
    <w:rsid w:val="00E4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 w:type="paragraph" w:styleId="Revision">
    <w:name w:val="Revision"/>
    <w:hidden/>
    <w:semiHidden/>
    <w:rsid w:val="004C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89127B8-2299-4924-B6EF-FCF5B6BD83C3}"/>
      </w:docPartPr>
      <w:docPartBody>
        <w:p w:rsidR="00542E07" w:rsidRDefault="002A4093">
          <w:r w:rsidRPr="00EE24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E4A6C"/>
    <w:rsid w:val="002A4093"/>
    <w:rsid w:val="002E2586"/>
    <w:rsid w:val="00321148"/>
    <w:rsid w:val="003604BB"/>
    <w:rsid w:val="0038414F"/>
    <w:rsid w:val="00542E07"/>
    <w:rsid w:val="00625652"/>
    <w:rsid w:val="00A25D34"/>
    <w:rsid w:val="00A35FD5"/>
    <w:rsid w:val="00B161E2"/>
    <w:rsid w:val="00B265B1"/>
    <w:rsid w:val="00D34314"/>
    <w:rsid w:val="00D50C54"/>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409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2.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customXml/itemProps3.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3149</Words>
  <Characters>1795</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2026-05-05T11:14:00Z</dcterms:created>
  <dcterms:modified xsi:type="dcterms:W3CDTF">2026-05-13T12:33:00Z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