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5E1" w:rsidRDefault="007C25E1" w:rsidP="0093517E">
      <w:pPr>
        <w:jc w:val="right"/>
        <w:rPr>
          <w:b/>
          <w:bCs/>
          <w:szCs w:val="24"/>
        </w:rPr>
      </w:pPr>
    </w:p>
    <w:p w:rsidR="007C25E1" w:rsidRDefault="007C25E1" w:rsidP="00F53F84">
      <w:pPr>
        <w:rPr>
          <w:b/>
          <w:bCs/>
          <w:szCs w:val="24"/>
        </w:rPr>
      </w:pPr>
    </w:p>
    <w:p w:rsidR="00CC3829" w:rsidRDefault="00E8000F">
      <w:pPr>
        <w:jc w:val="center"/>
        <w:rPr>
          <w:b/>
          <w:bCs/>
          <w:szCs w:val="24"/>
        </w:rPr>
      </w:pPr>
      <w:r>
        <w:rPr>
          <w:b/>
          <w:bCs/>
          <w:szCs w:val="24"/>
        </w:rPr>
        <w:t>KVIETIMAS TEIKTI PROJEKTŲ ĮGYVENDINIMO PLANUS</w:t>
      </w:r>
    </w:p>
    <w:p w:rsidR="00CC3829" w:rsidRDefault="00E8000F">
      <w:pPr>
        <w:jc w:val="center"/>
        <w:rPr>
          <w:b/>
          <w:bCs/>
          <w:szCs w:val="24"/>
        </w:rPr>
      </w:pPr>
      <w:r>
        <w:rPr>
          <w:b/>
          <w:bCs/>
          <w:szCs w:val="24"/>
        </w:rPr>
        <w:t>„</w:t>
      </w:r>
      <w:r w:rsidR="00C7743E" w:rsidRPr="00C7743E">
        <w:rPr>
          <w:b/>
          <w:bCs/>
          <w:i/>
          <w:iCs/>
          <w:szCs w:val="24"/>
        </w:rPr>
        <w:t>ŠIUOLAIKINIO KINO KULTŪROS IR AUDIOVIZUALINIŲ MENŲ SKLAIDOS CENTRO – REGIONINĖS FILMOTEKOS „NAGLIS“ INOVATYVIŲ PASLAUGŲ PLĖTRA</w:t>
      </w:r>
      <w:r>
        <w:rPr>
          <w:b/>
          <w:bCs/>
          <w:szCs w:val="24"/>
        </w:rPr>
        <w:t>“</w:t>
      </w:r>
    </w:p>
    <w:p w:rsidR="00CC3829" w:rsidRDefault="00CC3829">
      <w:pPr>
        <w:jc w:val="center"/>
        <w:rPr>
          <w:b/>
          <w:szCs w:val="24"/>
        </w:rPr>
      </w:pPr>
    </w:p>
    <w:p w:rsidR="00C7743E" w:rsidRDefault="00E8000F">
      <w:pPr>
        <w:jc w:val="both"/>
        <w:rPr>
          <w:szCs w:val="24"/>
        </w:rPr>
      </w:pPr>
      <w:r>
        <w:rPr>
          <w:i/>
          <w:iCs/>
          <w:color w:val="808080"/>
          <w:szCs w:val="24"/>
        </w:rPr>
        <w:t>(Nurodoma kvietimo teikti projektų įgyvendinimo planus (toliau – kvietimas) paskelbimo data)</w:t>
      </w:r>
      <w:r>
        <w:rPr>
          <w:szCs w:val="24"/>
        </w:rPr>
        <w:t xml:space="preserve"> </w:t>
      </w:r>
    </w:p>
    <w:p w:rsidR="00CC3829" w:rsidRPr="00C7743E" w:rsidRDefault="00E8000F" w:rsidP="00C7743E">
      <w:pPr>
        <w:jc w:val="center"/>
      </w:pPr>
      <w:r>
        <w:rPr>
          <w:szCs w:val="24"/>
        </w:rPr>
        <w:t xml:space="preserve">Nr. </w:t>
      </w:r>
      <w:r w:rsidR="00C7743E" w:rsidRPr="00C7743E">
        <w:t>KM-30-P</w:t>
      </w:r>
    </w:p>
    <w:p w:rsidR="00CC3829" w:rsidRDefault="00CC3829">
      <w:pPr>
        <w:jc w:val="center"/>
        <w:rPr>
          <w:i/>
          <w:iCs/>
          <w:color w:val="808080"/>
          <w:szCs w:val="24"/>
        </w:rPr>
      </w:pPr>
    </w:p>
    <w:p w:rsidR="00CC3829" w:rsidRDefault="00CC3829">
      <w:pPr>
        <w:jc w:val="center"/>
        <w:rPr>
          <w:i/>
          <w:iCs/>
          <w:color w:val="808080"/>
          <w:szCs w:val="24"/>
        </w:rPr>
      </w:pPr>
    </w:p>
    <w:p w:rsidR="00CC3829" w:rsidRPr="00222907" w:rsidRDefault="00E8000F">
      <w:pPr>
        <w:ind w:firstLine="567"/>
        <w:jc w:val="both"/>
        <w:rPr>
          <w:szCs w:val="24"/>
        </w:rPr>
      </w:pPr>
      <w:r w:rsidRPr="00222907">
        <w:rPr>
          <w:szCs w:val="24"/>
        </w:rPr>
        <w:t>Kvietimas teikti projektų įgyvendinimo planus (toliau – kvietimas) parengtas</w:t>
      </w:r>
      <w:r w:rsidRPr="00222907">
        <w:rPr>
          <w:color w:val="808080"/>
          <w:szCs w:val="24"/>
        </w:rPr>
        <w:t xml:space="preserve"> </w:t>
      </w:r>
      <w:r w:rsidRPr="00222907">
        <w:rPr>
          <w:szCs w:val="24"/>
        </w:rPr>
        <w:t>vadovaujantis</w:t>
      </w:r>
      <w:r w:rsidRPr="00222907">
        <w:rPr>
          <w:color w:val="808080"/>
          <w:szCs w:val="24"/>
        </w:rPr>
        <w:t xml:space="preserve"> </w:t>
      </w:r>
      <w:r w:rsidR="00634BD6" w:rsidRPr="00222907">
        <w:rPr>
          <w:szCs w:val="24"/>
        </w:rPr>
        <w:t xml:space="preserve">Strateginio valdymo metodika, patvirtinta </w:t>
      </w:r>
      <w:r w:rsidR="003E7890">
        <w:rPr>
          <w:szCs w:val="24"/>
        </w:rPr>
        <w:t xml:space="preserve">Lietuvos Respublikos </w:t>
      </w:r>
      <w:r w:rsidR="00634BD6" w:rsidRPr="00222907">
        <w:rPr>
          <w:szCs w:val="24"/>
        </w:rPr>
        <w:t xml:space="preserve">Vyriausybės </w:t>
      </w:r>
      <w:r w:rsidR="003E7890" w:rsidRPr="00222907">
        <w:rPr>
          <w:szCs w:val="24"/>
        </w:rPr>
        <w:t xml:space="preserve">2021 m. balandžio 28 d. </w:t>
      </w:r>
      <w:r w:rsidR="00634BD6" w:rsidRPr="00222907">
        <w:rPr>
          <w:szCs w:val="24"/>
        </w:rPr>
        <w:t>nutarimu Nr. 292 „Dėl</w:t>
      </w:r>
      <w:r w:rsidR="003E7890">
        <w:rPr>
          <w:szCs w:val="24"/>
        </w:rPr>
        <w:t xml:space="preserve"> Strateginio valdymo metodikos patvirtinimo</w:t>
      </w:r>
      <w:r w:rsidR="00634BD6" w:rsidRPr="00222907">
        <w:rPr>
          <w:szCs w:val="24"/>
        </w:rPr>
        <w:t>“</w:t>
      </w:r>
      <w:r w:rsidR="00222907" w:rsidRPr="00222907">
        <w:rPr>
          <w:szCs w:val="24"/>
        </w:rPr>
        <w:t xml:space="preserve"> (toliau – Strateginio valdymo metodika)</w:t>
      </w:r>
      <w:r w:rsidR="003E7890">
        <w:rPr>
          <w:szCs w:val="24"/>
        </w:rPr>
        <w:t>,</w:t>
      </w:r>
      <w:r w:rsidR="00634BD6" w:rsidRPr="00222907">
        <w:rPr>
          <w:szCs w:val="24"/>
        </w:rPr>
        <w:t xml:space="preserve"> </w:t>
      </w:r>
      <w:r w:rsidR="003E7890">
        <w:rPr>
          <w:szCs w:val="24"/>
        </w:rPr>
        <w:t>ir</w:t>
      </w:r>
      <w:r w:rsidR="00634BD6" w:rsidRPr="00222907">
        <w:rPr>
          <w:szCs w:val="24"/>
        </w:rPr>
        <w:t xml:space="preserve"> </w:t>
      </w:r>
      <w:r w:rsidR="00634BD6" w:rsidRPr="00D93A4E">
        <w:rPr>
          <w:szCs w:val="24"/>
        </w:rPr>
        <w:t>Projektų, finansuojamų valstybės biudžeto lėšomis, administravimo ir finansavimo taisyklėmis, patvirtintomis Lietuvos Respublikos finansų ministro 2021 m. birželio 28 d. įsakym</w:t>
      </w:r>
      <w:r w:rsidR="003E7890" w:rsidRPr="00D93A4E">
        <w:rPr>
          <w:szCs w:val="24"/>
        </w:rPr>
        <w:t>u</w:t>
      </w:r>
      <w:r w:rsidR="00634BD6" w:rsidRPr="00D93A4E">
        <w:rPr>
          <w:szCs w:val="24"/>
        </w:rPr>
        <w:t xml:space="preserve"> Nr. 1K-227 „Dėl Strateginio valdymo metodikos taikymo“</w:t>
      </w:r>
      <w:r w:rsidR="00222907" w:rsidRPr="00D93A4E">
        <w:rPr>
          <w:szCs w:val="24"/>
        </w:rPr>
        <w:t xml:space="preserve"> (t</w:t>
      </w:r>
      <w:r w:rsidR="00222907" w:rsidRPr="00222907">
        <w:rPr>
          <w:szCs w:val="24"/>
        </w:rPr>
        <w:t>oliau – Taisyklės)</w:t>
      </w:r>
      <w:r w:rsidR="003A5EE6">
        <w:rPr>
          <w:szCs w:val="24"/>
        </w:rPr>
        <w:t xml:space="preserve">, </w:t>
      </w:r>
      <w:r w:rsidR="003A5EE6" w:rsidRPr="002874AA">
        <w:rPr>
          <w:szCs w:val="24"/>
        </w:rPr>
        <w:t>2014 m. birželio 17 d. Komisijos reglament</w:t>
      </w:r>
      <w:r w:rsidR="00703498">
        <w:rPr>
          <w:szCs w:val="24"/>
        </w:rPr>
        <w:t>u</w:t>
      </w:r>
      <w:r w:rsidR="003A5EE6" w:rsidRPr="002874AA">
        <w:rPr>
          <w:szCs w:val="24"/>
        </w:rPr>
        <w:t xml:space="preserve"> (ES) Nr. 651/2014 kuriuo tam tikrų kategorijų pagalba skelbiama suderinama su vidaus rinka taikant Sutarties 107 ir 108 straipsnius</w:t>
      </w:r>
      <w:r w:rsidR="001B5925">
        <w:rPr>
          <w:szCs w:val="24"/>
        </w:rPr>
        <w:t>, su paskutiniais pakeitimais, padarytais 2023 m. birželio 23 d. Komisijos reglamentu (ES) 2023/1315</w:t>
      </w:r>
      <w:r w:rsidR="003A5EE6" w:rsidRPr="002874AA">
        <w:rPr>
          <w:szCs w:val="24"/>
        </w:rPr>
        <w:t xml:space="preserve"> (toliau – Reglamentas (ES) 651/2014)</w:t>
      </w:r>
      <w:r w:rsidR="00634BD6" w:rsidRPr="00222907">
        <w:rPr>
          <w:szCs w:val="24"/>
        </w:rPr>
        <w:t xml:space="preserve">. </w:t>
      </w:r>
    </w:p>
    <w:p w:rsidR="00634BD6" w:rsidRDefault="00634BD6">
      <w:pPr>
        <w:ind w:firstLine="567"/>
        <w:jc w:val="both"/>
        <w:rPr>
          <w:color w:val="808080"/>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205"/>
        <w:gridCol w:w="7094"/>
      </w:tblGrid>
      <w:tr w:rsidR="00CC3829">
        <w:trPr>
          <w:cantSplit/>
          <w:trHeight w:val="415"/>
        </w:trPr>
        <w:tc>
          <w:tcPr>
            <w:tcW w:w="766" w:type="dxa"/>
          </w:tcPr>
          <w:p w:rsidR="00CC3829" w:rsidRDefault="00E8000F">
            <w:pPr>
              <w:rPr>
                <w:b/>
                <w:bCs/>
                <w:szCs w:val="24"/>
              </w:rPr>
            </w:pPr>
            <w:r>
              <w:rPr>
                <w:b/>
                <w:bCs/>
                <w:szCs w:val="24"/>
              </w:rPr>
              <w:t>1.</w:t>
            </w:r>
          </w:p>
        </w:tc>
        <w:tc>
          <w:tcPr>
            <w:tcW w:w="9299" w:type="dxa"/>
            <w:gridSpan w:val="2"/>
          </w:tcPr>
          <w:p w:rsidR="00CC3829" w:rsidRDefault="00E8000F">
            <w:pPr>
              <w:rPr>
                <w:b/>
                <w:bCs/>
                <w:szCs w:val="24"/>
              </w:rPr>
            </w:pPr>
            <w:r>
              <w:rPr>
                <w:b/>
                <w:bCs/>
                <w:szCs w:val="24"/>
              </w:rPr>
              <w:t>Informacija apie pažangos priemonę</w:t>
            </w:r>
          </w:p>
        </w:tc>
      </w:tr>
      <w:tr w:rsidR="00CC3829">
        <w:trPr>
          <w:cantSplit/>
          <w:trHeight w:val="300"/>
        </w:trPr>
        <w:tc>
          <w:tcPr>
            <w:tcW w:w="766" w:type="dxa"/>
          </w:tcPr>
          <w:p w:rsidR="00CC3829" w:rsidRDefault="00E8000F">
            <w:pPr>
              <w:rPr>
                <w:b/>
                <w:bCs/>
                <w:szCs w:val="24"/>
              </w:rPr>
            </w:pPr>
            <w:r>
              <w:rPr>
                <w:b/>
                <w:bCs/>
                <w:szCs w:val="24"/>
              </w:rPr>
              <w:t>1.1.</w:t>
            </w:r>
          </w:p>
        </w:tc>
        <w:tc>
          <w:tcPr>
            <w:tcW w:w="2205" w:type="dxa"/>
          </w:tcPr>
          <w:p w:rsidR="00CC3829" w:rsidRDefault="00E8000F">
            <w:pPr>
              <w:rPr>
                <w:b/>
                <w:bCs/>
                <w:szCs w:val="24"/>
              </w:rPr>
            </w:pPr>
            <w:r>
              <w:rPr>
                <w:b/>
                <w:bCs/>
                <w:szCs w:val="24"/>
              </w:rPr>
              <w:t>Pažangos priemonės numeris</w:t>
            </w:r>
          </w:p>
        </w:tc>
        <w:tc>
          <w:tcPr>
            <w:tcW w:w="7094" w:type="dxa"/>
          </w:tcPr>
          <w:p w:rsidR="00CC3829" w:rsidRDefault="00634BD6">
            <w:pPr>
              <w:rPr>
                <w:i/>
                <w:iCs/>
                <w:szCs w:val="24"/>
              </w:rPr>
            </w:pPr>
            <w:r w:rsidRPr="005758DE">
              <w:rPr>
                <w:szCs w:val="24"/>
                <w:lang w:eastAsia="lt-LT"/>
              </w:rPr>
              <w:t>08-001-04-01-01</w:t>
            </w:r>
          </w:p>
        </w:tc>
      </w:tr>
      <w:tr w:rsidR="00CC3829">
        <w:trPr>
          <w:cantSplit/>
          <w:trHeight w:val="300"/>
        </w:trPr>
        <w:tc>
          <w:tcPr>
            <w:tcW w:w="766" w:type="dxa"/>
          </w:tcPr>
          <w:p w:rsidR="00CC3829" w:rsidRDefault="00E8000F">
            <w:pPr>
              <w:rPr>
                <w:b/>
                <w:bCs/>
                <w:szCs w:val="24"/>
              </w:rPr>
            </w:pPr>
            <w:r>
              <w:rPr>
                <w:b/>
                <w:bCs/>
                <w:szCs w:val="24"/>
              </w:rPr>
              <w:t>1.2.</w:t>
            </w:r>
          </w:p>
        </w:tc>
        <w:tc>
          <w:tcPr>
            <w:tcW w:w="2205" w:type="dxa"/>
          </w:tcPr>
          <w:p w:rsidR="00CC3829" w:rsidRDefault="00E8000F">
            <w:pPr>
              <w:rPr>
                <w:b/>
                <w:bCs/>
                <w:szCs w:val="24"/>
              </w:rPr>
            </w:pPr>
            <w:r>
              <w:rPr>
                <w:b/>
                <w:bCs/>
                <w:szCs w:val="24"/>
              </w:rPr>
              <w:t>Pažangos priemonės pavadinimas</w:t>
            </w:r>
          </w:p>
        </w:tc>
        <w:tc>
          <w:tcPr>
            <w:tcW w:w="7094" w:type="dxa"/>
          </w:tcPr>
          <w:p w:rsidR="00CC3829" w:rsidRDefault="00634BD6">
            <w:pPr>
              <w:rPr>
                <w:i/>
                <w:iCs/>
                <w:color w:val="808080"/>
                <w:szCs w:val="24"/>
                <w:lang w:eastAsia="lt-LT"/>
              </w:rPr>
            </w:pPr>
            <w:r>
              <w:rPr>
                <w:szCs w:val="24"/>
              </w:rPr>
              <w:t>„Aukštos meninės vertės, įvairaus ir įtraukaus kultūros turinio prieinamumo didinimas“</w:t>
            </w:r>
          </w:p>
        </w:tc>
      </w:tr>
      <w:tr w:rsidR="00CC3829">
        <w:trPr>
          <w:cantSplit/>
        </w:trPr>
        <w:tc>
          <w:tcPr>
            <w:tcW w:w="766" w:type="dxa"/>
          </w:tcPr>
          <w:p w:rsidR="00CC3829" w:rsidRDefault="00E8000F">
            <w:pPr>
              <w:rPr>
                <w:b/>
                <w:bCs/>
                <w:szCs w:val="24"/>
              </w:rPr>
            </w:pPr>
            <w:r>
              <w:rPr>
                <w:b/>
                <w:bCs/>
                <w:szCs w:val="24"/>
              </w:rPr>
              <w:t>1.3.</w:t>
            </w:r>
          </w:p>
        </w:tc>
        <w:tc>
          <w:tcPr>
            <w:tcW w:w="2205" w:type="dxa"/>
          </w:tcPr>
          <w:p w:rsidR="00CC3829" w:rsidRDefault="00E8000F">
            <w:pPr>
              <w:rPr>
                <w:b/>
                <w:bCs/>
                <w:szCs w:val="24"/>
              </w:rPr>
            </w:pPr>
            <w:r>
              <w:rPr>
                <w:b/>
                <w:bCs/>
                <w:szCs w:val="24"/>
              </w:rPr>
              <w:t>Įstaiga, kurios vadovas yra asignavimų valdytojas</w:t>
            </w:r>
          </w:p>
        </w:tc>
        <w:tc>
          <w:tcPr>
            <w:tcW w:w="7094" w:type="dxa"/>
          </w:tcPr>
          <w:p w:rsidR="00634BD6" w:rsidRPr="00CD7FD1" w:rsidRDefault="00634BD6" w:rsidP="00634BD6">
            <w:pPr>
              <w:rPr>
                <w:szCs w:val="24"/>
                <w:lang w:eastAsia="lt-LT"/>
              </w:rPr>
            </w:pPr>
            <w:r w:rsidRPr="00CD7FD1">
              <w:rPr>
                <w:szCs w:val="24"/>
                <w:lang w:eastAsia="lt-LT"/>
              </w:rPr>
              <w:t>Lietuvos Respublikos kultūros ministerija</w:t>
            </w:r>
          </w:p>
          <w:p w:rsidR="00CC3829" w:rsidRDefault="00CC3829">
            <w:pPr>
              <w:rPr>
                <w:i/>
                <w:iCs/>
                <w:color w:val="808080"/>
                <w:szCs w:val="24"/>
                <w:lang w:eastAsia="lt-LT"/>
              </w:rPr>
            </w:pPr>
          </w:p>
        </w:tc>
      </w:tr>
      <w:tr w:rsidR="00CC3829">
        <w:trPr>
          <w:cantSplit/>
        </w:trPr>
        <w:tc>
          <w:tcPr>
            <w:tcW w:w="766" w:type="dxa"/>
          </w:tcPr>
          <w:p w:rsidR="00CC3829" w:rsidRDefault="00E8000F">
            <w:pPr>
              <w:rPr>
                <w:b/>
                <w:bCs/>
                <w:szCs w:val="24"/>
              </w:rPr>
            </w:pPr>
            <w:r>
              <w:rPr>
                <w:b/>
                <w:bCs/>
                <w:szCs w:val="24"/>
              </w:rPr>
              <w:t>1.4.</w:t>
            </w:r>
          </w:p>
        </w:tc>
        <w:tc>
          <w:tcPr>
            <w:tcW w:w="2205" w:type="dxa"/>
          </w:tcPr>
          <w:p w:rsidR="00CC3829" w:rsidRDefault="00E8000F">
            <w:pPr>
              <w:rPr>
                <w:b/>
                <w:bCs/>
                <w:szCs w:val="24"/>
              </w:rPr>
            </w:pPr>
            <w:r>
              <w:rPr>
                <w:b/>
                <w:bCs/>
                <w:szCs w:val="24"/>
              </w:rPr>
              <w:t>Kita informacija</w:t>
            </w:r>
          </w:p>
        </w:tc>
        <w:tc>
          <w:tcPr>
            <w:tcW w:w="7094" w:type="dxa"/>
          </w:tcPr>
          <w:p w:rsidR="00CC3829" w:rsidRDefault="00E8000F">
            <w:pPr>
              <w:rPr>
                <w:i/>
                <w:iCs/>
                <w:color w:val="808080"/>
                <w:szCs w:val="24"/>
                <w:lang w:eastAsia="lt-LT"/>
              </w:rPr>
            </w:pPr>
            <w:r>
              <w:rPr>
                <w:i/>
                <w:iCs/>
                <w:color w:val="808080"/>
                <w:szCs w:val="24"/>
                <w:lang w:eastAsia="lt-LT"/>
              </w:rPr>
              <w:t>Kita svarbi informacija apie pažangos priemonę.</w:t>
            </w:r>
          </w:p>
        </w:tc>
      </w:tr>
      <w:tr w:rsidR="00CC3829">
        <w:trPr>
          <w:cantSplit/>
        </w:trPr>
        <w:tc>
          <w:tcPr>
            <w:tcW w:w="766" w:type="dxa"/>
          </w:tcPr>
          <w:p w:rsidR="00CC3829" w:rsidRDefault="00E8000F">
            <w:pPr>
              <w:rPr>
                <w:b/>
                <w:bCs/>
                <w:szCs w:val="24"/>
              </w:rPr>
            </w:pPr>
            <w:r>
              <w:rPr>
                <w:b/>
                <w:bCs/>
                <w:szCs w:val="24"/>
              </w:rPr>
              <w:t>1.5.</w:t>
            </w:r>
          </w:p>
        </w:tc>
        <w:tc>
          <w:tcPr>
            <w:tcW w:w="2205" w:type="dxa"/>
          </w:tcPr>
          <w:p w:rsidR="00CC3829" w:rsidRDefault="00E8000F">
            <w:pPr>
              <w:rPr>
                <w:b/>
                <w:bCs/>
                <w:szCs w:val="24"/>
              </w:rPr>
            </w:pPr>
            <w:r>
              <w:rPr>
                <w:b/>
                <w:bCs/>
                <w:szCs w:val="24"/>
              </w:rPr>
              <w:t>Dokumentai</w:t>
            </w:r>
          </w:p>
        </w:tc>
        <w:tc>
          <w:tcPr>
            <w:tcW w:w="7094" w:type="dxa"/>
          </w:tcPr>
          <w:p w:rsidR="001B617F" w:rsidRDefault="001B617F" w:rsidP="001B617F">
            <w:pPr>
              <w:rPr>
                <w:i/>
                <w:iCs/>
                <w:color w:val="808080"/>
                <w:szCs w:val="24"/>
                <w:lang w:eastAsia="lt-LT"/>
              </w:rPr>
            </w:pPr>
            <w:hyperlink r:id="rId11" w:history="1">
              <w:r w:rsidRPr="00334B7C">
                <w:rPr>
                  <w:rStyle w:val="Hyperlink"/>
                  <w:i/>
                  <w:iCs/>
                  <w:szCs w:val="24"/>
                  <w:lang w:eastAsia="lt-LT"/>
                </w:rPr>
                <w:t>https://www.e-tar.lt/portal/lt/legalAct/6b7ee670a07111ec966fd5047f7e7091/asr</w:t>
              </w:r>
            </w:hyperlink>
          </w:p>
          <w:p w:rsidR="00CC3829" w:rsidRDefault="00CC3829">
            <w:pPr>
              <w:rPr>
                <w:i/>
                <w:iCs/>
                <w:szCs w:val="24"/>
              </w:rPr>
            </w:pPr>
          </w:p>
        </w:tc>
      </w:tr>
    </w:tbl>
    <w:p w:rsidR="00CC3829" w:rsidRDefault="00CC3829">
      <w:pPr>
        <w:spacing w:line="259" w:lineRule="auto"/>
        <w:rPr>
          <w:szCs w:val="24"/>
        </w:rPr>
      </w:pPr>
    </w:p>
    <w:p w:rsidR="00CC3829" w:rsidRDefault="00CC3829">
      <w:pPr>
        <w:rPr>
          <w:sz w:val="14"/>
          <w:szCs w:val="1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3"/>
        <w:gridCol w:w="7"/>
        <w:gridCol w:w="49"/>
        <w:gridCol w:w="1498"/>
        <w:gridCol w:w="1049"/>
        <w:gridCol w:w="974"/>
        <w:gridCol w:w="110"/>
        <w:gridCol w:w="1275"/>
        <w:gridCol w:w="142"/>
        <w:gridCol w:w="2126"/>
      </w:tblGrid>
      <w:tr w:rsidR="00CC3829">
        <w:trPr>
          <w:cantSplit/>
          <w:trHeight w:val="300"/>
        </w:trPr>
        <w:tc>
          <w:tcPr>
            <w:tcW w:w="993" w:type="dxa"/>
          </w:tcPr>
          <w:p w:rsidR="00CC3829" w:rsidRDefault="00E8000F">
            <w:pPr>
              <w:rPr>
                <w:b/>
                <w:bCs/>
                <w:szCs w:val="24"/>
              </w:rPr>
            </w:pPr>
            <w:r>
              <w:rPr>
                <w:b/>
                <w:bCs/>
                <w:szCs w:val="24"/>
              </w:rPr>
              <w:t>2.</w:t>
            </w:r>
          </w:p>
        </w:tc>
        <w:tc>
          <w:tcPr>
            <w:tcW w:w="9213" w:type="dxa"/>
            <w:gridSpan w:val="10"/>
          </w:tcPr>
          <w:p w:rsidR="00CC3829" w:rsidRDefault="00E8000F">
            <w:pPr>
              <w:rPr>
                <w:b/>
                <w:bCs/>
                <w:szCs w:val="24"/>
              </w:rPr>
            </w:pPr>
            <w:r>
              <w:rPr>
                <w:b/>
                <w:bCs/>
                <w:szCs w:val="24"/>
              </w:rPr>
              <w:t>Informacija apie kvietimą</w:t>
            </w:r>
          </w:p>
        </w:tc>
      </w:tr>
      <w:tr w:rsidR="00CC3829">
        <w:trPr>
          <w:cantSplit/>
          <w:trHeight w:val="300"/>
        </w:trPr>
        <w:tc>
          <w:tcPr>
            <w:tcW w:w="993" w:type="dxa"/>
          </w:tcPr>
          <w:p w:rsidR="00CC3829" w:rsidRDefault="00E8000F">
            <w:pPr>
              <w:rPr>
                <w:b/>
                <w:bCs/>
                <w:szCs w:val="24"/>
              </w:rPr>
            </w:pPr>
            <w:r>
              <w:rPr>
                <w:b/>
                <w:bCs/>
                <w:szCs w:val="24"/>
              </w:rPr>
              <w:t>2.1.</w:t>
            </w:r>
          </w:p>
        </w:tc>
        <w:tc>
          <w:tcPr>
            <w:tcW w:w="1983" w:type="dxa"/>
          </w:tcPr>
          <w:p w:rsidR="00CC3829" w:rsidRDefault="00E8000F">
            <w:pPr>
              <w:rPr>
                <w:b/>
                <w:bCs/>
                <w:szCs w:val="24"/>
              </w:rPr>
            </w:pPr>
            <w:r>
              <w:rPr>
                <w:b/>
                <w:bCs/>
                <w:szCs w:val="24"/>
              </w:rPr>
              <w:t>Atsakinga institucija</w:t>
            </w:r>
          </w:p>
        </w:tc>
        <w:tc>
          <w:tcPr>
            <w:tcW w:w="7230" w:type="dxa"/>
            <w:gridSpan w:val="9"/>
          </w:tcPr>
          <w:p w:rsidR="001B617F" w:rsidRPr="00CD7FD1" w:rsidRDefault="001B617F" w:rsidP="001B617F">
            <w:pPr>
              <w:rPr>
                <w:szCs w:val="24"/>
                <w:lang w:eastAsia="lt-LT"/>
              </w:rPr>
            </w:pPr>
            <w:r w:rsidRPr="00CD7FD1">
              <w:rPr>
                <w:szCs w:val="24"/>
                <w:lang w:eastAsia="lt-LT"/>
              </w:rPr>
              <w:t>Lietuvos Respublikos kultūros ministerija</w:t>
            </w:r>
            <w:r w:rsidR="00B56156">
              <w:rPr>
                <w:szCs w:val="24"/>
                <w:lang w:eastAsia="lt-LT"/>
              </w:rPr>
              <w:t xml:space="preserve"> (toliau – Ministerija)</w:t>
            </w:r>
          </w:p>
          <w:p w:rsidR="00CC3829" w:rsidRDefault="00CC3829">
            <w:pPr>
              <w:rPr>
                <w:i/>
                <w:iCs/>
                <w:color w:val="808080"/>
                <w:szCs w:val="24"/>
                <w:lang w:eastAsia="lt-LT"/>
              </w:rPr>
            </w:pPr>
          </w:p>
        </w:tc>
      </w:tr>
      <w:tr w:rsidR="00CC3829">
        <w:trPr>
          <w:cantSplit/>
          <w:trHeight w:val="300"/>
        </w:trPr>
        <w:tc>
          <w:tcPr>
            <w:tcW w:w="993" w:type="dxa"/>
          </w:tcPr>
          <w:p w:rsidR="00CC3829" w:rsidRDefault="00E8000F">
            <w:pPr>
              <w:rPr>
                <w:b/>
                <w:bCs/>
                <w:szCs w:val="24"/>
                <w:lang w:val="en-US"/>
              </w:rPr>
            </w:pPr>
            <w:r>
              <w:rPr>
                <w:b/>
                <w:bCs/>
                <w:szCs w:val="24"/>
                <w:lang w:val="en-US"/>
              </w:rPr>
              <w:t>2.2.</w:t>
            </w:r>
          </w:p>
        </w:tc>
        <w:tc>
          <w:tcPr>
            <w:tcW w:w="1983" w:type="dxa"/>
          </w:tcPr>
          <w:p w:rsidR="00CC3829" w:rsidRDefault="00E8000F">
            <w:pPr>
              <w:rPr>
                <w:b/>
                <w:bCs/>
                <w:szCs w:val="24"/>
              </w:rPr>
            </w:pPr>
            <w:r>
              <w:rPr>
                <w:b/>
                <w:bCs/>
                <w:szCs w:val="24"/>
              </w:rPr>
              <w:t>Administruojan-čioji institucija</w:t>
            </w:r>
          </w:p>
        </w:tc>
        <w:tc>
          <w:tcPr>
            <w:tcW w:w="7230" w:type="dxa"/>
            <w:gridSpan w:val="9"/>
          </w:tcPr>
          <w:p w:rsidR="00CC3829" w:rsidRDefault="001B617F">
            <w:pPr>
              <w:rPr>
                <w:i/>
                <w:iCs/>
                <w:color w:val="808080"/>
                <w:szCs w:val="24"/>
                <w:lang w:eastAsia="lt-LT"/>
              </w:rPr>
            </w:pPr>
            <w:r w:rsidRPr="00E318E4">
              <w:rPr>
                <w:szCs w:val="24"/>
              </w:rPr>
              <w:t>VšĮ Centrinė projektų valdymo agentūra</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2.3.</w:t>
            </w:r>
          </w:p>
        </w:tc>
        <w:tc>
          <w:tcPr>
            <w:tcW w:w="1983" w:type="dxa"/>
          </w:tcPr>
          <w:p w:rsidR="00CC3829" w:rsidRDefault="00E8000F">
            <w:pPr>
              <w:rPr>
                <w:b/>
                <w:bCs/>
                <w:szCs w:val="24"/>
              </w:rPr>
            </w:pPr>
            <w:r>
              <w:rPr>
                <w:b/>
                <w:bCs/>
                <w:szCs w:val="24"/>
              </w:rPr>
              <w:t>Projektų įgyvendinimo planų</w:t>
            </w:r>
            <w:r w:rsidR="00A765E8">
              <w:rPr>
                <w:b/>
                <w:bCs/>
                <w:szCs w:val="24"/>
              </w:rPr>
              <w:t xml:space="preserve"> (toliau - PĮP)</w:t>
            </w:r>
            <w:r>
              <w:rPr>
                <w:b/>
                <w:bCs/>
                <w:szCs w:val="24"/>
              </w:rPr>
              <w:t xml:space="preserve"> pateikimo terminas</w:t>
            </w:r>
          </w:p>
        </w:tc>
        <w:tc>
          <w:tcPr>
            <w:tcW w:w="3687" w:type="dxa"/>
            <w:gridSpan w:val="6"/>
          </w:tcPr>
          <w:p w:rsidR="00CC3829" w:rsidRPr="00163453" w:rsidRDefault="00E8000F">
            <w:pPr>
              <w:rPr>
                <w:szCs w:val="24"/>
              </w:rPr>
            </w:pPr>
            <w:r w:rsidRPr="00163453">
              <w:rPr>
                <w:szCs w:val="24"/>
              </w:rPr>
              <w:t>Nuo</w:t>
            </w:r>
            <w:r w:rsidR="001B617F" w:rsidRPr="00163453">
              <w:rPr>
                <w:szCs w:val="24"/>
              </w:rPr>
              <w:t xml:space="preserve"> </w:t>
            </w:r>
            <w:r w:rsidR="001B617F" w:rsidRPr="00163453">
              <w:rPr>
                <w:szCs w:val="24"/>
                <w:lang w:eastAsia="lt-LT"/>
              </w:rPr>
              <w:t>2024-0</w:t>
            </w:r>
            <w:r w:rsidR="00151A77">
              <w:rPr>
                <w:szCs w:val="24"/>
                <w:lang w:eastAsia="lt-LT"/>
              </w:rPr>
              <w:t>6</w:t>
            </w:r>
            <w:r w:rsidR="001B617F" w:rsidRPr="00163453">
              <w:rPr>
                <w:szCs w:val="24"/>
                <w:lang w:eastAsia="lt-LT"/>
              </w:rPr>
              <w:t>-</w:t>
            </w:r>
            <w:r w:rsidR="00151A77">
              <w:rPr>
                <w:szCs w:val="24"/>
                <w:lang w:eastAsia="lt-LT"/>
              </w:rPr>
              <w:t>10</w:t>
            </w:r>
            <w:r w:rsidR="001B617F" w:rsidRPr="00163453">
              <w:rPr>
                <w:szCs w:val="24"/>
                <w:lang w:eastAsia="lt-LT"/>
              </w:rPr>
              <w:t xml:space="preserve"> 8:00 val</w:t>
            </w:r>
            <w:r w:rsidRPr="00163453">
              <w:rPr>
                <w:szCs w:val="24"/>
              </w:rPr>
              <w:t>.</w:t>
            </w:r>
          </w:p>
        </w:tc>
        <w:tc>
          <w:tcPr>
            <w:tcW w:w="3543" w:type="dxa"/>
            <w:gridSpan w:val="3"/>
          </w:tcPr>
          <w:p w:rsidR="00CC3829" w:rsidRPr="00163453" w:rsidRDefault="00E8000F">
            <w:pPr>
              <w:rPr>
                <w:szCs w:val="24"/>
                <w:lang w:val="en-US"/>
              </w:rPr>
            </w:pPr>
            <w:r w:rsidRPr="00163453">
              <w:rPr>
                <w:szCs w:val="24"/>
              </w:rPr>
              <w:t xml:space="preserve">Iki </w:t>
            </w:r>
            <w:r w:rsidR="001B617F" w:rsidRPr="00163453">
              <w:rPr>
                <w:szCs w:val="24"/>
              </w:rPr>
              <w:t xml:space="preserve"> </w:t>
            </w:r>
            <w:r w:rsidR="001B617F" w:rsidRPr="00163453">
              <w:rPr>
                <w:szCs w:val="24"/>
                <w:lang w:eastAsia="lt-LT"/>
              </w:rPr>
              <w:t>2024-</w:t>
            </w:r>
            <w:r w:rsidR="00894B05" w:rsidRPr="00163453">
              <w:rPr>
                <w:szCs w:val="24"/>
                <w:lang w:eastAsia="lt-LT"/>
              </w:rPr>
              <w:t>1</w:t>
            </w:r>
            <w:r w:rsidR="003F2EC6" w:rsidRPr="00163453">
              <w:rPr>
                <w:szCs w:val="24"/>
                <w:lang w:eastAsia="lt-LT"/>
              </w:rPr>
              <w:t>1</w:t>
            </w:r>
            <w:r w:rsidR="001B617F" w:rsidRPr="00163453">
              <w:rPr>
                <w:szCs w:val="24"/>
                <w:lang w:eastAsia="lt-LT"/>
              </w:rPr>
              <w:t>-3</w:t>
            </w:r>
            <w:r w:rsidR="003F2EC6" w:rsidRPr="00163453">
              <w:rPr>
                <w:szCs w:val="24"/>
                <w:lang w:eastAsia="lt-LT"/>
              </w:rPr>
              <w:t>0</w:t>
            </w:r>
            <w:r w:rsidR="001B617F" w:rsidRPr="00163453">
              <w:rPr>
                <w:szCs w:val="24"/>
                <w:lang w:eastAsia="lt-LT"/>
              </w:rPr>
              <w:t xml:space="preserve"> 17:00 val.</w:t>
            </w:r>
          </w:p>
        </w:tc>
      </w:tr>
      <w:tr w:rsidR="00CC3829">
        <w:trPr>
          <w:cantSplit/>
          <w:trHeight w:val="1408"/>
        </w:trPr>
        <w:tc>
          <w:tcPr>
            <w:tcW w:w="993" w:type="dxa"/>
          </w:tcPr>
          <w:p w:rsidR="00CC3829" w:rsidRDefault="00E8000F">
            <w:pPr>
              <w:rPr>
                <w:b/>
                <w:bCs/>
                <w:szCs w:val="24"/>
              </w:rPr>
            </w:pPr>
            <w:r>
              <w:rPr>
                <w:b/>
                <w:bCs/>
                <w:szCs w:val="24"/>
              </w:rPr>
              <w:t>2.4.</w:t>
            </w:r>
          </w:p>
        </w:tc>
        <w:tc>
          <w:tcPr>
            <w:tcW w:w="1983" w:type="dxa"/>
          </w:tcPr>
          <w:p w:rsidR="00CC3829" w:rsidRDefault="00E8000F">
            <w:pPr>
              <w:rPr>
                <w:b/>
                <w:szCs w:val="24"/>
              </w:rPr>
            </w:pPr>
            <w:r>
              <w:rPr>
                <w:b/>
                <w:bCs/>
                <w:szCs w:val="24"/>
              </w:rPr>
              <w:t>Apskritis</w:t>
            </w:r>
          </w:p>
        </w:tc>
        <w:tc>
          <w:tcPr>
            <w:tcW w:w="7230" w:type="dxa"/>
            <w:gridSpan w:val="9"/>
          </w:tcPr>
          <w:p w:rsidR="00CC3829" w:rsidRDefault="00E8000F">
            <w:pPr>
              <w:tabs>
                <w:tab w:val="left" w:pos="1392"/>
              </w:tabs>
              <w:rPr>
                <w:i/>
                <w:iCs/>
                <w:szCs w:val="24"/>
              </w:rPr>
            </w:pPr>
            <w:r>
              <w:rPr>
                <w:i/>
                <w:iCs/>
                <w:color w:val="808080"/>
                <w:szCs w:val="24"/>
                <w:lang w:eastAsia="lt-LT"/>
              </w:rPr>
              <w:t>Nurodoma apskritis, kuriai priskiriamas kvietimas</w:t>
            </w:r>
            <w:r>
              <w:rPr>
                <w:i/>
                <w:iCs/>
                <w:szCs w:val="24"/>
              </w:rPr>
              <w:t>.</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Visos apskritys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Alytaus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Kauno apskritis</w:t>
            </w:r>
          </w:p>
          <w:p w:rsidR="00CC3829" w:rsidRDefault="003841A1">
            <w:pPr>
              <w:rPr>
                <w:color w:val="000000"/>
                <w:szCs w:val="24"/>
                <w:lang w:eastAsia="lt-LT"/>
              </w:rPr>
            </w:pPr>
            <w:r>
              <w:rPr>
                <w:rFonts w:ascii="MS Gothic" w:eastAsia="MS Gothic" w:hAnsi="MS Gothic" w:hint="eastAsia"/>
                <w:szCs w:val="24"/>
                <w:lang w:eastAsia="lt-LT"/>
              </w:rPr>
              <w:t>☒</w:t>
            </w:r>
            <w:r>
              <w:rPr>
                <w:color w:val="000000"/>
                <w:szCs w:val="24"/>
                <w:lang w:eastAsia="lt-LT"/>
              </w:rPr>
              <w:t xml:space="preserve"> Klaipėdos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Marijampolės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Panevėžio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Šiaulių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Tauragės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Telšių apskritis</w:t>
            </w:r>
          </w:p>
          <w:p w:rsidR="00CC3829" w:rsidRDefault="00E8000F">
            <w:pPr>
              <w:rPr>
                <w:color w:val="000000"/>
                <w:szCs w:val="24"/>
                <w:lang w:eastAsia="lt-LT"/>
              </w:rPr>
            </w:pPr>
            <w:r>
              <w:rPr>
                <w:rFonts w:ascii="MS Gothic" w:eastAsia="MS Gothic" w:hAnsi="MS Gothic"/>
                <w:szCs w:val="24"/>
                <w:lang w:eastAsia="lt-LT"/>
              </w:rPr>
              <w:t>☐</w:t>
            </w:r>
            <w:r>
              <w:rPr>
                <w:color w:val="000000"/>
                <w:szCs w:val="24"/>
                <w:lang w:eastAsia="lt-LT"/>
              </w:rPr>
              <w:t xml:space="preserve"> Utenos apskritis</w:t>
            </w:r>
          </w:p>
          <w:p w:rsidR="00CC3829" w:rsidRDefault="00E8000F">
            <w:pPr>
              <w:tabs>
                <w:tab w:val="left" w:pos="2100"/>
              </w:tabs>
              <w:rPr>
                <w:color w:val="000000"/>
                <w:szCs w:val="24"/>
                <w:lang w:eastAsia="lt-LT"/>
              </w:rPr>
            </w:pPr>
            <w:r>
              <w:rPr>
                <w:rFonts w:ascii="MS Gothic" w:eastAsia="MS Gothic" w:hAnsi="MS Gothic"/>
                <w:szCs w:val="24"/>
              </w:rPr>
              <w:t>☐</w:t>
            </w:r>
            <w:r>
              <w:rPr>
                <w:color w:val="000000"/>
                <w:szCs w:val="24"/>
              </w:rPr>
              <w:t xml:space="preserve"> </w:t>
            </w:r>
            <w:r>
              <w:rPr>
                <w:color w:val="000000"/>
                <w:szCs w:val="24"/>
                <w:lang w:eastAsia="lt-LT"/>
              </w:rPr>
              <w:t>Vilniaus apskritis</w:t>
            </w:r>
          </w:p>
          <w:p w:rsidR="001B617F" w:rsidRDefault="001B617F">
            <w:pPr>
              <w:tabs>
                <w:tab w:val="left" w:pos="2100"/>
              </w:tabs>
              <w:rPr>
                <w:szCs w:val="24"/>
              </w:rPr>
            </w:pPr>
          </w:p>
        </w:tc>
      </w:tr>
      <w:tr w:rsidR="00CC3829">
        <w:trPr>
          <w:cantSplit/>
          <w:trHeight w:val="300"/>
        </w:trPr>
        <w:tc>
          <w:tcPr>
            <w:tcW w:w="993" w:type="dxa"/>
          </w:tcPr>
          <w:p w:rsidR="00CC3829" w:rsidRDefault="00E8000F">
            <w:pPr>
              <w:rPr>
                <w:b/>
                <w:bCs/>
                <w:szCs w:val="24"/>
              </w:rPr>
            </w:pPr>
            <w:r>
              <w:rPr>
                <w:b/>
                <w:bCs/>
                <w:szCs w:val="24"/>
              </w:rPr>
              <w:t>2.5.</w:t>
            </w:r>
          </w:p>
        </w:tc>
        <w:tc>
          <w:tcPr>
            <w:tcW w:w="1983" w:type="dxa"/>
          </w:tcPr>
          <w:p w:rsidR="00CC3829" w:rsidRDefault="00E8000F">
            <w:pPr>
              <w:rPr>
                <w:b/>
                <w:bCs/>
                <w:szCs w:val="24"/>
              </w:rPr>
            </w:pPr>
            <w:r>
              <w:rPr>
                <w:b/>
                <w:bCs/>
                <w:szCs w:val="24"/>
              </w:rPr>
              <w:t>Projektų atrankos būdas</w:t>
            </w:r>
          </w:p>
        </w:tc>
        <w:tc>
          <w:tcPr>
            <w:tcW w:w="7230" w:type="dxa"/>
            <w:gridSpan w:val="9"/>
          </w:tcPr>
          <w:p w:rsidR="00CC3829" w:rsidRDefault="00E8000F">
            <w:pPr>
              <w:rPr>
                <w:i/>
                <w:iCs/>
                <w:szCs w:val="24"/>
              </w:rPr>
            </w:pPr>
            <w:r>
              <w:rPr>
                <w:i/>
                <w:iCs/>
                <w:color w:val="808080"/>
                <w:szCs w:val="24"/>
                <w:lang w:eastAsia="lt-LT"/>
              </w:rPr>
              <w:t>Pasirenkama iš</w:t>
            </w:r>
            <w:r>
              <w:rPr>
                <w:i/>
                <w:iCs/>
                <w:szCs w:val="24"/>
              </w:rPr>
              <w:t>:</w:t>
            </w:r>
          </w:p>
          <w:p w:rsidR="00CC3829" w:rsidRDefault="003841A1">
            <w:pPr>
              <w:rPr>
                <w:szCs w:val="24"/>
              </w:rPr>
            </w:pPr>
            <w:r>
              <w:rPr>
                <w:rFonts w:ascii="MS Gothic" w:eastAsia="MS Gothic" w:hAnsi="MS Gothic" w:hint="eastAsia"/>
                <w:sz w:val="22"/>
                <w:szCs w:val="22"/>
              </w:rPr>
              <w:t>☒</w:t>
            </w:r>
            <w:r>
              <w:rPr>
                <w:szCs w:val="24"/>
              </w:rPr>
              <w:t>Planavimas</w:t>
            </w:r>
          </w:p>
          <w:p w:rsidR="00CC3829" w:rsidRDefault="00E8000F">
            <w:pPr>
              <w:rPr>
                <w:szCs w:val="24"/>
              </w:rPr>
            </w:pPr>
            <w:r>
              <w:rPr>
                <w:rFonts w:ascii="MS Gothic" w:eastAsia="MS Gothic" w:hAnsi="MS Gothic"/>
                <w:sz w:val="22"/>
                <w:szCs w:val="22"/>
              </w:rPr>
              <w:t>☐</w:t>
            </w:r>
            <w:r>
              <w:rPr>
                <w:szCs w:val="24"/>
              </w:rPr>
              <w:t xml:space="preserve"> Konkursas</w:t>
            </w:r>
          </w:p>
          <w:p w:rsidR="00CC3829" w:rsidRDefault="00E8000F">
            <w:pPr>
              <w:rPr>
                <w:szCs w:val="24"/>
              </w:rPr>
            </w:pPr>
            <w:r>
              <w:rPr>
                <w:rFonts w:ascii="MS Gothic" w:eastAsia="MS Gothic" w:hAnsi="MS Gothic"/>
                <w:szCs w:val="24"/>
              </w:rPr>
              <w:t>☐</w:t>
            </w:r>
            <w:r>
              <w:rPr>
                <w:szCs w:val="24"/>
              </w:rPr>
              <w:t xml:space="preserve"> Tęstinė atranka</w:t>
            </w:r>
          </w:p>
          <w:p w:rsidR="00CC3829" w:rsidRDefault="00E8000F">
            <w:pPr>
              <w:rPr>
                <w:szCs w:val="24"/>
              </w:rPr>
            </w:pPr>
            <w:r>
              <w:rPr>
                <w:rFonts w:ascii="MS Gothic" w:eastAsia="MS Gothic" w:hAnsi="MS Gothic"/>
                <w:szCs w:val="24"/>
              </w:rPr>
              <w:t>☐</w:t>
            </w:r>
            <w:r>
              <w:rPr>
                <w:szCs w:val="24"/>
              </w:rPr>
              <w:t xml:space="preserve"> Jungtinis projektas</w:t>
            </w:r>
          </w:p>
        </w:tc>
      </w:tr>
      <w:tr w:rsidR="00CC3829">
        <w:trPr>
          <w:cantSplit/>
          <w:trHeight w:val="300"/>
        </w:trPr>
        <w:tc>
          <w:tcPr>
            <w:tcW w:w="993" w:type="dxa"/>
          </w:tcPr>
          <w:p w:rsidR="00CC3829" w:rsidRDefault="00E8000F">
            <w:pPr>
              <w:rPr>
                <w:b/>
                <w:bCs/>
                <w:szCs w:val="24"/>
              </w:rPr>
            </w:pPr>
            <w:r>
              <w:rPr>
                <w:b/>
                <w:bCs/>
                <w:szCs w:val="24"/>
              </w:rPr>
              <w:t>2.6.</w:t>
            </w:r>
          </w:p>
        </w:tc>
        <w:tc>
          <w:tcPr>
            <w:tcW w:w="1983" w:type="dxa"/>
          </w:tcPr>
          <w:p w:rsidR="00CC3829" w:rsidRDefault="00E8000F">
            <w:pPr>
              <w:rPr>
                <w:b/>
                <w:bCs/>
                <w:szCs w:val="24"/>
              </w:rPr>
            </w:pPr>
            <w:r>
              <w:rPr>
                <w:b/>
                <w:bCs/>
                <w:szCs w:val="24"/>
              </w:rPr>
              <w:t>Bendra kvietimui skirta finansavimo lėšų suma</w:t>
            </w:r>
          </w:p>
        </w:tc>
        <w:tc>
          <w:tcPr>
            <w:tcW w:w="7230" w:type="dxa"/>
            <w:gridSpan w:val="9"/>
          </w:tcPr>
          <w:p w:rsidR="00CC3829" w:rsidRPr="00290D91" w:rsidRDefault="00DE3E85">
            <w:pPr>
              <w:spacing w:line="257" w:lineRule="auto"/>
              <w:jc w:val="both"/>
              <w:rPr>
                <w:szCs w:val="24"/>
                <w:lang w:eastAsia="lt-LT"/>
              </w:rPr>
            </w:pPr>
            <w:r w:rsidRPr="00290D91">
              <w:rPr>
                <w:szCs w:val="24"/>
                <w:lang w:eastAsia="lt-LT"/>
              </w:rPr>
              <w:t>1 500 000 eurų</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2.7.</w:t>
            </w:r>
          </w:p>
        </w:tc>
        <w:tc>
          <w:tcPr>
            <w:tcW w:w="1983" w:type="dxa"/>
          </w:tcPr>
          <w:p w:rsidR="00CC3829" w:rsidRDefault="00E8000F">
            <w:pPr>
              <w:rPr>
                <w:b/>
                <w:bCs/>
                <w:szCs w:val="24"/>
              </w:rPr>
            </w:pPr>
            <w:r>
              <w:rPr>
                <w:b/>
                <w:bCs/>
                <w:szCs w:val="24"/>
              </w:rPr>
              <w:t>Nuosavo įnašo</w:t>
            </w:r>
          </w:p>
          <w:p w:rsidR="00CC3829" w:rsidRDefault="00E8000F">
            <w:pPr>
              <w:rPr>
                <w:b/>
                <w:bCs/>
                <w:szCs w:val="24"/>
              </w:rPr>
            </w:pPr>
            <w:r>
              <w:rPr>
                <w:b/>
                <w:bCs/>
                <w:szCs w:val="24"/>
              </w:rPr>
              <w:t>dydis</w:t>
            </w:r>
          </w:p>
        </w:tc>
        <w:tc>
          <w:tcPr>
            <w:tcW w:w="7230" w:type="dxa"/>
            <w:gridSpan w:val="9"/>
          </w:tcPr>
          <w:p w:rsidR="00CC3829" w:rsidRPr="005425D8" w:rsidRDefault="005425D8">
            <w:pPr>
              <w:spacing w:line="257" w:lineRule="auto"/>
              <w:jc w:val="both"/>
              <w:rPr>
                <w:szCs w:val="24"/>
                <w:lang w:eastAsia="lt-LT"/>
              </w:rPr>
            </w:pPr>
            <w:r w:rsidRPr="005425D8">
              <w:rPr>
                <w:szCs w:val="24"/>
                <w:lang w:eastAsia="lt-LT"/>
              </w:rPr>
              <w:t>Nenumatoma</w:t>
            </w:r>
          </w:p>
        </w:tc>
      </w:tr>
      <w:tr w:rsidR="00CC3829" w:rsidTr="00290D91">
        <w:trPr>
          <w:cantSplit/>
          <w:trHeight w:val="300"/>
        </w:trPr>
        <w:tc>
          <w:tcPr>
            <w:tcW w:w="993" w:type="dxa"/>
            <w:shd w:val="clear" w:color="auto" w:fill="FFFFFF" w:themeFill="background1"/>
          </w:tcPr>
          <w:p w:rsidR="00CC3829" w:rsidRDefault="00E8000F">
            <w:pPr>
              <w:rPr>
                <w:b/>
                <w:bCs/>
                <w:szCs w:val="24"/>
              </w:rPr>
            </w:pPr>
            <w:r>
              <w:rPr>
                <w:b/>
                <w:bCs/>
                <w:szCs w:val="24"/>
              </w:rPr>
              <w:t>2.8.</w:t>
            </w:r>
          </w:p>
        </w:tc>
        <w:tc>
          <w:tcPr>
            <w:tcW w:w="1983" w:type="dxa"/>
          </w:tcPr>
          <w:p w:rsidR="00CC3829" w:rsidRDefault="00E8000F">
            <w:pPr>
              <w:rPr>
                <w:b/>
                <w:bCs/>
                <w:szCs w:val="24"/>
              </w:rPr>
            </w:pPr>
            <w:r>
              <w:rPr>
                <w:b/>
                <w:bCs/>
                <w:szCs w:val="24"/>
              </w:rPr>
              <w:t xml:space="preserve">Didžiausia projektui įgyvendinti galima skirti finansavimo lėšų suma, eurais </w:t>
            </w:r>
          </w:p>
        </w:tc>
        <w:tc>
          <w:tcPr>
            <w:tcW w:w="7230" w:type="dxa"/>
            <w:gridSpan w:val="9"/>
          </w:tcPr>
          <w:p w:rsidR="00CC3829" w:rsidRDefault="00290D91">
            <w:pPr>
              <w:jc w:val="both"/>
              <w:rPr>
                <w:i/>
                <w:iCs/>
                <w:color w:val="808080"/>
                <w:szCs w:val="24"/>
                <w:lang w:eastAsia="lt-LT"/>
              </w:rPr>
            </w:pPr>
            <w:r w:rsidRPr="00290D91">
              <w:rPr>
                <w:szCs w:val="24"/>
                <w:lang w:eastAsia="lt-LT"/>
              </w:rPr>
              <w:t>1 500 000 eurų</w:t>
            </w:r>
          </w:p>
        </w:tc>
      </w:tr>
      <w:tr w:rsidR="00CC3829">
        <w:trPr>
          <w:cantSplit/>
          <w:trHeight w:val="350"/>
        </w:trPr>
        <w:tc>
          <w:tcPr>
            <w:tcW w:w="993" w:type="dxa"/>
          </w:tcPr>
          <w:p w:rsidR="00CC3829" w:rsidRDefault="00E8000F">
            <w:pPr>
              <w:rPr>
                <w:b/>
                <w:bCs/>
                <w:szCs w:val="24"/>
              </w:rPr>
            </w:pPr>
            <w:r>
              <w:rPr>
                <w:b/>
                <w:bCs/>
                <w:szCs w:val="24"/>
              </w:rPr>
              <w:t>2.9.</w:t>
            </w:r>
          </w:p>
        </w:tc>
        <w:tc>
          <w:tcPr>
            <w:tcW w:w="9213" w:type="dxa"/>
            <w:gridSpan w:val="10"/>
          </w:tcPr>
          <w:p w:rsidR="00CC3829" w:rsidRDefault="00E8000F">
            <w:pPr>
              <w:rPr>
                <w:b/>
                <w:bCs/>
                <w:szCs w:val="24"/>
              </w:rPr>
            </w:pPr>
            <w:r>
              <w:rPr>
                <w:b/>
                <w:bCs/>
                <w:szCs w:val="24"/>
              </w:rPr>
              <w:t>Finansuojamos veiklos ir joms keliami reikalavimai</w:t>
            </w:r>
          </w:p>
        </w:tc>
      </w:tr>
      <w:tr w:rsidR="00CC3829">
        <w:trPr>
          <w:cantSplit/>
          <w:trHeight w:val="300"/>
        </w:trPr>
        <w:tc>
          <w:tcPr>
            <w:tcW w:w="993" w:type="dxa"/>
          </w:tcPr>
          <w:p w:rsidR="00CC3829" w:rsidRDefault="00E8000F">
            <w:pPr>
              <w:rPr>
                <w:b/>
                <w:bCs/>
                <w:szCs w:val="24"/>
              </w:rPr>
            </w:pPr>
            <w:r>
              <w:rPr>
                <w:b/>
                <w:bCs/>
                <w:szCs w:val="24"/>
              </w:rPr>
              <w:t>2.9.1.</w:t>
            </w:r>
          </w:p>
        </w:tc>
        <w:tc>
          <w:tcPr>
            <w:tcW w:w="9213" w:type="dxa"/>
            <w:gridSpan w:val="10"/>
          </w:tcPr>
          <w:p w:rsidR="00CC3829" w:rsidRDefault="00E8000F">
            <w:pPr>
              <w:rPr>
                <w:b/>
                <w:bCs/>
                <w:szCs w:val="24"/>
              </w:rPr>
            </w:pPr>
            <w:r>
              <w:rPr>
                <w:b/>
                <w:bCs/>
                <w:szCs w:val="24"/>
              </w:rPr>
              <w:t>Finansuojamos projektų veiklos</w:t>
            </w:r>
          </w:p>
        </w:tc>
      </w:tr>
      <w:tr w:rsidR="00CC3829">
        <w:trPr>
          <w:cantSplit/>
          <w:trHeight w:val="300"/>
        </w:trPr>
        <w:tc>
          <w:tcPr>
            <w:tcW w:w="993" w:type="dxa"/>
          </w:tcPr>
          <w:p w:rsidR="00CC3829" w:rsidRDefault="00CC3829">
            <w:pPr>
              <w:rPr>
                <w:szCs w:val="24"/>
              </w:rPr>
            </w:pPr>
          </w:p>
        </w:tc>
        <w:tc>
          <w:tcPr>
            <w:tcW w:w="1983" w:type="dxa"/>
          </w:tcPr>
          <w:p w:rsidR="00CC3829" w:rsidRDefault="00AD043B">
            <w:pPr>
              <w:spacing w:line="257" w:lineRule="auto"/>
              <w:jc w:val="both"/>
              <w:rPr>
                <w:i/>
                <w:iCs/>
                <w:color w:val="808080"/>
                <w:szCs w:val="24"/>
                <w:lang w:eastAsia="lt-LT"/>
              </w:rPr>
            </w:pPr>
            <w:r w:rsidRPr="00430289">
              <w:rPr>
                <w:szCs w:val="24"/>
                <w:lang w:eastAsia="lt-LT"/>
              </w:rPr>
              <w:t>08-001-04-01-01</w:t>
            </w:r>
            <w:r>
              <w:rPr>
                <w:szCs w:val="24"/>
                <w:lang w:eastAsia="lt-LT"/>
              </w:rPr>
              <w:t>-09-00-0</w:t>
            </w:r>
            <w:r w:rsidR="0063596D">
              <w:rPr>
                <w:szCs w:val="24"/>
                <w:lang w:eastAsia="lt-LT"/>
              </w:rPr>
              <w:t>2</w:t>
            </w:r>
          </w:p>
        </w:tc>
        <w:tc>
          <w:tcPr>
            <w:tcW w:w="7230" w:type="dxa"/>
            <w:gridSpan w:val="9"/>
          </w:tcPr>
          <w:p w:rsidR="0064483F" w:rsidRDefault="0064483F" w:rsidP="0064483F">
            <w:pPr>
              <w:spacing w:line="257" w:lineRule="auto"/>
              <w:jc w:val="both"/>
              <w:rPr>
                <w:szCs w:val="24"/>
                <w:lang w:eastAsia="lt-LT"/>
              </w:rPr>
            </w:pPr>
            <w:r w:rsidRPr="00AC63B9">
              <w:rPr>
                <w:szCs w:val="24"/>
                <w:lang w:eastAsia="lt-LT"/>
              </w:rPr>
              <w:t>Veikla Nr. 9 „Kultūros ir meno įstaigų įgalinimas kurti bei teikti inovatyvias, trūkstamas (neteikiamas)  paslaugas, siekiant atliepti įvairių tikslinių grupių poreikius“</w:t>
            </w:r>
            <w:r>
              <w:rPr>
                <w:szCs w:val="24"/>
                <w:lang w:eastAsia="lt-LT"/>
              </w:rPr>
              <w:t>.</w:t>
            </w:r>
            <w:r w:rsidR="00E3586E">
              <w:rPr>
                <w:szCs w:val="24"/>
                <w:lang w:eastAsia="lt-LT"/>
              </w:rPr>
              <w:t xml:space="preserve"> </w:t>
            </w:r>
          </w:p>
          <w:p w:rsidR="005A17FC" w:rsidRDefault="005A17FC" w:rsidP="0064483F">
            <w:pPr>
              <w:spacing w:line="257" w:lineRule="auto"/>
              <w:jc w:val="both"/>
              <w:rPr>
                <w:szCs w:val="24"/>
                <w:lang w:eastAsia="lt-LT"/>
              </w:rPr>
            </w:pPr>
          </w:p>
          <w:p w:rsidR="005A17FC" w:rsidRPr="00AC63B9" w:rsidRDefault="005A17FC" w:rsidP="0064483F">
            <w:pPr>
              <w:spacing w:line="257" w:lineRule="auto"/>
              <w:jc w:val="both"/>
              <w:rPr>
                <w:szCs w:val="24"/>
                <w:lang w:eastAsia="lt-LT"/>
              </w:rPr>
            </w:pPr>
            <w:r w:rsidRPr="005A17FC">
              <w:rPr>
                <w:szCs w:val="24"/>
                <w:lang w:eastAsia="lt-LT"/>
              </w:rPr>
              <w:t>Projektas Nr. 9.0.</w:t>
            </w:r>
            <w:r w:rsidR="007C4ACE">
              <w:rPr>
                <w:szCs w:val="24"/>
                <w:lang w:eastAsia="lt-LT"/>
              </w:rPr>
              <w:t>2</w:t>
            </w:r>
            <w:r w:rsidRPr="005A17FC">
              <w:rPr>
                <w:szCs w:val="24"/>
                <w:lang w:eastAsia="lt-LT"/>
              </w:rPr>
              <w:t xml:space="preserve"> </w:t>
            </w:r>
            <w:r w:rsidR="00E3586E">
              <w:rPr>
                <w:szCs w:val="24"/>
                <w:lang w:eastAsia="lt-LT"/>
              </w:rPr>
              <w:t>„</w:t>
            </w:r>
            <w:r w:rsidRPr="005A17FC">
              <w:rPr>
                <w:szCs w:val="24"/>
                <w:lang w:eastAsia="lt-LT"/>
              </w:rPr>
              <w:t>Šiuolaikinio kino kultūros ir audiovizualinių menų sklaidos centro – regioninės filmotekos „Naglis“ inovatyvių paslaugų plėtra</w:t>
            </w:r>
            <w:r w:rsidR="00E3586E">
              <w:rPr>
                <w:szCs w:val="24"/>
                <w:lang w:eastAsia="lt-LT"/>
              </w:rPr>
              <w:t>“</w:t>
            </w:r>
            <w:r>
              <w:rPr>
                <w:szCs w:val="24"/>
                <w:lang w:eastAsia="lt-LT"/>
              </w:rPr>
              <w:t>.</w:t>
            </w:r>
          </w:p>
          <w:p w:rsidR="00CC3829" w:rsidRDefault="00CC3829">
            <w:pPr>
              <w:spacing w:line="257" w:lineRule="auto"/>
              <w:jc w:val="both"/>
              <w:rPr>
                <w:i/>
                <w:iCs/>
                <w:color w:val="808080"/>
                <w:szCs w:val="24"/>
                <w:lang w:eastAsia="lt-LT"/>
              </w:rPr>
            </w:pPr>
          </w:p>
        </w:tc>
      </w:tr>
      <w:tr w:rsidR="00CC3829" w:rsidTr="009B3C92">
        <w:trPr>
          <w:cantSplit/>
          <w:trHeight w:val="300"/>
        </w:trPr>
        <w:tc>
          <w:tcPr>
            <w:tcW w:w="993" w:type="dxa"/>
            <w:shd w:val="clear" w:color="auto" w:fill="FFFFFF" w:themeFill="background1"/>
          </w:tcPr>
          <w:p w:rsidR="00CC3829" w:rsidRDefault="00E8000F">
            <w:pPr>
              <w:rPr>
                <w:b/>
                <w:bCs/>
                <w:szCs w:val="24"/>
              </w:rPr>
            </w:pPr>
            <w:r>
              <w:rPr>
                <w:b/>
                <w:bCs/>
                <w:szCs w:val="24"/>
              </w:rPr>
              <w:t>2.9.2.</w:t>
            </w:r>
          </w:p>
        </w:tc>
        <w:tc>
          <w:tcPr>
            <w:tcW w:w="1983" w:type="dxa"/>
          </w:tcPr>
          <w:p w:rsidR="00CC3829" w:rsidRDefault="00E8000F">
            <w:pPr>
              <w:rPr>
                <w:b/>
                <w:bCs/>
                <w:szCs w:val="24"/>
              </w:rPr>
            </w:pPr>
            <w:r>
              <w:rPr>
                <w:b/>
                <w:bCs/>
                <w:szCs w:val="24"/>
              </w:rPr>
              <w:t>Tikslinės grupės</w:t>
            </w:r>
          </w:p>
        </w:tc>
        <w:tc>
          <w:tcPr>
            <w:tcW w:w="7230" w:type="dxa"/>
            <w:gridSpan w:val="9"/>
          </w:tcPr>
          <w:p w:rsidR="00CC3829" w:rsidRDefault="009B3C6D">
            <w:pPr>
              <w:spacing w:line="257" w:lineRule="auto"/>
              <w:jc w:val="both"/>
              <w:rPr>
                <w:i/>
                <w:iCs/>
                <w:color w:val="808080"/>
                <w:szCs w:val="24"/>
                <w:lang w:eastAsia="lt-LT"/>
              </w:rPr>
            </w:pPr>
            <w:r w:rsidRPr="00DB4E0B">
              <w:rPr>
                <w:szCs w:val="24"/>
                <w:lang w:eastAsia="lt-LT"/>
              </w:rPr>
              <w:t>Lietuvos Respublikos gyventojai</w:t>
            </w:r>
          </w:p>
        </w:tc>
      </w:tr>
      <w:tr w:rsidR="00CC3829" w:rsidTr="009B3C92">
        <w:trPr>
          <w:cantSplit/>
          <w:trHeight w:val="300"/>
        </w:trPr>
        <w:tc>
          <w:tcPr>
            <w:tcW w:w="993" w:type="dxa"/>
            <w:shd w:val="clear" w:color="auto" w:fill="FFFFFF" w:themeFill="background1"/>
          </w:tcPr>
          <w:p w:rsidR="00CC3829" w:rsidRDefault="00E8000F">
            <w:pPr>
              <w:rPr>
                <w:b/>
                <w:bCs/>
                <w:szCs w:val="24"/>
              </w:rPr>
            </w:pPr>
            <w:r>
              <w:rPr>
                <w:b/>
                <w:bCs/>
                <w:szCs w:val="24"/>
              </w:rPr>
              <w:t>2.9.3.</w:t>
            </w:r>
          </w:p>
        </w:tc>
        <w:tc>
          <w:tcPr>
            <w:tcW w:w="1983" w:type="dxa"/>
          </w:tcPr>
          <w:p w:rsidR="00CC3829" w:rsidRDefault="00E8000F">
            <w:pPr>
              <w:rPr>
                <w:b/>
                <w:bCs/>
                <w:szCs w:val="24"/>
              </w:rPr>
            </w:pPr>
            <w:r>
              <w:rPr>
                <w:b/>
                <w:bCs/>
                <w:szCs w:val="24"/>
              </w:rPr>
              <w:t>Galimi pareiškėjai</w:t>
            </w:r>
          </w:p>
        </w:tc>
        <w:tc>
          <w:tcPr>
            <w:tcW w:w="7230" w:type="dxa"/>
            <w:gridSpan w:val="9"/>
          </w:tcPr>
          <w:p w:rsidR="00CC3829" w:rsidRPr="00CD3A60" w:rsidRDefault="00CD3A60">
            <w:pPr>
              <w:spacing w:line="257" w:lineRule="auto"/>
              <w:jc w:val="both"/>
              <w:rPr>
                <w:color w:val="808080"/>
                <w:szCs w:val="24"/>
                <w:lang w:eastAsia="lt-LT"/>
              </w:rPr>
            </w:pPr>
            <w:r w:rsidRPr="00CD3A60">
              <w:rPr>
                <w:szCs w:val="24"/>
                <w:lang w:eastAsia="lt-LT"/>
              </w:rPr>
              <w:t>Lietuvos kino centras prie Kultūros ministerijos</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2.9.4.</w:t>
            </w:r>
          </w:p>
        </w:tc>
        <w:tc>
          <w:tcPr>
            <w:tcW w:w="1983" w:type="dxa"/>
          </w:tcPr>
          <w:p w:rsidR="00CC3829" w:rsidRDefault="00E8000F">
            <w:pPr>
              <w:rPr>
                <w:b/>
                <w:bCs/>
                <w:szCs w:val="24"/>
              </w:rPr>
            </w:pPr>
            <w:r>
              <w:rPr>
                <w:b/>
                <w:bCs/>
                <w:szCs w:val="24"/>
              </w:rPr>
              <w:t>Galimi partneriai</w:t>
            </w:r>
          </w:p>
        </w:tc>
        <w:tc>
          <w:tcPr>
            <w:tcW w:w="7230" w:type="dxa"/>
            <w:gridSpan w:val="9"/>
          </w:tcPr>
          <w:p w:rsidR="00CC3829" w:rsidRPr="00793903" w:rsidRDefault="00793903">
            <w:pPr>
              <w:spacing w:line="257" w:lineRule="auto"/>
              <w:jc w:val="both"/>
              <w:rPr>
                <w:szCs w:val="24"/>
                <w:lang w:eastAsia="lt-LT"/>
              </w:rPr>
            </w:pPr>
            <w:r w:rsidRPr="00793903">
              <w:rPr>
                <w:szCs w:val="24"/>
                <w:lang w:eastAsia="lt-LT"/>
              </w:rPr>
              <w:t>Netaikoma</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2.9.5.</w:t>
            </w:r>
          </w:p>
        </w:tc>
        <w:tc>
          <w:tcPr>
            <w:tcW w:w="1983" w:type="dxa"/>
          </w:tcPr>
          <w:p w:rsidR="00CC3829" w:rsidRDefault="00E8000F">
            <w:pPr>
              <w:rPr>
                <w:b/>
                <w:bCs/>
                <w:szCs w:val="24"/>
              </w:rPr>
            </w:pPr>
            <w:r>
              <w:rPr>
                <w:b/>
                <w:bCs/>
                <w:szCs w:val="24"/>
              </w:rPr>
              <w:t>Didžiausia projekto veiklai vykdyti galima skirti finansavimo lėšų suma, eurais</w:t>
            </w:r>
          </w:p>
        </w:tc>
        <w:tc>
          <w:tcPr>
            <w:tcW w:w="7230" w:type="dxa"/>
            <w:gridSpan w:val="9"/>
          </w:tcPr>
          <w:p w:rsidR="00CC3829" w:rsidRPr="00793903" w:rsidRDefault="00465223">
            <w:pPr>
              <w:spacing w:line="257" w:lineRule="auto"/>
              <w:jc w:val="both"/>
              <w:rPr>
                <w:szCs w:val="24"/>
                <w:lang w:eastAsia="lt-LT"/>
              </w:rPr>
            </w:pPr>
            <w:r w:rsidRPr="00465223">
              <w:rPr>
                <w:szCs w:val="24"/>
                <w:lang w:eastAsia="lt-LT"/>
              </w:rPr>
              <w:t>1 500 000 eurų</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2.9.6.</w:t>
            </w:r>
          </w:p>
        </w:tc>
        <w:tc>
          <w:tcPr>
            <w:tcW w:w="1983" w:type="dxa"/>
          </w:tcPr>
          <w:p w:rsidR="00CC3829" w:rsidRDefault="00E8000F">
            <w:pPr>
              <w:rPr>
                <w:b/>
                <w:szCs w:val="24"/>
              </w:rPr>
            </w:pPr>
            <w:r>
              <w:rPr>
                <w:b/>
                <w:szCs w:val="24"/>
              </w:rPr>
              <w:t>Finansuojamoji dalis, proc.</w:t>
            </w:r>
          </w:p>
        </w:tc>
        <w:tc>
          <w:tcPr>
            <w:tcW w:w="7230" w:type="dxa"/>
            <w:gridSpan w:val="9"/>
          </w:tcPr>
          <w:p w:rsidR="00CC3829" w:rsidRPr="0001000A" w:rsidRDefault="0001000A">
            <w:pPr>
              <w:spacing w:line="257" w:lineRule="auto"/>
              <w:jc w:val="both"/>
              <w:rPr>
                <w:color w:val="808080"/>
                <w:szCs w:val="24"/>
                <w:lang w:val="en-US" w:eastAsia="lt-LT"/>
              </w:rPr>
            </w:pPr>
            <w:r>
              <w:rPr>
                <w:szCs w:val="24"/>
                <w:lang w:eastAsia="lt-LT"/>
              </w:rPr>
              <w:t>100</w:t>
            </w:r>
            <w:r w:rsidR="00284DE8">
              <w:rPr>
                <w:szCs w:val="24"/>
                <w:lang w:val="en-US" w:eastAsia="lt-LT"/>
              </w:rPr>
              <w:t xml:space="preserve"> proc.</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2.9.7.</w:t>
            </w:r>
          </w:p>
        </w:tc>
        <w:tc>
          <w:tcPr>
            <w:tcW w:w="1983" w:type="dxa"/>
          </w:tcPr>
          <w:p w:rsidR="00CC3829" w:rsidRDefault="00E8000F">
            <w:pPr>
              <w:rPr>
                <w:b/>
                <w:bCs/>
                <w:szCs w:val="24"/>
              </w:rPr>
            </w:pPr>
            <w:r>
              <w:rPr>
                <w:b/>
                <w:bCs/>
                <w:szCs w:val="24"/>
              </w:rPr>
              <w:t>Nuosavo įnašo dalis, proc. (jei taikoma)</w:t>
            </w:r>
          </w:p>
        </w:tc>
        <w:tc>
          <w:tcPr>
            <w:tcW w:w="7230" w:type="dxa"/>
            <w:gridSpan w:val="9"/>
          </w:tcPr>
          <w:p w:rsidR="00CC3829" w:rsidRPr="00846925" w:rsidRDefault="00846925">
            <w:pPr>
              <w:spacing w:line="257" w:lineRule="auto"/>
              <w:jc w:val="both"/>
              <w:rPr>
                <w:szCs w:val="24"/>
                <w:lang w:eastAsia="lt-LT"/>
              </w:rPr>
            </w:pPr>
            <w:r w:rsidRPr="00846925">
              <w:rPr>
                <w:szCs w:val="24"/>
                <w:lang w:eastAsia="lt-LT"/>
              </w:rPr>
              <w:t>Netaikoma</w:t>
            </w:r>
          </w:p>
        </w:tc>
      </w:tr>
      <w:tr w:rsidR="00CC3829">
        <w:trPr>
          <w:cantSplit/>
          <w:trHeight w:val="300"/>
        </w:trPr>
        <w:tc>
          <w:tcPr>
            <w:tcW w:w="993" w:type="dxa"/>
          </w:tcPr>
          <w:p w:rsidR="00CC3829" w:rsidRDefault="00E8000F">
            <w:pPr>
              <w:rPr>
                <w:b/>
                <w:bCs/>
                <w:szCs w:val="24"/>
              </w:rPr>
            </w:pPr>
            <w:r>
              <w:rPr>
                <w:b/>
                <w:bCs/>
                <w:szCs w:val="24"/>
              </w:rPr>
              <w:t>2.10.</w:t>
            </w:r>
          </w:p>
        </w:tc>
        <w:tc>
          <w:tcPr>
            <w:tcW w:w="9213" w:type="dxa"/>
            <w:gridSpan w:val="10"/>
          </w:tcPr>
          <w:p w:rsidR="00CC3829" w:rsidRDefault="00E8000F">
            <w:pPr>
              <w:rPr>
                <w:i/>
                <w:iCs/>
                <w:szCs w:val="24"/>
              </w:rPr>
            </w:pPr>
            <w:r>
              <w:rPr>
                <w:b/>
                <w:szCs w:val="24"/>
              </w:rPr>
              <w:t>Išlaidų tinkamumo finansuoti reikalavimai</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2.10.1.</w:t>
            </w:r>
          </w:p>
        </w:tc>
        <w:tc>
          <w:tcPr>
            <w:tcW w:w="9213" w:type="dxa"/>
            <w:gridSpan w:val="10"/>
          </w:tcPr>
          <w:p w:rsidR="00C66A59" w:rsidRDefault="00C66A59" w:rsidP="00C66A59">
            <w:pPr>
              <w:spacing w:line="257" w:lineRule="auto"/>
              <w:jc w:val="both"/>
              <w:rPr>
                <w:color w:val="000000" w:themeColor="text1"/>
                <w:szCs w:val="24"/>
              </w:rPr>
            </w:pPr>
            <w:r w:rsidRPr="00ED54FF">
              <w:rPr>
                <w:color w:val="000000" w:themeColor="text1"/>
                <w:szCs w:val="24"/>
              </w:rPr>
              <w:t xml:space="preserve">Projekto išlaidos turi atitikti </w:t>
            </w:r>
            <w:r w:rsidRPr="00ED54FF">
              <w:rPr>
                <w:color w:val="000000"/>
              </w:rPr>
              <w:t> Taisyklų</w:t>
            </w:r>
            <w:r w:rsidRPr="00ED54FF">
              <w:rPr>
                <w:color w:val="000000" w:themeColor="text1"/>
                <w:szCs w:val="24"/>
              </w:rPr>
              <w:t xml:space="preserve"> VI skyriaus </w:t>
            </w:r>
            <w:r w:rsidR="00B537A2" w:rsidRPr="00ED54FF">
              <w:rPr>
                <w:color w:val="000000" w:themeColor="text1"/>
                <w:szCs w:val="24"/>
              </w:rPr>
              <w:t>pirmajame</w:t>
            </w:r>
            <w:r w:rsidRPr="00ED54FF">
              <w:rPr>
                <w:color w:val="000000" w:themeColor="text1"/>
                <w:szCs w:val="24"/>
              </w:rPr>
              <w:t xml:space="preserve"> skirsnyje  nustatytus bendruosius projektų išlaidų tinkamumo finansuoti reikalavimus</w:t>
            </w:r>
            <w:r w:rsidR="000317B5" w:rsidRPr="00ED54FF">
              <w:rPr>
                <w:color w:val="000000" w:themeColor="text1"/>
                <w:szCs w:val="24"/>
              </w:rPr>
              <w:t xml:space="preserve"> </w:t>
            </w:r>
            <w:r w:rsidR="00A762B2" w:rsidRPr="009A7887">
              <w:rPr>
                <w:color w:val="000000" w:themeColor="text1"/>
                <w:szCs w:val="24"/>
              </w:rPr>
              <w:t>bei Reglamento (ES) 651/2014 53 straipsnio 4 dalyje nustatytus reikalavimu</w:t>
            </w:r>
            <w:r w:rsidR="00A762B2" w:rsidRPr="00ED54FF">
              <w:rPr>
                <w:color w:val="000000" w:themeColor="text1"/>
                <w:szCs w:val="24"/>
              </w:rPr>
              <w:t>s</w:t>
            </w:r>
            <w:r w:rsidRPr="00ED54FF">
              <w:rPr>
                <w:color w:val="000000" w:themeColor="text1"/>
                <w:szCs w:val="24"/>
              </w:rPr>
              <w:t>.</w:t>
            </w:r>
          </w:p>
          <w:p w:rsidR="00C77FC7" w:rsidRDefault="00C77FC7" w:rsidP="00C66A59">
            <w:pPr>
              <w:spacing w:line="257" w:lineRule="auto"/>
              <w:jc w:val="both"/>
              <w:rPr>
                <w:color w:val="000000" w:themeColor="text1"/>
                <w:szCs w:val="24"/>
              </w:rPr>
            </w:pPr>
            <w:r>
              <w:rPr>
                <w:color w:val="000000" w:themeColor="text1"/>
                <w:szCs w:val="24"/>
              </w:rPr>
              <w:t>Projekto išlaidos laikomos tinkamomis finansuoti nuo kvietimo paskelbimo dienos</w:t>
            </w:r>
            <w:r w:rsidR="002E480F">
              <w:rPr>
                <w:color w:val="000000" w:themeColor="text1"/>
                <w:szCs w:val="24"/>
              </w:rPr>
              <w:t xml:space="preserve"> iki 2026 m. </w:t>
            </w:r>
            <w:r w:rsidR="00C674E3">
              <w:rPr>
                <w:color w:val="000000" w:themeColor="text1"/>
                <w:szCs w:val="24"/>
              </w:rPr>
              <w:t>spalio</w:t>
            </w:r>
            <w:r w:rsidR="002E480F">
              <w:rPr>
                <w:color w:val="000000" w:themeColor="text1"/>
                <w:szCs w:val="24"/>
              </w:rPr>
              <w:t xml:space="preserve"> 31 d</w:t>
            </w:r>
            <w:r>
              <w:rPr>
                <w:color w:val="000000" w:themeColor="text1"/>
                <w:szCs w:val="24"/>
              </w:rPr>
              <w:t>.</w:t>
            </w:r>
          </w:p>
          <w:p w:rsidR="00CC3829" w:rsidRDefault="00E8000F" w:rsidP="005E1668">
            <w:pPr>
              <w:spacing w:line="257" w:lineRule="auto"/>
              <w:jc w:val="both"/>
              <w:rPr>
                <w:i/>
                <w:iCs/>
                <w:color w:val="808080"/>
                <w:szCs w:val="24"/>
                <w:lang w:eastAsia="lt-LT"/>
              </w:rPr>
            </w:pPr>
            <w:r>
              <w:rPr>
                <w:i/>
                <w:iCs/>
                <w:color w:val="808080"/>
                <w:szCs w:val="24"/>
                <w:lang w:eastAsia="lt-LT"/>
              </w:rPr>
              <w:t xml:space="preserve"> </w:t>
            </w:r>
          </w:p>
          <w:p w:rsidR="00A86577" w:rsidRPr="000E3396" w:rsidRDefault="006A459E" w:rsidP="005E1668">
            <w:pPr>
              <w:spacing w:line="257" w:lineRule="auto"/>
              <w:jc w:val="both"/>
              <w:rPr>
                <w:szCs w:val="24"/>
                <w:lang w:eastAsia="lt-LT"/>
              </w:rPr>
            </w:pPr>
            <w:r>
              <w:rPr>
                <w:szCs w:val="24"/>
                <w:lang w:eastAsia="lt-LT"/>
              </w:rPr>
              <w:t>2.10.1.1.</w:t>
            </w:r>
            <w:r w:rsidR="000E3396" w:rsidRPr="000E3396">
              <w:rPr>
                <w:szCs w:val="24"/>
                <w:lang w:eastAsia="lt-LT"/>
              </w:rPr>
              <w:t>Tinkamomis finansuoti projekto išlaidomis laikomos:</w:t>
            </w:r>
          </w:p>
          <w:p w:rsidR="00BD3054" w:rsidRPr="00B537A2" w:rsidRDefault="00AC1DC0" w:rsidP="00F14BE4">
            <w:pPr>
              <w:spacing w:line="257" w:lineRule="auto"/>
              <w:jc w:val="both"/>
              <w:rPr>
                <w:szCs w:val="24"/>
                <w:lang w:eastAsia="lt-LT"/>
              </w:rPr>
            </w:pPr>
            <w:r>
              <w:rPr>
                <w:szCs w:val="24"/>
                <w:lang w:eastAsia="lt-LT"/>
              </w:rPr>
              <w:t>2.10</w:t>
            </w:r>
            <w:r w:rsidR="00B537A2">
              <w:rPr>
                <w:szCs w:val="24"/>
                <w:lang w:eastAsia="lt-LT"/>
              </w:rPr>
              <w:t>.</w:t>
            </w:r>
            <w:r w:rsidR="00566835">
              <w:rPr>
                <w:szCs w:val="24"/>
                <w:lang w:eastAsia="lt-LT"/>
              </w:rPr>
              <w:t>1.</w:t>
            </w:r>
            <w:r w:rsidR="00333A24">
              <w:rPr>
                <w:szCs w:val="24"/>
                <w:lang w:eastAsia="lt-LT"/>
              </w:rPr>
              <w:t>1.1</w:t>
            </w:r>
            <w:r w:rsidR="0065664C">
              <w:rPr>
                <w:szCs w:val="24"/>
                <w:lang w:eastAsia="lt-LT"/>
              </w:rPr>
              <w:t>.</w:t>
            </w:r>
            <w:r w:rsidR="00B537A2">
              <w:rPr>
                <w:szCs w:val="24"/>
                <w:lang w:eastAsia="lt-LT"/>
              </w:rPr>
              <w:t xml:space="preserve"> </w:t>
            </w:r>
            <w:r w:rsidR="00B537A2" w:rsidRPr="00B537A2">
              <w:rPr>
                <w:szCs w:val="24"/>
                <w:lang w:eastAsia="lt-LT"/>
              </w:rPr>
              <w:t>į</w:t>
            </w:r>
            <w:r w:rsidR="00144613" w:rsidRPr="00B537A2">
              <w:rPr>
                <w:szCs w:val="24"/>
                <w:lang w:eastAsia="lt-LT"/>
              </w:rPr>
              <w:t>ranga ir kitas turtas</w:t>
            </w:r>
            <w:r w:rsidR="00BD3054" w:rsidRPr="00B537A2">
              <w:rPr>
                <w:szCs w:val="24"/>
                <w:lang w:eastAsia="lt-LT"/>
              </w:rPr>
              <w:t xml:space="preserve">: </w:t>
            </w:r>
          </w:p>
          <w:p w:rsidR="00B537A2" w:rsidRPr="00B537A2" w:rsidRDefault="00230F1C" w:rsidP="00F14BE4">
            <w:pPr>
              <w:spacing w:line="257" w:lineRule="auto"/>
              <w:jc w:val="both"/>
              <w:rPr>
                <w:szCs w:val="24"/>
                <w:lang w:eastAsia="lt-LT"/>
              </w:rPr>
            </w:pPr>
            <w:r>
              <w:rPr>
                <w:szCs w:val="24"/>
                <w:lang w:eastAsia="lt-LT"/>
              </w:rPr>
              <w:t>2.10.1</w:t>
            </w:r>
            <w:r w:rsidR="00B537A2">
              <w:rPr>
                <w:szCs w:val="24"/>
                <w:lang w:eastAsia="lt-LT"/>
              </w:rPr>
              <w:t>.1.</w:t>
            </w:r>
            <w:r w:rsidR="00333A24">
              <w:rPr>
                <w:szCs w:val="24"/>
                <w:lang w:eastAsia="lt-LT"/>
              </w:rPr>
              <w:t>1.</w:t>
            </w:r>
            <w:r w:rsidR="0065664C">
              <w:rPr>
                <w:szCs w:val="24"/>
                <w:lang w:eastAsia="lt-LT"/>
              </w:rPr>
              <w:t>1</w:t>
            </w:r>
            <w:r w:rsidR="00B537A2">
              <w:rPr>
                <w:szCs w:val="24"/>
                <w:lang w:eastAsia="lt-LT"/>
              </w:rPr>
              <w:t xml:space="preserve"> i</w:t>
            </w:r>
            <w:r w:rsidR="00144613" w:rsidRPr="00B537A2">
              <w:rPr>
                <w:szCs w:val="24"/>
                <w:lang w:eastAsia="lt-LT"/>
              </w:rPr>
              <w:t>novatyvių paslaugų sukūrimui reikalinga nauja</w:t>
            </w:r>
            <w:r w:rsidR="00FC0306">
              <w:rPr>
                <w:szCs w:val="24"/>
                <w:lang w:eastAsia="lt-LT"/>
              </w:rPr>
              <w:t xml:space="preserve"> </w:t>
            </w:r>
            <w:r w:rsidR="00FC0306" w:rsidRPr="0093517E">
              <w:rPr>
                <w:b/>
                <w:bCs/>
                <w:szCs w:val="24"/>
                <w:lang w:eastAsia="lt-LT"/>
              </w:rPr>
              <w:t xml:space="preserve">arba </w:t>
            </w:r>
            <w:r w:rsidR="00B30F1E" w:rsidRPr="0093517E">
              <w:rPr>
                <w:b/>
                <w:bCs/>
              </w:rPr>
              <w:t>objektyviai pagrįstais atvejais profesionaliai atnaujinta (</w:t>
            </w:r>
            <w:r w:rsidR="00FC0306" w:rsidRPr="0093517E">
              <w:rPr>
                <w:b/>
                <w:bCs/>
              </w:rPr>
              <w:t xml:space="preserve">angl. </w:t>
            </w:r>
            <w:r w:rsidR="00B30F1E" w:rsidRPr="0093517E">
              <w:rPr>
                <w:b/>
                <w:bCs/>
                <w:i/>
                <w:iCs/>
              </w:rPr>
              <w:t>refurbished</w:t>
            </w:r>
            <w:r w:rsidR="00B30F1E" w:rsidRPr="0093517E">
              <w:rPr>
                <w:b/>
                <w:bCs/>
              </w:rPr>
              <w:t xml:space="preserve">) </w:t>
            </w:r>
            <w:r w:rsidR="00144613" w:rsidRPr="0093517E">
              <w:rPr>
                <w:b/>
                <w:bCs/>
                <w:szCs w:val="24"/>
                <w:lang w:eastAsia="lt-LT"/>
              </w:rPr>
              <w:t>įranga</w:t>
            </w:r>
            <w:r w:rsidR="0036589C" w:rsidRPr="0093517E">
              <w:rPr>
                <w:szCs w:val="24"/>
                <w:lang w:eastAsia="lt-LT"/>
              </w:rPr>
              <w:t>, prie</w:t>
            </w:r>
            <w:r w:rsidR="0036589C" w:rsidRPr="00B537A2">
              <w:rPr>
                <w:szCs w:val="24"/>
                <w:lang w:eastAsia="lt-LT"/>
              </w:rPr>
              <w:t>monės</w:t>
            </w:r>
            <w:r w:rsidR="00144613" w:rsidRPr="00B537A2">
              <w:rPr>
                <w:szCs w:val="24"/>
                <w:lang w:eastAsia="lt-LT"/>
              </w:rPr>
              <w:t xml:space="preserve"> ir baldai</w:t>
            </w:r>
            <w:r w:rsidR="009A2936" w:rsidRPr="00B537A2">
              <w:rPr>
                <w:szCs w:val="24"/>
                <w:lang w:eastAsia="lt-LT"/>
              </w:rPr>
              <w:t xml:space="preserve">: </w:t>
            </w:r>
            <w:r w:rsidR="006B049B" w:rsidRPr="00B537A2">
              <w:rPr>
                <w:szCs w:val="24"/>
                <w:lang w:eastAsia="lt-LT"/>
              </w:rPr>
              <w:t xml:space="preserve">vaizdo </w:t>
            </w:r>
            <w:r w:rsidR="00002564" w:rsidRPr="00B537A2">
              <w:rPr>
                <w:szCs w:val="24"/>
                <w:lang w:eastAsia="lt-LT"/>
              </w:rPr>
              <w:t xml:space="preserve">projektavimo </w:t>
            </w:r>
            <w:r w:rsidR="00A1024B" w:rsidRPr="00B537A2">
              <w:rPr>
                <w:szCs w:val="24"/>
                <w:lang w:eastAsia="lt-LT"/>
              </w:rPr>
              <w:t xml:space="preserve">ir </w:t>
            </w:r>
            <w:r w:rsidR="00CB296A" w:rsidRPr="00B537A2">
              <w:rPr>
                <w:szCs w:val="24"/>
                <w:lang w:eastAsia="lt-LT"/>
              </w:rPr>
              <w:t>su tuo susijusi įrang</w:t>
            </w:r>
            <w:r w:rsidR="00826E7C" w:rsidRPr="00B537A2">
              <w:rPr>
                <w:szCs w:val="24"/>
                <w:lang w:eastAsia="lt-LT"/>
              </w:rPr>
              <w:t>a</w:t>
            </w:r>
            <w:r w:rsidR="00002564" w:rsidRPr="00B537A2">
              <w:rPr>
                <w:szCs w:val="24"/>
                <w:lang w:eastAsia="lt-LT"/>
              </w:rPr>
              <w:t>, apšvietimo įranga</w:t>
            </w:r>
            <w:r w:rsidR="0036589C" w:rsidRPr="00B537A2">
              <w:rPr>
                <w:szCs w:val="24"/>
                <w:lang w:eastAsia="lt-LT"/>
              </w:rPr>
              <w:t xml:space="preserve"> ir jos priedai</w:t>
            </w:r>
            <w:r w:rsidR="00002564" w:rsidRPr="00B537A2">
              <w:rPr>
                <w:szCs w:val="24"/>
                <w:lang w:eastAsia="lt-LT"/>
              </w:rPr>
              <w:t>, įgarsinimo</w:t>
            </w:r>
            <w:r w:rsidR="00B45BAA" w:rsidRPr="00B537A2">
              <w:rPr>
                <w:szCs w:val="24"/>
                <w:lang w:eastAsia="lt-LT"/>
              </w:rPr>
              <w:t>, garso</w:t>
            </w:r>
            <w:r w:rsidR="00002564" w:rsidRPr="00B537A2">
              <w:rPr>
                <w:szCs w:val="24"/>
                <w:lang w:eastAsia="lt-LT"/>
              </w:rPr>
              <w:t xml:space="preserve"> ir jo valdymo įranga, </w:t>
            </w:r>
            <w:r w:rsidR="00CB296A" w:rsidRPr="00B537A2">
              <w:rPr>
                <w:szCs w:val="24"/>
                <w:lang w:eastAsia="lt-LT"/>
              </w:rPr>
              <w:t>audiovizualinės montažinės</w:t>
            </w:r>
            <w:r w:rsidR="00002564" w:rsidRPr="00B537A2">
              <w:rPr>
                <w:szCs w:val="24"/>
                <w:lang w:eastAsia="lt-LT"/>
              </w:rPr>
              <w:t xml:space="preserve"> įrang</w:t>
            </w:r>
            <w:r w:rsidR="00CB296A" w:rsidRPr="00B537A2">
              <w:rPr>
                <w:szCs w:val="24"/>
                <w:lang w:eastAsia="lt-LT"/>
              </w:rPr>
              <w:t>os paketas</w:t>
            </w:r>
            <w:r w:rsidR="00002564" w:rsidRPr="00B537A2">
              <w:rPr>
                <w:szCs w:val="24"/>
                <w:lang w:eastAsia="lt-LT"/>
              </w:rPr>
              <w:t xml:space="preserve">, </w:t>
            </w:r>
            <w:r w:rsidR="00C043E9" w:rsidRPr="00B537A2">
              <w:rPr>
                <w:szCs w:val="24"/>
                <w:lang w:eastAsia="lt-LT"/>
              </w:rPr>
              <w:t xml:space="preserve">kompiuterinė įranga ir </w:t>
            </w:r>
            <w:r w:rsidR="00B537A2">
              <w:rPr>
                <w:szCs w:val="24"/>
                <w:lang w:eastAsia="lt-LT"/>
              </w:rPr>
              <w:t>(</w:t>
            </w:r>
            <w:r w:rsidR="00C043E9" w:rsidRPr="00B537A2">
              <w:rPr>
                <w:szCs w:val="24"/>
                <w:lang w:eastAsia="lt-LT"/>
              </w:rPr>
              <w:t>ar</w:t>
            </w:r>
            <w:r w:rsidR="00B537A2">
              <w:rPr>
                <w:szCs w:val="24"/>
                <w:lang w:eastAsia="lt-LT"/>
              </w:rPr>
              <w:t>)</w:t>
            </w:r>
            <w:r w:rsidR="00C043E9" w:rsidRPr="00B537A2">
              <w:rPr>
                <w:szCs w:val="24"/>
                <w:lang w:eastAsia="lt-LT"/>
              </w:rPr>
              <w:t xml:space="preserve"> priemonės</w:t>
            </w:r>
            <w:r w:rsidR="00002564" w:rsidRPr="00B537A2">
              <w:rPr>
                <w:szCs w:val="24"/>
                <w:lang w:eastAsia="lt-LT"/>
              </w:rPr>
              <w:t xml:space="preserve">, </w:t>
            </w:r>
            <w:r w:rsidR="007F48E9" w:rsidRPr="00B537A2">
              <w:rPr>
                <w:szCs w:val="24"/>
                <w:lang w:eastAsia="lt-LT"/>
              </w:rPr>
              <w:t xml:space="preserve">informacinių </w:t>
            </w:r>
            <w:r w:rsidR="00002564" w:rsidRPr="00B537A2">
              <w:rPr>
                <w:szCs w:val="24"/>
                <w:lang w:eastAsia="lt-LT"/>
              </w:rPr>
              <w:t xml:space="preserve">LED ekranų </w:t>
            </w:r>
            <w:r w:rsidR="00A71240" w:rsidRPr="00B537A2">
              <w:rPr>
                <w:szCs w:val="24"/>
                <w:lang w:eastAsia="lt-LT"/>
              </w:rPr>
              <w:t>įranga</w:t>
            </w:r>
            <w:r w:rsidR="00002564" w:rsidRPr="00B537A2">
              <w:rPr>
                <w:szCs w:val="24"/>
                <w:lang w:eastAsia="lt-LT"/>
              </w:rPr>
              <w:t xml:space="preserve"> </w:t>
            </w:r>
            <w:r w:rsidR="00A2241D" w:rsidRPr="00B537A2">
              <w:rPr>
                <w:szCs w:val="24"/>
                <w:lang w:eastAsia="lt-LT"/>
              </w:rPr>
              <w:t>ir priemonės</w:t>
            </w:r>
            <w:r w:rsidR="00002564" w:rsidRPr="00B537A2">
              <w:rPr>
                <w:szCs w:val="24"/>
                <w:lang w:eastAsia="lt-LT"/>
              </w:rPr>
              <w:t xml:space="preserve">, ekspozicinės sistemos </w:t>
            </w:r>
            <w:r w:rsidR="00C43EE7" w:rsidRPr="00B537A2">
              <w:rPr>
                <w:szCs w:val="24"/>
                <w:lang w:eastAsia="lt-LT"/>
              </w:rPr>
              <w:t>įranga</w:t>
            </w:r>
            <w:r w:rsidR="00002564" w:rsidRPr="00B537A2">
              <w:rPr>
                <w:szCs w:val="24"/>
                <w:lang w:eastAsia="lt-LT"/>
              </w:rPr>
              <w:t xml:space="preserve">, </w:t>
            </w:r>
            <w:r w:rsidR="00723985" w:rsidRPr="00B537A2">
              <w:rPr>
                <w:szCs w:val="24"/>
                <w:lang w:eastAsia="lt-LT"/>
              </w:rPr>
              <w:t>akustin</w:t>
            </w:r>
            <w:r w:rsidR="000B4102" w:rsidRPr="00B537A2">
              <w:rPr>
                <w:szCs w:val="24"/>
                <w:lang w:eastAsia="lt-LT"/>
              </w:rPr>
              <w:t>ės</w:t>
            </w:r>
            <w:r w:rsidR="00723985" w:rsidRPr="00B537A2">
              <w:rPr>
                <w:szCs w:val="24"/>
                <w:lang w:eastAsia="lt-LT"/>
              </w:rPr>
              <w:t xml:space="preserve"> </w:t>
            </w:r>
            <w:r w:rsidR="006B049B" w:rsidRPr="00B537A2">
              <w:rPr>
                <w:szCs w:val="24"/>
                <w:lang w:eastAsia="lt-LT"/>
              </w:rPr>
              <w:t>užuolaidos</w:t>
            </w:r>
            <w:r w:rsidR="000B4102" w:rsidRPr="00B537A2">
              <w:rPr>
                <w:szCs w:val="24"/>
                <w:lang w:eastAsia="lt-LT"/>
              </w:rPr>
              <w:t xml:space="preserve"> i</w:t>
            </w:r>
            <w:r w:rsidR="007F48E9" w:rsidRPr="00B537A2">
              <w:rPr>
                <w:szCs w:val="24"/>
                <w:lang w:eastAsia="lt-LT"/>
              </w:rPr>
              <w:t xml:space="preserve">r </w:t>
            </w:r>
            <w:r w:rsidR="000B4102" w:rsidRPr="00B537A2">
              <w:rPr>
                <w:szCs w:val="24"/>
                <w:lang w:eastAsia="lt-LT"/>
              </w:rPr>
              <w:t xml:space="preserve">jų priedai, </w:t>
            </w:r>
            <w:r w:rsidR="00002564" w:rsidRPr="00B537A2">
              <w:rPr>
                <w:szCs w:val="24"/>
                <w:lang w:eastAsia="lt-LT"/>
              </w:rPr>
              <w:t>edukaci</w:t>
            </w:r>
            <w:r w:rsidR="000B4102" w:rsidRPr="00B537A2">
              <w:rPr>
                <w:szCs w:val="24"/>
                <w:lang w:eastAsia="lt-LT"/>
              </w:rPr>
              <w:t>nės priemonė</w:t>
            </w:r>
            <w:r w:rsidR="00ED6907" w:rsidRPr="00B537A2">
              <w:rPr>
                <w:szCs w:val="24"/>
                <w:lang w:eastAsia="lt-LT"/>
              </w:rPr>
              <w:t xml:space="preserve">s su priedais, </w:t>
            </w:r>
            <w:r w:rsidR="00002564" w:rsidRPr="00B537A2">
              <w:rPr>
                <w:szCs w:val="24"/>
                <w:lang w:eastAsia="lt-LT"/>
              </w:rPr>
              <w:t xml:space="preserve">konferencinė įranga, </w:t>
            </w:r>
            <w:r w:rsidR="00A2241D" w:rsidRPr="00B537A2">
              <w:rPr>
                <w:szCs w:val="24"/>
                <w:lang w:eastAsia="lt-LT"/>
              </w:rPr>
              <w:t>biuro įranga</w:t>
            </w:r>
            <w:r w:rsidR="007F48E9" w:rsidRPr="00B537A2">
              <w:rPr>
                <w:szCs w:val="24"/>
                <w:lang w:eastAsia="lt-LT"/>
              </w:rPr>
              <w:t xml:space="preserve"> </w:t>
            </w:r>
            <w:r w:rsidR="00195AB5" w:rsidRPr="00B537A2">
              <w:rPr>
                <w:szCs w:val="24"/>
                <w:lang w:eastAsia="lt-LT"/>
              </w:rPr>
              <w:t>ir kita pa</w:t>
            </w:r>
            <w:r w:rsidR="004930EF" w:rsidRPr="00B537A2">
              <w:rPr>
                <w:szCs w:val="24"/>
                <w:lang w:eastAsia="lt-LT"/>
              </w:rPr>
              <w:t>naši</w:t>
            </w:r>
            <w:r w:rsidR="00195AB5" w:rsidRPr="00B537A2">
              <w:rPr>
                <w:szCs w:val="24"/>
                <w:lang w:eastAsia="lt-LT"/>
              </w:rPr>
              <w:t xml:space="preserve"> įranga;</w:t>
            </w:r>
          </w:p>
          <w:p w:rsidR="00002564" w:rsidRPr="00B537A2" w:rsidRDefault="00333A24" w:rsidP="00F14BE4">
            <w:pPr>
              <w:spacing w:line="257" w:lineRule="auto"/>
              <w:jc w:val="both"/>
              <w:rPr>
                <w:szCs w:val="24"/>
                <w:lang w:eastAsia="lt-LT"/>
              </w:rPr>
            </w:pPr>
            <w:r>
              <w:rPr>
                <w:szCs w:val="24"/>
                <w:lang w:eastAsia="lt-LT"/>
              </w:rPr>
              <w:t>2</w:t>
            </w:r>
            <w:r w:rsidR="00B537A2">
              <w:rPr>
                <w:szCs w:val="24"/>
                <w:lang w:eastAsia="lt-LT"/>
              </w:rPr>
              <w:t>.</w:t>
            </w:r>
            <w:r>
              <w:rPr>
                <w:szCs w:val="24"/>
                <w:lang w:eastAsia="lt-LT"/>
              </w:rPr>
              <w:t>10.1.1.1</w:t>
            </w:r>
            <w:r w:rsidR="00B537A2">
              <w:rPr>
                <w:szCs w:val="24"/>
                <w:lang w:eastAsia="lt-LT"/>
              </w:rPr>
              <w:t>.</w:t>
            </w:r>
            <w:r w:rsidR="0065664C">
              <w:rPr>
                <w:szCs w:val="24"/>
                <w:lang w:eastAsia="lt-LT"/>
              </w:rPr>
              <w:t>2</w:t>
            </w:r>
            <w:r w:rsidR="00B537A2">
              <w:rPr>
                <w:szCs w:val="24"/>
                <w:lang w:eastAsia="lt-LT"/>
              </w:rPr>
              <w:t xml:space="preserve"> </w:t>
            </w:r>
            <w:r w:rsidR="00B537A2" w:rsidRPr="00B537A2">
              <w:rPr>
                <w:szCs w:val="24"/>
                <w:lang w:eastAsia="lt-LT"/>
              </w:rPr>
              <w:t>i</w:t>
            </w:r>
            <w:r w:rsidR="00002564" w:rsidRPr="00B537A2">
              <w:rPr>
                <w:szCs w:val="24"/>
                <w:lang w:eastAsia="lt-LT"/>
              </w:rPr>
              <w:t>nstaliavimo ir montavimo medžiagos, įvadinė spinta</w:t>
            </w:r>
            <w:r w:rsidR="00195AB5" w:rsidRPr="00B537A2">
              <w:rPr>
                <w:szCs w:val="24"/>
                <w:lang w:eastAsia="lt-LT"/>
              </w:rPr>
              <w:t>;</w:t>
            </w:r>
          </w:p>
          <w:p w:rsidR="00002564" w:rsidRPr="00B537A2" w:rsidRDefault="0065664C" w:rsidP="00F14BE4">
            <w:pPr>
              <w:spacing w:line="257" w:lineRule="auto"/>
              <w:jc w:val="both"/>
              <w:rPr>
                <w:szCs w:val="24"/>
                <w:lang w:eastAsia="lt-LT"/>
              </w:rPr>
            </w:pPr>
            <w:r>
              <w:rPr>
                <w:szCs w:val="24"/>
                <w:lang w:eastAsia="lt-LT"/>
              </w:rPr>
              <w:t>2.10.1.1.1</w:t>
            </w:r>
            <w:r w:rsidR="00B537A2">
              <w:rPr>
                <w:szCs w:val="24"/>
                <w:lang w:eastAsia="lt-LT"/>
              </w:rPr>
              <w:t>.</w:t>
            </w:r>
            <w:r>
              <w:rPr>
                <w:szCs w:val="24"/>
                <w:lang w:eastAsia="lt-LT"/>
              </w:rPr>
              <w:t>3</w:t>
            </w:r>
            <w:r w:rsidR="00B537A2">
              <w:rPr>
                <w:szCs w:val="24"/>
                <w:lang w:eastAsia="lt-LT"/>
              </w:rPr>
              <w:t>. i</w:t>
            </w:r>
            <w:r w:rsidR="00002564" w:rsidRPr="00B537A2">
              <w:rPr>
                <w:szCs w:val="24"/>
                <w:lang w:eastAsia="lt-LT"/>
              </w:rPr>
              <w:t>nstaliavimo, derinimo, paleidimo darbai, įskaitant personalo apmokymą</w:t>
            </w:r>
            <w:r w:rsidR="00195AB5" w:rsidRPr="00B537A2">
              <w:rPr>
                <w:szCs w:val="24"/>
                <w:lang w:eastAsia="lt-LT"/>
              </w:rPr>
              <w:t>;</w:t>
            </w:r>
          </w:p>
          <w:p w:rsidR="005460FF" w:rsidRDefault="00271841" w:rsidP="00B537A2">
            <w:pPr>
              <w:spacing w:line="257" w:lineRule="auto"/>
              <w:jc w:val="both"/>
              <w:rPr>
                <w:szCs w:val="24"/>
                <w:lang w:eastAsia="lt-LT"/>
              </w:rPr>
            </w:pPr>
            <w:r>
              <w:rPr>
                <w:szCs w:val="24"/>
                <w:lang w:eastAsia="lt-LT"/>
              </w:rPr>
              <w:t>2.10.1.1.1</w:t>
            </w:r>
            <w:r w:rsidR="00B537A2">
              <w:rPr>
                <w:szCs w:val="24"/>
                <w:lang w:eastAsia="lt-LT"/>
              </w:rPr>
              <w:t>.4.  į</w:t>
            </w:r>
            <w:r w:rsidR="005460FF" w:rsidRPr="00B537A2">
              <w:rPr>
                <w:szCs w:val="24"/>
                <w:lang w:eastAsia="lt-LT"/>
              </w:rPr>
              <w:t xml:space="preserve">rangos </w:t>
            </w:r>
            <w:r w:rsidR="002F0C11" w:rsidRPr="00B537A2">
              <w:rPr>
                <w:szCs w:val="24"/>
                <w:lang w:eastAsia="lt-LT"/>
              </w:rPr>
              <w:t xml:space="preserve">ir </w:t>
            </w:r>
            <w:r w:rsidR="00CB296A" w:rsidRPr="00B537A2">
              <w:rPr>
                <w:szCs w:val="24"/>
                <w:lang w:eastAsia="lt-LT"/>
              </w:rPr>
              <w:t>turto</w:t>
            </w:r>
            <w:r w:rsidR="002F0C11" w:rsidRPr="00B537A2">
              <w:rPr>
                <w:szCs w:val="24"/>
                <w:lang w:eastAsia="lt-LT"/>
              </w:rPr>
              <w:t xml:space="preserve"> </w:t>
            </w:r>
            <w:r w:rsidR="005460FF" w:rsidRPr="00B537A2">
              <w:rPr>
                <w:szCs w:val="24"/>
                <w:lang w:eastAsia="lt-LT"/>
              </w:rPr>
              <w:t>transportavimas</w:t>
            </w:r>
            <w:r w:rsidR="00B537A2">
              <w:rPr>
                <w:szCs w:val="24"/>
                <w:lang w:eastAsia="lt-LT"/>
              </w:rPr>
              <w:t>;</w:t>
            </w:r>
          </w:p>
          <w:p w:rsidR="00B537A2" w:rsidRPr="00B537A2" w:rsidRDefault="00B537A2" w:rsidP="00F14BE4">
            <w:pPr>
              <w:spacing w:line="257" w:lineRule="auto"/>
              <w:jc w:val="both"/>
              <w:rPr>
                <w:lang w:eastAsia="lt-LT"/>
              </w:rPr>
            </w:pPr>
            <w:r>
              <w:rPr>
                <w:szCs w:val="24"/>
                <w:lang w:eastAsia="lt-LT"/>
              </w:rPr>
              <w:t>2.</w:t>
            </w:r>
            <w:r w:rsidR="00271841">
              <w:rPr>
                <w:szCs w:val="24"/>
                <w:lang w:eastAsia="lt-LT"/>
              </w:rPr>
              <w:t>10.1.1.2.</w:t>
            </w:r>
            <w:r>
              <w:rPr>
                <w:szCs w:val="24"/>
                <w:lang w:eastAsia="lt-LT"/>
              </w:rPr>
              <w:t xml:space="preserve"> ne</w:t>
            </w:r>
            <w:r w:rsidR="00882149" w:rsidRPr="00B537A2">
              <w:rPr>
                <w:lang w:eastAsia="lt-LT"/>
              </w:rPr>
              <w:t>tiesioginės projekto išlaidos, numatytos</w:t>
            </w:r>
            <w:r w:rsidR="00882149" w:rsidRPr="00B537A2">
              <w:t xml:space="preserve"> projektų, finansuojamų valstybės biudžeto lėšomis, administravimo ir finansavimo taisyklių 303 punkte</w:t>
            </w:r>
            <w:r w:rsidR="000D1324" w:rsidRPr="00B537A2">
              <w:t>;</w:t>
            </w:r>
          </w:p>
          <w:p w:rsidR="000D1324" w:rsidRPr="00B537A2" w:rsidRDefault="00271841" w:rsidP="00F14BE4">
            <w:pPr>
              <w:spacing w:line="257" w:lineRule="auto"/>
              <w:jc w:val="both"/>
              <w:rPr>
                <w:szCs w:val="24"/>
                <w:lang w:eastAsia="lt-LT"/>
              </w:rPr>
            </w:pPr>
            <w:r>
              <w:rPr>
                <w:iCs/>
                <w:color w:val="000000" w:themeColor="text1"/>
                <w:szCs w:val="24"/>
              </w:rPr>
              <w:t>2.10.1.1.</w:t>
            </w:r>
            <w:r w:rsidR="00DB7B18">
              <w:rPr>
                <w:iCs/>
                <w:color w:val="000000" w:themeColor="text1"/>
                <w:szCs w:val="24"/>
              </w:rPr>
              <w:t>3</w:t>
            </w:r>
            <w:r w:rsidR="00B537A2">
              <w:rPr>
                <w:iCs/>
                <w:color w:val="000000" w:themeColor="text1"/>
                <w:szCs w:val="24"/>
              </w:rPr>
              <w:t>. v</w:t>
            </w:r>
            <w:r w:rsidR="000D1324" w:rsidRPr="00F14BE4">
              <w:rPr>
                <w:iCs/>
                <w:color w:val="000000" w:themeColor="text1"/>
                <w:szCs w:val="24"/>
              </w:rPr>
              <w:t>i</w:t>
            </w:r>
            <w:r w:rsidR="006518D0" w:rsidRPr="00F14BE4">
              <w:rPr>
                <w:iCs/>
                <w:color w:val="000000" w:themeColor="text1"/>
                <w:szCs w:val="24"/>
              </w:rPr>
              <w:t>ešinimo, informavimo apie projektą išlaidos.</w:t>
            </w:r>
          </w:p>
          <w:p w:rsidR="00153250" w:rsidRDefault="00153250" w:rsidP="00153250">
            <w:pPr>
              <w:spacing w:line="257" w:lineRule="auto"/>
              <w:jc w:val="both"/>
              <w:rPr>
                <w:szCs w:val="24"/>
                <w:lang w:eastAsia="lt-LT"/>
              </w:rPr>
            </w:pPr>
          </w:p>
          <w:p w:rsidR="00153250" w:rsidRDefault="00230F1C" w:rsidP="00153250">
            <w:pPr>
              <w:spacing w:line="257" w:lineRule="auto"/>
              <w:jc w:val="both"/>
              <w:rPr>
                <w:szCs w:val="24"/>
                <w:lang w:eastAsia="lt-LT"/>
              </w:rPr>
            </w:pPr>
            <w:r>
              <w:rPr>
                <w:szCs w:val="24"/>
                <w:lang w:eastAsia="lt-LT"/>
              </w:rPr>
              <w:t xml:space="preserve">2.10.1.2. </w:t>
            </w:r>
            <w:r w:rsidR="00153250">
              <w:rPr>
                <w:szCs w:val="24"/>
                <w:lang w:eastAsia="lt-LT"/>
              </w:rPr>
              <w:t xml:space="preserve">Netinkamomis finansuoti </w:t>
            </w:r>
            <w:r w:rsidR="00203CBB">
              <w:rPr>
                <w:szCs w:val="24"/>
                <w:lang w:eastAsia="lt-LT"/>
              </w:rPr>
              <w:t>išlaidomis laikomos:</w:t>
            </w:r>
          </w:p>
          <w:p w:rsidR="00203CBB" w:rsidRPr="00284DE8" w:rsidRDefault="00230F1C" w:rsidP="00F14BE4">
            <w:pPr>
              <w:spacing w:line="257" w:lineRule="auto"/>
              <w:jc w:val="both"/>
              <w:rPr>
                <w:szCs w:val="24"/>
                <w:lang w:eastAsia="lt-LT"/>
              </w:rPr>
            </w:pPr>
            <w:r>
              <w:rPr>
                <w:szCs w:val="24"/>
                <w:lang w:eastAsia="lt-LT"/>
              </w:rPr>
              <w:t>2.10.1.2.1</w:t>
            </w:r>
            <w:r w:rsidR="00284DE8">
              <w:rPr>
                <w:szCs w:val="24"/>
                <w:lang w:eastAsia="lt-LT"/>
              </w:rPr>
              <w:t xml:space="preserve">. </w:t>
            </w:r>
            <w:r w:rsidR="00CE251E" w:rsidRPr="00284DE8">
              <w:rPr>
                <w:szCs w:val="24"/>
                <w:lang w:eastAsia="lt-LT"/>
              </w:rPr>
              <w:t>Taisyklių 307 p</w:t>
            </w:r>
            <w:r w:rsidR="00B537A2" w:rsidRPr="00284DE8">
              <w:rPr>
                <w:szCs w:val="24"/>
                <w:lang w:eastAsia="lt-LT"/>
              </w:rPr>
              <w:t>unkte</w:t>
            </w:r>
            <w:r w:rsidR="00CE251E" w:rsidRPr="00284DE8">
              <w:rPr>
                <w:szCs w:val="24"/>
                <w:lang w:eastAsia="lt-LT"/>
              </w:rPr>
              <w:t xml:space="preserve"> numatytos išlaidos;</w:t>
            </w:r>
          </w:p>
          <w:p w:rsidR="00CC3829" w:rsidRPr="00B232E3" w:rsidRDefault="00230F1C">
            <w:pPr>
              <w:spacing w:line="257" w:lineRule="auto"/>
              <w:jc w:val="both"/>
              <w:rPr>
                <w:szCs w:val="24"/>
                <w:lang w:eastAsia="lt-LT"/>
              </w:rPr>
            </w:pPr>
            <w:r>
              <w:rPr>
                <w:szCs w:val="24"/>
                <w:lang w:eastAsia="lt-LT"/>
              </w:rPr>
              <w:t>2.10.1.2.2</w:t>
            </w:r>
            <w:r w:rsidR="00284DE8">
              <w:rPr>
                <w:szCs w:val="24"/>
                <w:lang w:eastAsia="lt-LT"/>
              </w:rPr>
              <w:t xml:space="preserve">. </w:t>
            </w:r>
            <w:r w:rsidR="00131BA3" w:rsidRPr="00284DE8">
              <w:rPr>
                <w:szCs w:val="24"/>
                <w:lang w:eastAsia="lt-LT"/>
              </w:rPr>
              <w:t>baldų ir įrangos restauravimo išlaidos.</w:t>
            </w:r>
          </w:p>
        </w:tc>
      </w:tr>
      <w:tr w:rsidR="00CC3829" w:rsidTr="0008102D">
        <w:trPr>
          <w:cantSplit/>
          <w:trHeight w:val="300"/>
        </w:trPr>
        <w:tc>
          <w:tcPr>
            <w:tcW w:w="993" w:type="dxa"/>
            <w:vMerge w:val="restart"/>
            <w:shd w:val="clear" w:color="auto" w:fill="FFFFFF" w:themeFill="background1"/>
          </w:tcPr>
          <w:p w:rsidR="00CC3829" w:rsidRDefault="00E8000F">
            <w:pPr>
              <w:keepNext/>
              <w:rPr>
                <w:b/>
                <w:bCs/>
                <w:szCs w:val="24"/>
              </w:rPr>
            </w:pPr>
            <w:r>
              <w:rPr>
                <w:b/>
                <w:bCs/>
                <w:szCs w:val="24"/>
              </w:rPr>
              <w:t>2.10.2.</w:t>
            </w:r>
          </w:p>
        </w:tc>
        <w:tc>
          <w:tcPr>
            <w:tcW w:w="9213" w:type="dxa"/>
            <w:gridSpan w:val="10"/>
          </w:tcPr>
          <w:p w:rsidR="00CC3829" w:rsidRDefault="00E8000F">
            <w:pPr>
              <w:keepNext/>
              <w:jc w:val="both"/>
              <w:rPr>
                <w:i/>
                <w:iCs/>
                <w:szCs w:val="24"/>
              </w:rPr>
            </w:pPr>
            <w:r>
              <w:rPr>
                <w:b/>
                <w:bCs/>
                <w:iCs/>
                <w:szCs w:val="24"/>
              </w:rPr>
              <w:t>Projektų veiklų įgyvendinimui taikomi supaprastintai apmokamų išlaidų dydžiai</w:t>
            </w:r>
          </w:p>
        </w:tc>
      </w:tr>
      <w:tr w:rsidR="00CC3829" w:rsidTr="0008102D">
        <w:trPr>
          <w:cantSplit/>
          <w:trHeight w:val="1190"/>
        </w:trPr>
        <w:tc>
          <w:tcPr>
            <w:tcW w:w="993" w:type="dxa"/>
            <w:vMerge/>
            <w:shd w:val="clear" w:color="auto" w:fill="FFFFFF" w:themeFill="background1"/>
          </w:tcPr>
          <w:p w:rsidR="00CC3829" w:rsidRDefault="00CC3829">
            <w:pPr>
              <w:keepNext/>
              <w:rPr>
                <w:b/>
                <w:bCs/>
                <w:szCs w:val="24"/>
              </w:rPr>
            </w:pPr>
          </w:p>
        </w:tc>
        <w:tc>
          <w:tcPr>
            <w:tcW w:w="9213" w:type="dxa"/>
            <w:gridSpan w:val="10"/>
          </w:tcPr>
          <w:p w:rsidR="00CC3829" w:rsidRDefault="00E8000F">
            <w:pPr>
              <w:keepNext/>
              <w:ind w:left="33"/>
              <w:rPr>
                <w:bCs/>
                <w:szCs w:val="24"/>
              </w:rPr>
            </w:pPr>
            <w:r>
              <w:rPr>
                <w:rFonts w:ascii="MS Gothic" w:eastAsia="MS Gothic" w:hAnsi="MS Gothic"/>
                <w:szCs w:val="24"/>
              </w:rPr>
              <w:t>☐</w:t>
            </w:r>
            <w:r>
              <w:rPr>
                <w:b/>
                <w:szCs w:val="24"/>
              </w:rPr>
              <w:t xml:space="preserve"> </w:t>
            </w:r>
            <w:r>
              <w:rPr>
                <w:bCs/>
                <w:szCs w:val="24"/>
              </w:rPr>
              <w:t>Indeksuojama</w:t>
            </w:r>
          </w:p>
          <w:p w:rsidR="00CC3829" w:rsidRPr="00B232E3" w:rsidRDefault="00E67FD6" w:rsidP="00B232E3">
            <w:pPr>
              <w:keepNext/>
              <w:ind w:left="33"/>
              <w:rPr>
                <w:bCs/>
                <w:szCs w:val="24"/>
              </w:rPr>
            </w:pPr>
            <w:r>
              <w:rPr>
                <w:rFonts w:ascii="MS Gothic" w:eastAsia="MS Gothic" w:hAnsi="MS Gothic" w:hint="eastAsia"/>
                <w:bCs/>
                <w:szCs w:val="24"/>
              </w:rPr>
              <w:t>☒</w:t>
            </w:r>
            <w:r w:rsidR="00E8000F">
              <w:rPr>
                <w:bCs/>
                <w:szCs w:val="24"/>
              </w:rPr>
              <w:t xml:space="preserve"> Neindeksuojama</w:t>
            </w:r>
          </w:p>
        </w:tc>
      </w:tr>
      <w:tr w:rsidR="00CC3829" w:rsidTr="0008102D">
        <w:trPr>
          <w:cantSplit/>
          <w:trHeight w:val="381"/>
        </w:trPr>
        <w:tc>
          <w:tcPr>
            <w:tcW w:w="993" w:type="dxa"/>
            <w:vMerge/>
            <w:shd w:val="clear" w:color="auto" w:fill="FFFFFF" w:themeFill="background1"/>
          </w:tcPr>
          <w:p w:rsidR="00CC3829" w:rsidRDefault="00CC3829">
            <w:pPr>
              <w:rPr>
                <w:b/>
                <w:bCs/>
                <w:szCs w:val="24"/>
              </w:rPr>
            </w:pPr>
          </w:p>
        </w:tc>
        <w:tc>
          <w:tcPr>
            <w:tcW w:w="1983" w:type="dxa"/>
            <w:shd w:val="clear" w:color="auto" w:fill="F2F2F2" w:themeFill="background1" w:themeFillShade="F2"/>
            <w:vAlign w:val="center"/>
          </w:tcPr>
          <w:p w:rsidR="00CC3829" w:rsidRDefault="00E8000F">
            <w:pPr>
              <w:jc w:val="center"/>
              <w:rPr>
                <w:b/>
                <w:szCs w:val="24"/>
              </w:rPr>
            </w:pPr>
            <w:r>
              <w:rPr>
                <w:b/>
                <w:szCs w:val="24"/>
              </w:rPr>
              <w:t>Veiklos ir (ar) išlaidos, kurioms taikomi supaprastintai apmokamų išlaidų dydžiai</w:t>
            </w:r>
          </w:p>
        </w:tc>
        <w:tc>
          <w:tcPr>
            <w:tcW w:w="1554" w:type="dxa"/>
            <w:gridSpan w:val="3"/>
            <w:shd w:val="clear" w:color="auto" w:fill="F2F2F2" w:themeFill="background1" w:themeFillShade="F2"/>
            <w:vAlign w:val="center"/>
          </w:tcPr>
          <w:p w:rsidR="00CC3829" w:rsidRDefault="00E8000F">
            <w:pPr>
              <w:jc w:val="center"/>
              <w:rPr>
                <w:b/>
                <w:bCs/>
                <w:iCs/>
                <w:szCs w:val="24"/>
              </w:rPr>
            </w:pPr>
            <w:r>
              <w:rPr>
                <w:b/>
                <w:szCs w:val="24"/>
              </w:rPr>
              <w:t>Supapras-tintai apmokamų išlaidų dydžio kodas</w:t>
            </w:r>
          </w:p>
        </w:tc>
        <w:tc>
          <w:tcPr>
            <w:tcW w:w="2023" w:type="dxa"/>
            <w:gridSpan w:val="2"/>
            <w:shd w:val="clear" w:color="auto" w:fill="F2F2F2" w:themeFill="background1" w:themeFillShade="F2"/>
            <w:vAlign w:val="center"/>
          </w:tcPr>
          <w:p w:rsidR="00CC3829" w:rsidRDefault="00E8000F">
            <w:pPr>
              <w:jc w:val="center"/>
              <w:rPr>
                <w:b/>
                <w:bCs/>
                <w:iCs/>
                <w:szCs w:val="24"/>
              </w:rPr>
            </w:pPr>
            <w:r>
              <w:rPr>
                <w:b/>
                <w:szCs w:val="24"/>
              </w:rPr>
              <w:t>Supaprastintai apmokamų išlaidų dydžio versija</w:t>
            </w:r>
          </w:p>
        </w:tc>
        <w:tc>
          <w:tcPr>
            <w:tcW w:w="1527" w:type="dxa"/>
            <w:gridSpan w:val="3"/>
            <w:shd w:val="clear" w:color="auto" w:fill="F2F2F2" w:themeFill="background1" w:themeFillShade="F2"/>
            <w:vAlign w:val="center"/>
          </w:tcPr>
          <w:p w:rsidR="00CC3829" w:rsidRDefault="00E8000F">
            <w:pPr>
              <w:jc w:val="center"/>
              <w:rPr>
                <w:b/>
                <w:bCs/>
                <w:iCs/>
                <w:szCs w:val="24"/>
              </w:rPr>
            </w:pPr>
            <w:r>
              <w:rPr>
                <w:b/>
                <w:szCs w:val="24"/>
              </w:rPr>
              <w:t>Supapras-tintai apmokamų išlaidų dydžio pavadinimas</w:t>
            </w:r>
          </w:p>
        </w:tc>
        <w:tc>
          <w:tcPr>
            <w:tcW w:w="2126" w:type="dxa"/>
            <w:shd w:val="clear" w:color="auto" w:fill="F2F2F2" w:themeFill="background1" w:themeFillShade="F2"/>
            <w:vAlign w:val="center"/>
          </w:tcPr>
          <w:p w:rsidR="00CC3829" w:rsidRDefault="00E8000F">
            <w:pPr>
              <w:jc w:val="center"/>
              <w:rPr>
                <w:b/>
                <w:bCs/>
                <w:iCs/>
                <w:szCs w:val="24"/>
              </w:rPr>
            </w:pPr>
            <w:r>
              <w:rPr>
                <w:b/>
                <w:bCs/>
                <w:szCs w:val="24"/>
              </w:rPr>
              <w:t>Papildoma informacija</w:t>
            </w:r>
          </w:p>
        </w:tc>
      </w:tr>
      <w:tr w:rsidR="00CC3829" w:rsidTr="0008102D">
        <w:trPr>
          <w:cantSplit/>
          <w:trHeight w:val="750"/>
        </w:trPr>
        <w:tc>
          <w:tcPr>
            <w:tcW w:w="993" w:type="dxa"/>
            <w:vMerge/>
            <w:shd w:val="clear" w:color="auto" w:fill="FFFFFF" w:themeFill="background1"/>
          </w:tcPr>
          <w:p w:rsidR="00CC3829" w:rsidRDefault="00CC3829">
            <w:pPr>
              <w:rPr>
                <w:b/>
                <w:bCs/>
                <w:szCs w:val="24"/>
              </w:rPr>
            </w:pPr>
          </w:p>
        </w:tc>
        <w:tc>
          <w:tcPr>
            <w:tcW w:w="1983" w:type="dxa"/>
          </w:tcPr>
          <w:p w:rsidR="00CC3829" w:rsidRDefault="00E00C05">
            <w:pPr>
              <w:spacing w:line="257" w:lineRule="auto"/>
              <w:jc w:val="both"/>
              <w:rPr>
                <w:szCs w:val="24"/>
                <w:lang w:eastAsia="lt-LT"/>
              </w:rPr>
            </w:pPr>
            <w:r>
              <w:rPr>
                <w:szCs w:val="24"/>
                <w:lang w:eastAsia="lt-LT"/>
              </w:rPr>
              <w:t>Netiesioginių išlaidų fiksuotoji norma</w:t>
            </w:r>
          </w:p>
          <w:p w:rsidR="00290AAB" w:rsidRDefault="00290AAB">
            <w:pPr>
              <w:spacing w:line="257" w:lineRule="auto"/>
              <w:jc w:val="both"/>
              <w:rPr>
                <w:szCs w:val="24"/>
                <w:lang w:eastAsia="lt-LT"/>
              </w:rPr>
            </w:pPr>
          </w:p>
          <w:p w:rsidR="00290AAB" w:rsidRDefault="00290AAB">
            <w:pPr>
              <w:spacing w:line="257" w:lineRule="auto"/>
              <w:jc w:val="both"/>
              <w:rPr>
                <w:szCs w:val="24"/>
                <w:lang w:eastAsia="lt-LT"/>
              </w:rPr>
            </w:pPr>
          </w:p>
          <w:p w:rsidR="00290AAB" w:rsidRDefault="00290AAB">
            <w:pPr>
              <w:spacing w:line="257" w:lineRule="auto"/>
              <w:jc w:val="both"/>
              <w:rPr>
                <w:szCs w:val="24"/>
                <w:lang w:eastAsia="lt-LT"/>
              </w:rPr>
            </w:pPr>
          </w:p>
          <w:p w:rsidR="00290AAB" w:rsidRDefault="00290AAB">
            <w:pPr>
              <w:spacing w:line="257" w:lineRule="auto"/>
              <w:jc w:val="both"/>
              <w:rPr>
                <w:szCs w:val="24"/>
                <w:lang w:eastAsia="lt-LT"/>
              </w:rPr>
            </w:pPr>
          </w:p>
          <w:p w:rsidR="00290AAB" w:rsidRDefault="00290AAB">
            <w:pPr>
              <w:spacing w:line="257" w:lineRule="auto"/>
              <w:jc w:val="both"/>
              <w:rPr>
                <w:i/>
                <w:iCs/>
                <w:color w:val="808080"/>
                <w:szCs w:val="24"/>
                <w:lang w:eastAsia="lt-LT"/>
              </w:rPr>
            </w:pPr>
          </w:p>
        </w:tc>
        <w:tc>
          <w:tcPr>
            <w:tcW w:w="1554" w:type="dxa"/>
            <w:gridSpan w:val="3"/>
          </w:tcPr>
          <w:p w:rsidR="00CC3829" w:rsidRDefault="00CC3829">
            <w:pPr>
              <w:spacing w:line="257" w:lineRule="auto"/>
              <w:jc w:val="both"/>
              <w:rPr>
                <w:i/>
                <w:iCs/>
                <w:color w:val="808080"/>
                <w:szCs w:val="24"/>
                <w:lang w:eastAsia="lt-LT"/>
              </w:rPr>
            </w:pPr>
          </w:p>
        </w:tc>
        <w:tc>
          <w:tcPr>
            <w:tcW w:w="2023" w:type="dxa"/>
            <w:gridSpan w:val="2"/>
          </w:tcPr>
          <w:p w:rsidR="00CC3829" w:rsidRDefault="00CC3829">
            <w:pPr>
              <w:spacing w:line="257" w:lineRule="auto"/>
              <w:jc w:val="both"/>
              <w:rPr>
                <w:i/>
                <w:iCs/>
                <w:color w:val="808080"/>
                <w:szCs w:val="24"/>
                <w:lang w:eastAsia="lt-LT"/>
              </w:rPr>
            </w:pPr>
          </w:p>
        </w:tc>
        <w:tc>
          <w:tcPr>
            <w:tcW w:w="1527" w:type="dxa"/>
            <w:gridSpan w:val="3"/>
          </w:tcPr>
          <w:p w:rsidR="00CC3829" w:rsidRPr="00960E2D" w:rsidRDefault="00960E2D">
            <w:pPr>
              <w:spacing w:line="257" w:lineRule="auto"/>
              <w:jc w:val="both"/>
              <w:rPr>
                <w:color w:val="808080"/>
                <w:szCs w:val="24"/>
                <w:lang w:eastAsia="lt-LT"/>
              </w:rPr>
            </w:pPr>
            <w:r w:rsidRPr="00960E2D">
              <w:rPr>
                <w:szCs w:val="24"/>
                <w:lang w:eastAsia="lt-LT"/>
              </w:rPr>
              <w:t>3 proc. netiesioginių išlaidų fiksuotoji norma</w:t>
            </w:r>
          </w:p>
        </w:tc>
        <w:tc>
          <w:tcPr>
            <w:tcW w:w="2126" w:type="dxa"/>
          </w:tcPr>
          <w:p w:rsidR="00CC3829" w:rsidRPr="00A73985" w:rsidRDefault="00A73985">
            <w:pPr>
              <w:spacing w:line="257" w:lineRule="auto"/>
              <w:jc w:val="both"/>
              <w:rPr>
                <w:szCs w:val="24"/>
                <w:lang w:eastAsia="lt-LT"/>
              </w:rPr>
            </w:pPr>
            <w:r w:rsidRPr="00A73985">
              <w:rPr>
                <w:szCs w:val="24"/>
                <w:lang w:eastAsia="lt-LT"/>
              </w:rPr>
              <w:t>Taisyklių 318 p</w:t>
            </w:r>
            <w:r w:rsidR="00284DE8">
              <w:rPr>
                <w:szCs w:val="24"/>
                <w:lang w:eastAsia="lt-LT"/>
              </w:rPr>
              <w:t>unktas</w:t>
            </w:r>
          </w:p>
        </w:tc>
      </w:tr>
      <w:tr w:rsidR="00290AAB" w:rsidTr="0008102D">
        <w:trPr>
          <w:cantSplit/>
          <w:trHeight w:val="750"/>
        </w:trPr>
        <w:tc>
          <w:tcPr>
            <w:tcW w:w="993" w:type="dxa"/>
            <w:shd w:val="clear" w:color="auto" w:fill="FFFFFF" w:themeFill="background1"/>
          </w:tcPr>
          <w:p w:rsidR="00290AAB" w:rsidRDefault="00290AAB">
            <w:pPr>
              <w:rPr>
                <w:b/>
                <w:bCs/>
                <w:szCs w:val="24"/>
              </w:rPr>
            </w:pPr>
          </w:p>
        </w:tc>
        <w:tc>
          <w:tcPr>
            <w:tcW w:w="1983" w:type="dxa"/>
          </w:tcPr>
          <w:p w:rsidR="00290AAB" w:rsidRDefault="00510283">
            <w:pPr>
              <w:spacing w:line="257" w:lineRule="auto"/>
              <w:jc w:val="both"/>
              <w:rPr>
                <w:szCs w:val="24"/>
                <w:lang w:eastAsia="lt-LT"/>
              </w:rPr>
            </w:pPr>
            <w:r w:rsidRPr="00510283">
              <w:rPr>
                <w:szCs w:val="24"/>
                <w:lang w:eastAsia="lt-LT"/>
              </w:rPr>
              <w:t>Informavimas apie projektą</w:t>
            </w:r>
          </w:p>
        </w:tc>
        <w:tc>
          <w:tcPr>
            <w:tcW w:w="1554" w:type="dxa"/>
            <w:gridSpan w:val="3"/>
          </w:tcPr>
          <w:p w:rsidR="00290AAB" w:rsidRPr="0002007E" w:rsidRDefault="00510283">
            <w:pPr>
              <w:spacing w:line="257" w:lineRule="auto"/>
              <w:jc w:val="both"/>
              <w:rPr>
                <w:color w:val="808080"/>
                <w:szCs w:val="24"/>
                <w:lang w:eastAsia="lt-LT"/>
              </w:rPr>
            </w:pPr>
            <w:r w:rsidRPr="0002007E">
              <w:rPr>
                <w:szCs w:val="24"/>
                <w:lang w:eastAsia="lt-LT"/>
              </w:rPr>
              <w:t>FS-01-0</w:t>
            </w:r>
            <w:r w:rsidR="00A3486A">
              <w:rPr>
                <w:szCs w:val="24"/>
                <w:lang w:eastAsia="lt-LT"/>
              </w:rPr>
              <w:t>3</w:t>
            </w:r>
          </w:p>
        </w:tc>
        <w:tc>
          <w:tcPr>
            <w:tcW w:w="2023" w:type="dxa"/>
            <w:gridSpan w:val="2"/>
          </w:tcPr>
          <w:p w:rsidR="00290AAB" w:rsidRPr="0002007E" w:rsidRDefault="00510283">
            <w:pPr>
              <w:spacing w:line="257" w:lineRule="auto"/>
              <w:jc w:val="both"/>
              <w:rPr>
                <w:color w:val="808080"/>
                <w:szCs w:val="24"/>
                <w:lang w:eastAsia="lt-LT"/>
              </w:rPr>
            </w:pPr>
            <w:r w:rsidRPr="0002007E">
              <w:rPr>
                <w:szCs w:val="24"/>
                <w:lang w:eastAsia="lt-LT"/>
              </w:rPr>
              <w:t>0</w:t>
            </w:r>
            <w:r w:rsidR="00A3486A">
              <w:rPr>
                <w:szCs w:val="24"/>
                <w:lang w:eastAsia="lt-LT"/>
              </w:rPr>
              <w:t>3</w:t>
            </w:r>
          </w:p>
        </w:tc>
        <w:tc>
          <w:tcPr>
            <w:tcW w:w="1527" w:type="dxa"/>
            <w:gridSpan w:val="3"/>
          </w:tcPr>
          <w:p w:rsidR="00290AAB" w:rsidRPr="00960E2D" w:rsidRDefault="0002007E">
            <w:pPr>
              <w:spacing w:line="257" w:lineRule="auto"/>
              <w:jc w:val="both"/>
              <w:rPr>
                <w:szCs w:val="24"/>
                <w:lang w:eastAsia="lt-LT"/>
              </w:rPr>
            </w:pPr>
            <w:r w:rsidRPr="0002007E">
              <w:rPr>
                <w:szCs w:val="24"/>
                <w:lang w:eastAsia="lt-LT"/>
              </w:rPr>
              <w:t xml:space="preserve">Įgyvendintų privalomų matomumo ir informavimo priemonių apie Europos Sąjungos fondų investicijų veiklas fiksuotoji suma, antrojo rinkinio FS </w:t>
            </w:r>
            <w:r w:rsidR="005921EE">
              <w:rPr>
                <w:szCs w:val="24"/>
                <w:lang w:eastAsia="lt-LT"/>
              </w:rPr>
              <w:t>be</w:t>
            </w:r>
            <w:r w:rsidRPr="0002007E">
              <w:rPr>
                <w:szCs w:val="24"/>
                <w:lang w:eastAsia="lt-LT"/>
              </w:rPr>
              <w:t xml:space="preserve"> PVM</w:t>
            </w:r>
          </w:p>
        </w:tc>
        <w:tc>
          <w:tcPr>
            <w:tcW w:w="2126" w:type="dxa"/>
          </w:tcPr>
          <w:p w:rsidR="00290AAB" w:rsidRPr="00A73985" w:rsidRDefault="008977F7">
            <w:pPr>
              <w:spacing w:line="257" w:lineRule="auto"/>
              <w:jc w:val="both"/>
              <w:rPr>
                <w:szCs w:val="24"/>
                <w:lang w:eastAsia="lt-LT"/>
              </w:rPr>
            </w:pPr>
            <w:r w:rsidRPr="008977F7">
              <w:rPr>
                <w:szCs w:val="24"/>
                <w:lang w:eastAsia="lt-LT"/>
              </w:rPr>
              <w:t>https://esinvesticijos.lt/dokumentai/fs-01-01-fs-01-04-viesinimo-fs</w:t>
            </w:r>
          </w:p>
        </w:tc>
      </w:tr>
      <w:tr w:rsidR="00C11F65" w:rsidTr="00C11F65">
        <w:trPr>
          <w:cantSplit/>
          <w:trHeight w:val="2500"/>
        </w:trPr>
        <w:tc>
          <w:tcPr>
            <w:tcW w:w="993" w:type="dxa"/>
            <w:shd w:val="clear" w:color="auto" w:fill="FFFFFF" w:themeFill="background1"/>
          </w:tcPr>
          <w:p w:rsidR="00C11F65" w:rsidRPr="00677742" w:rsidRDefault="00C11F65" w:rsidP="00C11F65">
            <w:pPr>
              <w:rPr>
                <w:b/>
                <w:bCs/>
                <w:szCs w:val="24"/>
                <w:highlight w:val="yellow"/>
              </w:rPr>
            </w:pPr>
          </w:p>
        </w:tc>
        <w:tc>
          <w:tcPr>
            <w:tcW w:w="1983" w:type="dxa"/>
          </w:tcPr>
          <w:p w:rsidR="00C11F65" w:rsidRPr="00671D02" w:rsidRDefault="00C11F65" w:rsidP="00C11F65">
            <w:pPr>
              <w:spacing w:line="257" w:lineRule="auto"/>
              <w:jc w:val="both"/>
              <w:rPr>
                <w:szCs w:val="24"/>
                <w:lang w:eastAsia="lt-LT"/>
              </w:rPr>
            </w:pPr>
            <w:r w:rsidRPr="00671D02">
              <w:t>Investicijų projekt</w:t>
            </w:r>
            <w:r w:rsidR="00AB694D" w:rsidRPr="00671D02">
              <w:t>o</w:t>
            </w:r>
            <w:r w:rsidRPr="00671D02">
              <w:t xml:space="preserve"> parengimas</w:t>
            </w:r>
          </w:p>
        </w:tc>
        <w:tc>
          <w:tcPr>
            <w:tcW w:w="1554" w:type="dxa"/>
            <w:gridSpan w:val="3"/>
          </w:tcPr>
          <w:p w:rsidR="00C11F65" w:rsidRPr="00671D02" w:rsidRDefault="00C11F65" w:rsidP="00C11F65">
            <w:pPr>
              <w:spacing w:line="257" w:lineRule="auto"/>
              <w:jc w:val="both"/>
              <w:rPr>
                <w:szCs w:val="24"/>
                <w:lang w:eastAsia="lt-LT"/>
              </w:rPr>
            </w:pPr>
            <w:r w:rsidRPr="00671D02">
              <w:t>FĮ-53</w:t>
            </w:r>
          </w:p>
        </w:tc>
        <w:tc>
          <w:tcPr>
            <w:tcW w:w="2023" w:type="dxa"/>
            <w:gridSpan w:val="2"/>
          </w:tcPr>
          <w:p w:rsidR="00C11F65" w:rsidRPr="00671D02" w:rsidRDefault="00C11F65" w:rsidP="00C11F65">
            <w:pPr>
              <w:spacing w:line="257" w:lineRule="auto"/>
              <w:jc w:val="both"/>
              <w:rPr>
                <w:szCs w:val="24"/>
                <w:lang w:eastAsia="lt-LT"/>
              </w:rPr>
            </w:pPr>
            <w:r w:rsidRPr="00671D02">
              <w:t>0</w:t>
            </w:r>
            <w:r w:rsidR="005E71F8" w:rsidRPr="00671D02">
              <w:t>2</w:t>
            </w:r>
          </w:p>
        </w:tc>
        <w:tc>
          <w:tcPr>
            <w:tcW w:w="1527" w:type="dxa"/>
            <w:gridSpan w:val="3"/>
          </w:tcPr>
          <w:p w:rsidR="00C11F65" w:rsidRPr="00671D02" w:rsidRDefault="00C11F65" w:rsidP="00C11F65">
            <w:pPr>
              <w:spacing w:line="257" w:lineRule="auto"/>
              <w:jc w:val="both"/>
              <w:rPr>
                <w:szCs w:val="24"/>
                <w:lang w:eastAsia="lt-LT"/>
              </w:rPr>
            </w:pPr>
            <w:r w:rsidRPr="00671D02">
              <w:t xml:space="preserve">Investicijų projekto parengimo fiksuotųjų vieneto įkainių </w:t>
            </w:r>
            <w:r w:rsidR="005B1494" w:rsidRPr="00671D02">
              <w:t>nustatymo tyrimas 2024 m. balandžio 8 d., versija 0</w:t>
            </w:r>
            <w:r w:rsidR="00A3564A" w:rsidRPr="00671D02">
              <w:t>2</w:t>
            </w:r>
          </w:p>
        </w:tc>
        <w:tc>
          <w:tcPr>
            <w:tcW w:w="2126" w:type="dxa"/>
          </w:tcPr>
          <w:p w:rsidR="00C11F65" w:rsidRPr="00671D02" w:rsidRDefault="00677742" w:rsidP="00C11F65">
            <w:pPr>
              <w:spacing w:line="257" w:lineRule="auto"/>
              <w:jc w:val="both"/>
              <w:rPr>
                <w:szCs w:val="24"/>
                <w:lang w:eastAsia="lt-LT"/>
              </w:rPr>
            </w:pPr>
            <w:r w:rsidRPr="00671D02">
              <w:rPr>
                <w:szCs w:val="24"/>
                <w:lang w:eastAsia="lt-LT"/>
              </w:rPr>
              <w:t>https://www.esf.lt/data/public/uploads/2024/04/ip-parengimo-fi-tyrimas_v01.pdf</w:t>
            </w:r>
          </w:p>
        </w:tc>
      </w:tr>
      <w:tr w:rsidR="00CC3829" w:rsidTr="0008102D">
        <w:trPr>
          <w:cantSplit/>
          <w:trHeight w:val="300"/>
        </w:trPr>
        <w:tc>
          <w:tcPr>
            <w:tcW w:w="993" w:type="dxa"/>
            <w:shd w:val="clear" w:color="auto" w:fill="FFFFFF" w:themeFill="background1"/>
          </w:tcPr>
          <w:p w:rsidR="00CC3829" w:rsidRDefault="00E8000F">
            <w:pPr>
              <w:rPr>
                <w:b/>
                <w:bCs/>
                <w:szCs w:val="24"/>
                <w:lang w:val="en-US"/>
              </w:rPr>
            </w:pPr>
            <w:r>
              <w:rPr>
                <w:b/>
                <w:bCs/>
                <w:szCs w:val="24"/>
              </w:rPr>
              <w:t>2.</w:t>
            </w:r>
            <w:r>
              <w:rPr>
                <w:b/>
                <w:bCs/>
                <w:szCs w:val="24"/>
                <w:lang w:val="en-US"/>
              </w:rPr>
              <w:t>11.</w:t>
            </w:r>
          </w:p>
        </w:tc>
        <w:tc>
          <w:tcPr>
            <w:tcW w:w="9213" w:type="dxa"/>
            <w:gridSpan w:val="10"/>
          </w:tcPr>
          <w:p w:rsidR="00CC3829" w:rsidRDefault="00E8000F">
            <w:pPr>
              <w:rPr>
                <w:b/>
                <w:bCs/>
                <w:szCs w:val="24"/>
              </w:rPr>
            </w:pPr>
            <w:r>
              <w:rPr>
                <w:b/>
                <w:bCs/>
                <w:szCs w:val="24"/>
              </w:rPr>
              <w:t>Siekiami stebėsenos rodikliai</w:t>
            </w:r>
          </w:p>
        </w:tc>
      </w:tr>
      <w:tr w:rsidR="00CC3829">
        <w:trPr>
          <w:cantSplit/>
          <w:trHeight w:val="300"/>
        </w:trPr>
        <w:tc>
          <w:tcPr>
            <w:tcW w:w="2983" w:type="dxa"/>
            <w:gridSpan w:val="3"/>
            <w:shd w:val="clear" w:color="auto" w:fill="F2F2F2" w:themeFill="background1" w:themeFillShade="F2"/>
            <w:vAlign w:val="center"/>
          </w:tcPr>
          <w:p w:rsidR="00CC3829" w:rsidRDefault="00E8000F">
            <w:pPr>
              <w:jc w:val="center"/>
              <w:rPr>
                <w:b/>
                <w:bCs/>
                <w:szCs w:val="24"/>
              </w:rPr>
            </w:pPr>
            <w:r>
              <w:rPr>
                <w:b/>
                <w:bCs/>
                <w:szCs w:val="24"/>
              </w:rPr>
              <w:t>Stebėsenos rodiklio pavadinimas</w:t>
            </w:r>
          </w:p>
        </w:tc>
        <w:tc>
          <w:tcPr>
            <w:tcW w:w="2596" w:type="dxa"/>
            <w:gridSpan w:val="3"/>
            <w:shd w:val="clear" w:color="auto" w:fill="F2F2F2" w:themeFill="background1" w:themeFillShade="F2"/>
            <w:vAlign w:val="center"/>
          </w:tcPr>
          <w:p w:rsidR="00CC3829" w:rsidRDefault="00E8000F">
            <w:pPr>
              <w:jc w:val="center"/>
              <w:rPr>
                <w:b/>
                <w:bCs/>
                <w:szCs w:val="24"/>
              </w:rPr>
            </w:pPr>
            <w:r>
              <w:rPr>
                <w:b/>
                <w:bCs/>
                <w:szCs w:val="24"/>
              </w:rPr>
              <w:t>Stebėsenos rodiklio kodas</w:t>
            </w:r>
          </w:p>
        </w:tc>
        <w:tc>
          <w:tcPr>
            <w:tcW w:w="2359" w:type="dxa"/>
            <w:gridSpan w:val="3"/>
            <w:shd w:val="clear" w:color="auto" w:fill="F2F2F2" w:themeFill="background1" w:themeFillShade="F2"/>
            <w:vAlign w:val="center"/>
          </w:tcPr>
          <w:p w:rsidR="00CC3829" w:rsidRDefault="00E8000F">
            <w:pPr>
              <w:jc w:val="center"/>
              <w:rPr>
                <w:b/>
                <w:bCs/>
                <w:szCs w:val="24"/>
              </w:rPr>
            </w:pPr>
            <w:r>
              <w:rPr>
                <w:b/>
                <w:bCs/>
                <w:szCs w:val="24"/>
              </w:rPr>
              <w:t>Matavimo vienetai</w:t>
            </w:r>
          </w:p>
        </w:tc>
        <w:tc>
          <w:tcPr>
            <w:tcW w:w="2268" w:type="dxa"/>
            <w:gridSpan w:val="2"/>
            <w:shd w:val="clear" w:color="auto" w:fill="F2F2F2" w:themeFill="background1" w:themeFillShade="F2"/>
            <w:vAlign w:val="center"/>
          </w:tcPr>
          <w:p w:rsidR="00CC3829" w:rsidRDefault="00E8000F">
            <w:pPr>
              <w:jc w:val="center"/>
              <w:rPr>
                <w:b/>
                <w:bCs/>
                <w:szCs w:val="24"/>
              </w:rPr>
            </w:pPr>
            <w:r>
              <w:rPr>
                <w:b/>
                <w:bCs/>
                <w:szCs w:val="24"/>
              </w:rPr>
              <w:t>Minimali siektina stebėsenos rodiklio reikšmė įgyvendinant projektą ir pasiekimo data</w:t>
            </w:r>
          </w:p>
        </w:tc>
      </w:tr>
      <w:tr w:rsidR="00CC3829" w:rsidTr="00C95364">
        <w:trPr>
          <w:cantSplit/>
          <w:trHeight w:val="300"/>
        </w:trPr>
        <w:tc>
          <w:tcPr>
            <w:tcW w:w="2983" w:type="dxa"/>
            <w:gridSpan w:val="3"/>
          </w:tcPr>
          <w:p w:rsidR="00183EBB" w:rsidRPr="00B65668" w:rsidRDefault="00183EBB" w:rsidP="00183EBB">
            <w:pPr>
              <w:spacing w:line="257" w:lineRule="auto"/>
              <w:rPr>
                <w:szCs w:val="24"/>
              </w:rPr>
            </w:pPr>
            <w:r w:rsidRPr="00B65668">
              <w:rPr>
                <w:szCs w:val="24"/>
              </w:rPr>
              <w:t>Įrangos</w:t>
            </w:r>
            <w:r w:rsidR="00A64F13" w:rsidRPr="00B65668">
              <w:rPr>
                <w:szCs w:val="24"/>
              </w:rPr>
              <w:t xml:space="preserve"> ir technologijų</w:t>
            </w:r>
            <w:r w:rsidRPr="00B65668">
              <w:rPr>
                <w:szCs w:val="24"/>
              </w:rPr>
              <w:t>, reikaling</w:t>
            </w:r>
            <w:r w:rsidR="00A64F13" w:rsidRPr="00B65668">
              <w:rPr>
                <w:szCs w:val="24"/>
              </w:rPr>
              <w:t>ų</w:t>
            </w:r>
            <w:r w:rsidRPr="00B65668">
              <w:rPr>
                <w:szCs w:val="24"/>
              </w:rPr>
              <w:t xml:space="preserve"> inovatyvių paslaugų teikimui, įsigijimas.</w:t>
            </w:r>
          </w:p>
          <w:p w:rsidR="00183EBB" w:rsidRPr="00B65668" w:rsidRDefault="00183EBB" w:rsidP="00780AF3">
            <w:pPr>
              <w:spacing w:line="257" w:lineRule="auto"/>
              <w:rPr>
                <w:szCs w:val="24"/>
                <w:lang w:eastAsia="lt-LT"/>
              </w:rPr>
            </w:pPr>
          </w:p>
          <w:p w:rsidR="00CC3829" w:rsidRDefault="00CC3829" w:rsidP="00780AF3">
            <w:pPr>
              <w:spacing w:line="257" w:lineRule="auto"/>
              <w:rPr>
                <w:i/>
                <w:iCs/>
                <w:color w:val="808080"/>
                <w:szCs w:val="24"/>
              </w:rPr>
            </w:pPr>
          </w:p>
          <w:p w:rsidR="00DC3C3E" w:rsidRDefault="00DC3C3E" w:rsidP="00780AF3">
            <w:pPr>
              <w:spacing w:line="257" w:lineRule="auto"/>
              <w:rPr>
                <w:color w:val="808080"/>
                <w:szCs w:val="24"/>
              </w:rPr>
            </w:pPr>
          </w:p>
          <w:p w:rsidR="00183EBB" w:rsidRPr="007A34B1" w:rsidRDefault="00183EBB" w:rsidP="00183EBB">
            <w:pPr>
              <w:spacing w:line="257" w:lineRule="auto"/>
              <w:rPr>
                <w:color w:val="808080"/>
                <w:szCs w:val="24"/>
                <w:lang w:eastAsia="lt-LT"/>
              </w:rPr>
            </w:pPr>
          </w:p>
        </w:tc>
        <w:tc>
          <w:tcPr>
            <w:tcW w:w="2596" w:type="dxa"/>
            <w:gridSpan w:val="3"/>
          </w:tcPr>
          <w:p w:rsidR="00CC3829" w:rsidRDefault="00CC3829">
            <w:pPr>
              <w:spacing w:line="257" w:lineRule="auto"/>
              <w:jc w:val="both"/>
              <w:rPr>
                <w:i/>
                <w:iCs/>
                <w:color w:val="808080"/>
                <w:szCs w:val="24"/>
                <w:lang w:eastAsia="lt-LT"/>
              </w:rPr>
            </w:pPr>
          </w:p>
        </w:tc>
        <w:tc>
          <w:tcPr>
            <w:tcW w:w="2359" w:type="dxa"/>
            <w:gridSpan w:val="3"/>
          </w:tcPr>
          <w:p w:rsidR="00183EBB" w:rsidRDefault="00464986" w:rsidP="001D18A4">
            <w:pPr>
              <w:spacing w:line="257" w:lineRule="auto"/>
              <w:jc w:val="center"/>
              <w:rPr>
                <w:szCs w:val="24"/>
              </w:rPr>
            </w:pPr>
            <w:r>
              <w:rPr>
                <w:szCs w:val="24"/>
              </w:rPr>
              <w:t>komplektas</w:t>
            </w:r>
          </w:p>
          <w:p w:rsidR="00183EBB" w:rsidRDefault="00183EBB" w:rsidP="00183EBB">
            <w:pPr>
              <w:spacing w:line="257" w:lineRule="auto"/>
              <w:jc w:val="both"/>
              <w:rPr>
                <w:szCs w:val="24"/>
              </w:rPr>
            </w:pPr>
            <w:r>
              <w:rPr>
                <w:szCs w:val="24"/>
              </w:rPr>
              <w:t xml:space="preserve"> </w:t>
            </w:r>
          </w:p>
          <w:p w:rsidR="00183EBB" w:rsidRDefault="00183EBB" w:rsidP="00183EBB">
            <w:pPr>
              <w:spacing w:line="257" w:lineRule="auto"/>
              <w:jc w:val="both"/>
              <w:rPr>
                <w:szCs w:val="24"/>
              </w:rPr>
            </w:pPr>
          </w:p>
          <w:p w:rsidR="00183EBB" w:rsidRPr="00FC4D54" w:rsidRDefault="00183EBB">
            <w:pPr>
              <w:spacing w:line="257" w:lineRule="auto"/>
              <w:jc w:val="both"/>
              <w:rPr>
                <w:color w:val="808080"/>
                <w:szCs w:val="24"/>
                <w:lang w:eastAsia="lt-LT"/>
              </w:rPr>
            </w:pPr>
          </w:p>
        </w:tc>
        <w:tc>
          <w:tcPr>
            <w:tcW w:w="2268" w:type="dxa"/>
            <w:gridSpan w:val="2"/>
            <w:shd w:val="clear" w:color="auto" w:fill="FFFFFF" w:themeFill="background1"/>
          </w:tcPr>
          <w:p w:rsidR="00183EBB" w:rsidRDefault="00183EBB" w:rsidP="007A34B1">
            <w:pPr>
              <w:spacing w:line="257" w:lineRule="auto"/>
              <w:jc w:val="center"/>
              <w:rPr>
                <w:szCs w:val="24"/>
                <w:lang w:eastAsia="lt-LT"/>
              </w:rPr>
            </w:pPr>
            <w:r>
              <w:rPr>
                <w:szCs w:val="24"/>
                <w:lang w:eastAsia="lt-LT"/>
              </w:rPr>
              <w:t>1</w:t>
            </w:r>
            <w:r w:rsidR="00464986">
              <w:rPr>
                <w:szCs w:val="24"/>
                <w:lang w:eastAsia="lt-LT"/>
              </w:rPr>
              <w:t xml:space="preserve"> vnt</w:t>
            </w:r>
          </w:p>
          <w:p w:rsidR="000B1CC9" w:rsidRDefault="000B1CC9" w:rsidP="007A34B1">
            <w:pPr>
              <w:spacing w:line="257" w:lineRule="auto"/>
              <w:jc w:val="center"/>
              <w:rPr>
                <w:szCs w:val="24"/>
                <w:lang w:eastAsia="lt-LT"/>
              </w:rPr>
            </w:pPr>
            <w:r>
              <w:rPr>
                <w:szCs w:val="24"/>
                <w:lang w:eastAsia="lt-LT"/>
              </w:rPr>
              <w:t>(2026 m.)</w:t>
            </w:r>
          </w:p>
          <w:p w:rsidR="00183EBB" w:rsidRDefault="00183EBB" w:rsidP="001F4DD4">
            <w:pPr>
              <w:spacing w:line="257" w:lineRule="auto"/>
              <w:jc w:val="both"/>
              <w:rPr>
                <w:szCs w:val="24"/>
                <w:lang w:eastAsia="lt-LT"/>
              </w:rPr>
            </w:pPr>
          </w:p>
          <w:p w:rsidR="00CC3829" w:rsidRDefault="00CC3829" w:rsidP="001F4DD4">
            <w:pPr>
              <w:spacing w:line="257" w:lineRule="auto"/>
              <w:jc w:val="both"/>
              <w:rPr>
                <w:i/>
                <w:iCs/>
                <w:color w:val="808080"/>
                <w:szCs w:val="24"/>
                <w:lang w:eastAsia="lt-LT"/>
              </w:rPr>
            </w:pPr>
          </w:p>
        </w:tc>
      </w:tr>
      <w:tr w:rsidR="00CC3829">
        <w:trPr>
          <w:cantSplit/>
          <w:trHeight w:val="300"/>
        </w:trPr>
        <w:tc>
          <w:tcPr>
            <w:tcW w:w="993" w:type="dxa"/>
          </w:tcPr>
          <w:p w:rsidR="00CC3829" w:rsidRDefault="00E8000F">
            <w:pPr>
              <w:rPr>
                <w:b/>
                <w:bCs/>
                <w:szCs w:val="24"/>
              </w:rPr>
            </w:pPr>
            <w:r>
              <w:rPr>
                <w:b/>
                <w:bCs/>
                <w:szCs w:val="24"/>
              </w:rPr>
              <w:t>2.12.</w:t>
            </w:r>
          </w:p>
        </w:tc>
        <w:tc>
          <w:tcPr>
            <w:tcW w:w="9213" w:type="dxa"/>
            <w:gridSpan w:val="10"/>
          </w:tcPr>
          <w:p w:rsidR="00CC3829" w:rsidRDefault="00E8000F">
            <w:pPr>
              <w:rPr>
                <w:b/>
                <w:bCs/>
                <w:szCs w:val="24"/>
              </w:rPr>
            </w:pPr>
            <w:r>
              <w:rPr>
                <w:b/>
                <w:bCs/>
                <w:szCs w:val="24"/>
              </w:rPr>
              <w:t>Bendrieji reikalavimai</w:t>
            </w:r>
          </w:p>
        </w:tc>
      </w:tr>
      <w:tr w:rsidR="00CC3829" w:rsidTr="0008102D">
        <w:trPr>
          <w:cantSplit/>
          <w:trHeight w:val="300"/>
        </w:trPr>
        <w:tc>
          <w:tcPr>
            <w:tcW w:w="993" w:type="dxa"/>
            <w:shd w:val="clear" w:color="auto" w:fill="FFFFFF" w:themeFill="background1"/>
          </w:tcPr>
          <w:p w:rsidR="00CC3829" w:rsidRDefault="00E8000F">
            <w:pPr>
              <w:rPr>
                <w:b/>
                <w:bCs/>
                <w:szCs w:val="24"/>
              </w:rPr>
            </w:pPr>
            <w:r>
              <w:rPr>
                <w:b/>
                <w:bCs/>
                <w:szCs w:val="24"/>
              </w:rPr>
              <w:t>2.12.1.</w:t>
            </w:r>
          </w:p>
        </w:tc>
        <w:tc>
          <w:tcPr>
            <w:tcW w:w="9213" w:type="dxa"/>
            <w:gridSpan w:val="10"/>
          </w:tcPr>
          <w:p w:rsidR="00CC3829" w:rsidRDefault="00E8000F">
            <w:pPr>
              <w:rPr>
                <w:b/>
                <w:bCs/>
                <w:szCs w:val="24"/>
              </w:rPr>
            </w:pPr>
            <w:r>
              <w:rPr>
                <w:b/>
                <w:bCs/>
                <w:szCs w:val="24"/>
              </w:rPr>
              <w:t xml:space="preserve">Reikalavimai projektams </w:t>
            </w:r>
          </w:p>
        </w:tc>
      </w:tr>
      <w:tr w:rsidR="00CC3829" w:rsidTr="0008102D">
        <w:trPr>
          <w:cantSplit/>
          <w:trHeight w:val="443"/>
        </w:trPr>
        <w:tc>
          <w:tcPr>
            <w:tcW w:w="993" w:type="dxa"/>
            <w:shd w:val="clear" w:color="auto" w:fill="FFFFFF" w:themeFill="background1"/>
          </w:tcPr>
          <w:p w:rsidR="00CC3829" w:rsidRDefault="00CC3829">
            <w:pPr>
              <w:rPr>
                <w:b/>
                <w:bCs/>
                <w:szCs w:val="24"/>
              </w:rPr>
            </w:pPr>
          </w:p>
        </w:tc>
        <w:tc>
          <w:tcPr>
            <w:tcW w:w="9213" w:type="dxa"/>
            <w:gridSpan w:val="10"/>
          </w:tcPr>
          <w:p w:rsidR="00CC3829" w:rsidRDefault="002319F4">
            <w:pPr>
              <w:spacing w:line="257" w:lineRule="auto"/>
              <w:jc w:val="both"/>
              <w:rPr>
                <w:bCs/>
                <w:iCs/>
                <w:szCs w:val="24"/>
              </w:rPr>
            </w:pPr>
            <w:r w:rsidRPr="00DD015E">
              <w:rPr>
                <w:bCs/>
                <w:iCs/>
                <w:szCs w:val="24"/>
              </w:rPr>
              <w:t>Projektui taikomos matomumo ir informavimo priemonės</w:t>
            </w:r>
            <w:r w:rsidR="00AB34A6">
              <w:rPr>
                <w:bCs/>
                <w:iCs/>
                <w:szCs w:val="24"/>
              </w:rPr>
              <w:t>,</w:t>
            </w:r>
            <w:r>
              <w:rPr>
                <w:bCs/>
                <w:iCs/>
                <w:szCs w:val="24"/>
              </w:rPr>
              <w:t xml:space="preserve"> </w:t>
            </w:r>
            <w:r w:rsidRPr="00DD015E">
              <w:rPr>
                <w:bCs/>
                <w:iCs/>
                <w:szCs w:val="24"/>
              </w:rPr>
              <w:t xml:space="preserve">nurodytos </w:t>
            </w:r>
            <w:r w:rsidR="000C08E2">
              <w:rPr>
                <w:bCs/>
                <w:iCs/>
                <w:szCs w:val="24"/>
              </w:rPr>
              <w:t>T</w:t>
            </w:r>
            <w:r w:rsidRPr="00DD015E">
              <w:rPr>
                <w:bCs/>
                <w:iCs/>
                <w:szCs w:val="24"/>
              </w:rPr>
              <w:t>aisyklių</w:t>
            </w:r>
            <w:r>
              <w:rPr>
                <w:bCs/>
                <w:iCs/>
                <w:szCs w:val="24"/>
              </w:rPr>
              <w:t xml:space="preserve"> 330 punkte.</w:t>
            </w:r>
          </w:p>
          <w:p w:rsidR="00823B2C" w:rsidRPr="00823B2C" w:rsidRDefault="00823B2C">
            <w:pPr>
              <w:spacing w:line="257" w:lineRule="auto"/>
              <w:jc w:val="both"/>
              <w:rPr>
                <w:bCs/>
                <w:iCs/>
                <w:szCs w:val="24"/>
              </w:rPr>
            </w:pPr>
          </w:p>
        </w:tc>
      </w:tr>
      <w:tr w:rsidR="00CC3829">
        <w:trPr>
          <w:cantSplit/>
          <w:trHeight w:val="300"/>
        </w:trPr>
        <w:tc>
          <w:tcPr>
            <w:tcW w:w="993" w:type="dxa"/>
            <w:vMerge w:val="restart"/>
          </w:tcPr>
          <w:p w:rsidR="00CC3829" w:rsidRDefault="00E8000F">
            <w:pPr>
              <w:rPr>
                <w:b/>
                <w:bCs/>
                <w:szCs w:val="24"/>
              </w:rPr>
            </w:pPr>
            <w:r>
              <w:rPr>
                <w:b/>
                <w:bCs/>
                <w:szCs w:val="24"/>
              </w:rPr>
              <w:t>2.12.2.</w:t>
            </w:r>
          </w:p>
        </w:tc>
        <w:tc>
          <w:tcPr>
            <w:tcW w:w="9213" w:type="dxa"/>
            <w:gridSpan w:val="10"/>
          </w:tcPr>
          <w:p w:rsidR="00CC3829" w:rsidRDefault="00E8000F">
            <w:pPr>
              <w:rPr>
                <w:b/>
                <w:bCs/>
                <w:szCs w:val="24"/>
              </w:rPr>
            </w:pPr>
            <w:r>
              <w:rPr>
                <w:b/>
                <w:bCs/>
                <w:szCs w:val="24"/>
              </w:rPr>
              <w:t xml:space="preserve">Horizontaliųjų principų ir atitinkamų Europos Sąjungos pagrindinių teisių chartijos nuostatų laikymosi reikalavimai </w:t>
            </w:r>
          </w:p>
        </w:tc>
      </w:tr>
      <w:tr w:rsidR="00CC3829">
        <w:trPr>
          <w:cantSplit/>
          <w:trHeight w:val="464"/>
        </w:trPr>
        <w:tc>
          <w:tcPr>
            <w:tcW w:w="993" w:type="dxa"/>
            <w:vMerge/>
          </w:tcPr>
          <w:p w:rsidR="00CC3829" w:rsidRDefault="00CC3829">
            <w:pPr>
              <w:rPr>
                <w:b/>
                <w:bCs/>
                <w:szCs w:val="24"/>
              </w:rPr>
            </w:pPr>
          </w:p>
        </w:tc>
        <w:tc>
          <w:tcPr>
            <w:tcW w:w="9213" w:type="dxa"/>
            <w:gridSpan w:val="10"/>
          </w:tcPr>
          <w:p w:rsidR="000110CA" w:rsidRDefault="000110CA" w:rsidP="000110CA">
            <w:pPr>
              <w:pStyle w:val="ListParagraph"/>
              <w:numPr>
                <w:ilvl w:val="3"/>
                <w:numId w:val="3"/>
              </w:numPr>
              <w:tabs>
                <w:tab w:val="left" w:pos="1516"/>
              </w:tabs>
              <w:ind w:left="1516" w:right="294" w:hanging="1196"/>
              <w:jc w:val="both"/>
              <w:rPr>
                <w:bCs/>
                <w:szCs w:val="24"/>
              </w:rPr>
            </w:pPr>
            <w:r w:rsidRPr="0050234B">
              <w:rPr>
                <w:bCs/>
                <w:szCs w:val="24"/>
              </w:rPr>
              <w:t>Projektas turi atitikti reikšmingos žalos nedarymo principą, t. y., projektas turi būti tvarus aplinkos atžvilgiu ir vykdomas visapusiškai atsižvelgiant į Europos Sąjungos klimato ir aplinkos apsaugos standartus ir prioritetus, kaip tai suprantama pagal 2020 m. birželio 18 d. Europos Parlamento ir Tarybos reglamentą (ES) Nr. 2020/852 dėl sistemos tvariam investavimui palengvinti sukūrimo, kuriuo iš dalies keičiamas Reglamentas (ES) 2019/2088. Reikalavimai projektų atitikčiai šiam principui įvertinti pateikiami Kvietimo 1 priede.</w:t>
            </w:r>
          </w:p>
          <w:p w:rsidR="000110CA" w:rsidRDefault="000110CA" w:rsidP="000110CA">
            <w:pPr>
              <w:pStyle w:val="ListParagraph"/>
              <w:tabs>
                <w:tab w:val="left" w:pos="1516"/>
              </w:tabs>
              <w:ind w:left="1516" w:right="294"/>
              <w:jc w:val="both"/>
              <w:rPr>
                <w:bCs/>
                <w:szCs w:val="24"/>
              </w:rPr>
            </w:pPr>
          </w:p>
          <w:p w:rsidR="000110CA" w:rsidRPr="00ED33AB" w:rsidRDefault="000110CA" w:rsidP="000110CA">
            <w:pPr>
              <w:pStyle w:val="ListParagraph"/>
              <w:numPr>
                <w:ilvl w:val="3"/>
                <w:numId w:val="3"/>
              </w:numPr>
              <w:tabs>
                <w:tab w:val="left" w:pos="1516"/>
              </w:tabs>
              <w:ind w:left="1516" w:right="294" w:hanging="1196"/>
              <w:jc w:val="both"/>
              <w:rPr>
                <w:bCs/>
                <w:szCs w:val="24"/>
              </w:rPr>
            </w:pPr>
            <w:r w:rsidRPr="0050234B">
              <w:rPr>
                <w:bCs/>
                <w:iCs/>
                <w:szCs w:val="24"/>
              </w:rPr>
              <w:t xml:space="preserve">Projektas savo veiklomis tiesiogiai prisideda prie šių </w:t>
            </w:r>
            <w:r w:rsidR="00AB34A6">
              <w:rPr>
                <w:bCs/>
                <w:iCs/>
                <w:szCs w:val="24"/>
              </w:rPr>
              <w:t>horizontaliųjų principų</w:t>
            </w:r>
            <w:r w:rsidRPr="0050234B">
              <w:rPr>
                <w:bCs/>
                <w:iCs/>
                <w:szCs w:val="24"/>
              </w:rPr>
              <w:t xml:space="preserve"> įgyvendinimo</w:t>
            </w:r>
            <w:r>
              <w:rPr>
                <w:bCs/>
                <w:iCs/>
                <w:szCs w:val="24"/>
              </w:rPr>
              <w:t xml:space="preserve"> </w:t>
            </w:r>
            <w:r w:rsidR="00AB34A6">
              <w:rPr>
                <w:bCs/>
                <w:iCs/>
                <w:szCs w:val="24"/>
              </w:rPr>
              <w:t>–</w:t>
            </w:r>
            <w:r>
              <w:rPr>
                <w:bCs/>
                <w:iCs/>
                <w:szCs w:val="24"/>
              </w:rPr>
              <w:t xml:space="preserve"> p</w:t>
            </w:r>
            <w:r w:rsidRPr="00ED33AB">
              <w:rPr>
                <w:iCs/>
                <w:color w:val="000000"/>
                <w:szCs w:val="24"/>
              </w:rPr>
              <w:t>rieinamumo visiems reikalavimo užtikrinimo – turi būti sudarytos galimybės žmonėms, susiduriantiems su negalia ar negalios situacijomis, atsižvelgiant į jų poreikius ir specifines galimybes, adaptuotų ir technologinių sprendimų pagalba susipažinti su kultūros turiniu.</w:t>
            </w:r>
          </w:p>
          <w:p w:rsidR="000110CA" w:rsidRPr="003F04F4" w:rsidRDefault="000110CA" w:rsidP="000110CA">
            <w:pPr>
              <w:pStyle w:val="ListParagraph"/>
              <w:tabs>
                <w:tab w:val="left" w:pos="1516"/>
              </w:tabs>
              <w:ind w:left="1516" w:right="294"/>
              <w:jc w:val="both"/>
              <w:rPr>
                <w:bCs/>
                <w:szCs w:val="24"/>
              </w:rPr>
            </w:pPr>
          </w:p>
          <w:p w:rsidR="000110CA" w:rsidRPr="00964B31" w:rsidRDefault="000110CA" w:rsidP="000110CA">
            <w:pPr>
              <w:pStyle w:val="ListParagraph"/>
              <w:numPr>
                <w:ilvl w:val="3"/>
                <w:numId w:val="3"/>
              </w:numPr>
              <w:tabs>
                <w:tab w:val="left" w:pos="1516"/>
              </w:tabs>
              <w:ind w:left="1516" w:right="294" w:hanging="1196"/>
              <w:jc w:val="both"/>
              <w:rPr>
                <w:bCs/>
                <w:szCs w:val="24"/>
              </w:rPr>
            </w:pPr>
            <w:r w:rsidRPr="003F04F4">
              <w:rPr>
                <w:bCs/>
                <w:iCs/>
                <w:szCs w:val="24"/>
              </w:rPr>
              <w:t>Projekto veiklų įgyvendinimo metu turi būti nepažeidžiami </w:t>
            </w:r>
            <w:r w:rsidR="005872D4">
              <w:rPr>
                <w:bCs/>
                <w:iCs/>
                <w:szCs w:val="24"/>
              </w:rPr>
              <w:t>šie horizontalieji principai</w:t>
            </w:r>
            <w:r w:rsidRPr="003F04F4">
              <w:rPr>
                <w:bCs/>
                <w:iCs/>
                <w:szCs w:val="24"/>
              </w:rPr>
              <w:t xml:space="preserve">: lygių galimybių ir nediskriminavimo (dėl lyties, rasės, tautybės, pilietybės, kalbos, kilmės, socialinės padėties, tikėjimo, įsitikinimų ar pažiūrų, amžiaus, lytinės orientacijos, etninės priklausomybės, religijos, negalios ar kt.). </w:t>
            </w:r>
          </w:p>
          <w:p w:rsidR="00964B31" w:rsidRPr="00964B31" w:rsidRDefault="00964B31" w:rsidP="00964B31">
            <w:pPr>
              <w:pStyle w:val="ListParagraph"/>
              <w:rPr>
                <w:bCs/>
                <w:szCs w:val="24"/>
              </w:rPr>
            </w:pPr>
          </w:p>
          <w:p w:rsidR="00CC3829" w:rsidRPr="00B232E3" w:rsidRDefault="008C0EBB" w:rsidP="00B232E3">
            <w:pPr>
              <w:pStyle w:val="ListParagraph"/>
              <w:numPr>
                <w:ilvl w:val="3"/>
                <w:numId w:val="3"/>
              </w:numPr>
              <w:tabs>
                <w:tab w:val="left" w:pos="1516"/>
              </w:tabs>
              <w:ind w:left="1516" w:right="294" w:hanging="1196"/>
              <w:jc w:val="both"/>
              <w:rPr>
                <w:bCs/>
                <w:szCs w:val="24"/>
              </w:rPr>
            </w:pPr>
            <w:r>
              <w:rPr>
                <w:bCs/>
                <w:szCs w:val="24"/>
              </w:rPr>
              <w:t xml:space="preserve">Projektas savo veiklomis tiesiogiai prisideda </w:t>
            </w:r>
            <w:r w:rsidR="00985F7B">
              <w:rPr>
                <w:bCs/>
                <w:szCs w:val="24"/>
              </w:rPr>
              <w:t xml:space="preserve">prie inovatyvumo (kūrybingumo) principo įgyvendinimo </w:t>
            </w:r>
            <w:r w:rsidR="00442431">
              <w:rPr>
                <w:bCs/>
                <w:szCs w:val="24"/>
              </w:rPr>
              <w:t>–</w:t>
            </w:r>
            <w:r w:rsidR="00AE6899">
              <w:rPr>
                <w:bCs/>
                <w:szCs w:val="24"/>
              </w:rPr>
              <w:t xml:space="preserve"> </w:t>
            </w:r>
            <w:r w:rsidR="008A3979">
              <w:rPr>
                <w:bCs/>
                <w:szCs w:val="24"/>
              </w:rPr>
              <w:t xml:space="preserve">bus įsigyta </w:t>
            </w:r>
            <w:r w:rsidR="00B60DD9" w:rsidRPr="00FC0306">
              <w:rPr>
                <w:bCs/>
                <w:szCs w:val="24"/>
              </w:rPr>
              <w:t>nauja</w:t>
            </w:r>
            <w:r w:rsidR="00FC0306" w:rsidRPr="00FC0306">
              <w:rPr>
                <w:bCs/>
                <w:szCs w:val="24"/>
              </w:rPr>
              <w:t xml:space="preserve"> </w:t>
            </w:r>
            <w:r w:rsidR="00FC0306" w:rsidRPr="0093517E">
              <w:rPr>
                <w:b/>
                <w:szCs w:val="24"/>
              </w:rPr>
              <w:t xml:space="preserve">arba </w:t>
            </w:r>
            <w:r w:rsidR="00B232E3" w:rsidRPr="0093517E">
              <w:rPr>
                <w:b/>
                <w:sz w:val="22"/>
                <w:szCs w:val="22"/>
                <w:lang w:eastAsia="lt-LT"/>
              </w:rPr>
              <w:t>objektyviai pagrįstais atvejais profesionaliai atnaujinta (</w:t>
            </w:r>
            <w:r w:rsidR="00FC0306" w:rsidRPr="0093517E">
              <w:rPr>
                <w:b/>
                <w:sz w:val="22"/>
                <w:szCs w:val="22"/>
                <w:lang w:eastAsia="lt-LT"/>
              </w:rPr>
              <w:t xml:space="preserve">angl. </w:t>
            </w:r>
            <w:r w:rsidR="00B232E3" w:rsidRPr="0093517E">
              <w:rPr>
                <w:b/>
                <w:i/>
                <w:iCs/>
                <w:sz w:val="22"/>
                <w:szCs w:val="22"/>
                <w:lang w:eastAsia="lt-LT"/>
              </w:rPr>
              <w:t>refurbished</w:t>
            </w:r>
            <w:r w:rsidR="00B232E3" w:rsidRPr="0093517E">
              <w:rPr>
                <w:b/>
                <w:sz w:val="22"/>
                <w:szCs w:val="22"/>
                <w:lang w:eastAsia="lt-LT"/>
              </w:rPr>
              <w:t>)</w:t>
            </w:r>
            <w:r w:rsidR="00B232E3" w:rsidRPr="0093517E">
              <w:rPr>
                <w:sz w:val="22"/>
                <w:szCs w:val="22"/>
                <w:lang w:eastAsia="lt-LT"/>
              </w:rPr>
              <w:t xml:space="preserve"> </w:t>
            </w:r>
            <w:r w:rsidR="008A3979" w:rsidRPr="00FC0306">
              <w:rPr>
                <w:bCs/>
                <w:szCs w:val="24"/>
              </w:rPr>
              <w:t>inovatyv</w:t>
            </w:r>
            <w:r w:rsidR="00B60DD9" w:rsidRPr="00FC0306">
              <w:rPr>
                <w:bCs/>
                <w:szCs w:val="24"/>
              </w:rPr>
              <w:t>i</w:t>
            </w:r>
            <w:r w:rsidR="00B60DD9">
              <w:rPr>
                <w:bCs/>
                <w:szCs w:val="24"/>
              </w:rPr>
              <w:t xml:space="preserve"> įranga, technika</w:t>
            </w:r>
            <w:r w:rsidR="00EE6CC2">
              <w:rPr>
                <w:bCs/>
                <w:szCs w:val="24"/>
              </w:rPr>
              <w:t>, diegiami inovatyvūs technologiniai sprendimai.</w:t>
            </w:r>
          </w:p>
        </w:tc>
      </w:tr>
      <w:tr w:rsidR="00CC3829">
        <w:trPr>
          <w:cantSplit/>
          <w:trHeight w:val="300"/>
        </w:trPr>
        <w:tc>
          <w:tcPr>
            <w:tcW w:w="993" w:type="dxa"/>
            <w:vMerge w:val="restart"/>
          </w:tcPr>
          <w:p w:rsidR="00CC3829" w:rsidRDefault="00E8000F">
            <w:pPr>
              <w:rPr>
                <w:b/>
                <w:bCs/>
                <w:szCs w:val="24"/>
              </w:rPr>
            </w:pPr>
            <w:r>
              <w:rPr>
                <w:b/>
                <w:bCs/>
                <w:szCs w:val="24"/>
              </w:rPr>
              <w:t>2.12.3.</w:t>
            </w:r>
          </w:p>
        </w:tc>
        <w:tc>
          <w:tcPr>
            <w:tcW w:w="9213" w:type="dxa"/>
            <w:gridSpan w:val="10"/>
          </w:tcPr>
          <w:p w:rsidR="00CC3829" w:rsidRDefault="00E8000F">
            <w:pPr>
              <w:rPr>
                <w:b/>
                <w:bCs/>
                <w:szCs w:val="24"/>
              </w:rPr>
            </w:pPr>
            <w:r>
              <w:rPr>
                <w:b/>
                <w:bCs/>
                <w:szCs w:val="24"/>
              </w:rPr>
              <w:t>Reikalavimai įvykdžius projektų veiklas</w:t>
            </w:r>
          </w:p>
        </w:tc>
      </w:tr>
      <w:tr w:rsidR="00CC3829">
        <w:trPr>
          <w:cantSplit/>
          <w:trHeight w:val="431"/>
        </w:trPr>
        <w:tc>
          <w:tcPr>
            <w:tcW w:w="993" w:type="dxa"/>
            <w:vMerge/>
          </w:tcPr>
          <w:p w:rsidR="00CC3829" w:rsidRDefault="00CC3829">
            <w:pPr>
              <w:rPr>
                <w:b/>
                <w:bCs/>
                <w:szCs w:val="24"/>
              </w:rPr>
            </w:pPr>
          </w:p>
        </w:tc>
        <w:tc>
          <w:tcPr>
            <w:tcW w:w="9213" w:type="dxa"/>
            <w:gridSpan w:val="10"/>
          </w:tcPr>
          <w:p w:rsidR="00C857A2" w:rsidRPr="00C857A2" w:rsidRDefault="00C857A2" w:rsidP="00C857A2">
            <w:pPr>
              <w:ind w:left="1440" w:right="283" w:hanging="1276"/>
              <w:jc w:val="both"/>
              <w:rPr>
                <w:szCs w:val="24"/>
                <w:lang w:eastAsia="lt-LT"/>
              </w:rPr>
            </w:pPr>
            <w:r w:rsidRPr="00C857A2">
              <w:rPr>
                <w:szCs w:val="24"/>
                <w:lang w:eastAsia="lt-LT"/>
              </w:rPr>
              <w:t>2.12.3.1.</w:t>
            </w:r>
            <w:r w:rsidRPr="00C857A2">
              <w:rPr>
                <w:szCs w:val="24"/>
                <w:lang w:eastAsia="lt-LT"/>
              </w:rPr>
              <w:tab/>
              <w:t>Po projekto finansavimo pabaigos 5 m. projekto vykdytojas turi užtikrinti projekto rezultatų palaikymą (eksploatacijos išlaidos ir pan.).</w:t>
            </w:r>
          </w:p>
          <w:p w:rsidR="00CC3829" w:rsidRDefault="00C857A2" w:rsidP="00C857A2">
            <w:pPr>
              <w:ind w:left="1440" w:right="283" w:hanging="1276"/>
              <w:jc w:val="both"/>
              <w:rPr>
                <w:i/>
                <w:iCs/>
                <w:color w:val="808080"/>
                <w:szCs w:val="24"/>
                <w:lang w:eastAsia="lt-LT"/>
              </w:rPr>
            </w:pPr>
            <w:r w:rsidRPr="00C857A2">
              <w:rPr>
                <w:szCs w:val="24"/>
                <w:lang w:eastAsia="lt-LT"/>
              </w:rPr>
              <w:t>2.12.3.2.</w:t>
            </w:r>
            <w:r w:rsidRPr="00C857A2">
              <w:rPr>
                <w:szCs w:val="24"/>
                <w:lang w:eastAsia="lt-LT"/>
              </w:rPr>
              <w:tab/>
              <w:t>Siekti lankytojų srauto užtikrinimo kaip tai numatyta investicijų projekte, kuris parengtas pagal teisės aktų nustatyta tvark</w:t>
            </w:r>
            <w:r w:rsidR="009117E7">
              <w:rPr>
                <w:szCs w:val="24"/>
                <w:lang w:eastAsia="lt-LT"/>
              </w:rPr>
              <w:t>ą</w:t>
            </w:r>
            <w:r w:rsidRPr="00C857A2">
              <w:rPr>
                <w:szCs w:val="24"/>
                <w:lang w:eastAsia="lt-LT"/>
              </w:rPr>
              <w:t>.</w:t>
            </w:r>
          </w:p>
        </w:tc>
      </w:tr>
      <w:tr w:rsidR="00CC3829">
        <w:trPr>
          <w:cantSplit/>
          <w:trHeight w:val="300"/>
        </w:trPr>
        <w:tc>
          <w:tcPr>
            <w:tcW w:w="993" w:type="dxa"/>
            <w:vMerge w:val="restart"/>
          </w:tcPr>
          <w:p w:rsidR="00CC3829" w:rsidRDefault="00E8000F">
            <w:pPr>
              <w:rPr>
                <w:b/>
                <w:bCs/>
                <w:szCs w:val="24"/>
              </w:rPr>
            </w:pPr>
            <w:r>
              <w:rPr>
                <w:b/>
                <w:bCs/>
                <w:szCs w:val="24"/>
              </w:rPr>
              <w:t>2.12.4.</w:t>
            </w:r>
          </w:p>
          <w:p w:rsidR="00B232E3" w:rsidRPr="00B232E3" w:rsidRDefault="00B232E3" w:rsidP="00B232E3">
            <w:pPr>
              <w:rPr>
                <w:szCs w:val="24"/>
              </w:rPr>
            </w:pPr>
          </w:p>
          <w:p w:rsidR="00B232E3" w:rsidRPr="00B232E3" w:rsidRDefault="00B232E3" w:rsidP="00B232E3">
            <w:pPr>
              <w:rPr>
                <w:szCs w:val="24"/>
              </w:rPr>
            </w:pPr>
          </w:p>
          <w:p w:rsidR="00B232E3" w:rsidRPr="00B232E3" w:rsidRDefault="00B232E3" w:rsidP="00B232E3">
            <w:pPr>
              <w:rPr>
                <w:szCs w:val="24"/>
              </w:rPr>
            </w:pPr>
          </w:p>
          <w:p w:rsidR="00B232E3" w:rsidRPr="00B232E3" w:rsidRDefault="00B232E3" w:rsidP="00B232E3">
            <w:pPr>
              <w:rPr>
                <w:szCs w:val="24"/>
              </w:rPr>
            </w:pPr>
          </w:p>
          <w:p w:rsidR="00B232E3" w:rsidRPr="00B232E3" w:rsidRDefault="00B232E3" w:rsidP="00B232E3">
            <w:pPr>
              <w:rPr>
                <w:szCs w:val="24"/>
              </w:rPr>
            </w:pPr>
          </w:p>
          <w:p w:rsidR="00B232E3" w:rsidRPr="00B232E3" w:rsidRDefault="00B232E3" w:rsidP="00B232E3">
            <w:pPr>
              <w:rPr>
                <w:szCs w:val="24"/>
              </w:rPr>
            </w:pPr>
          </w:p>
        </w:tc>
        <w:tc>
          <w:tcPr>
            <w:tcW w:w="9213" w:type="dxa"/>
            <w:gridSpan w:val="10"/>
          </w:tcPr>
          <w:p w:rsidR="00CC3829" w:rsidRDefault="00E8000F">
            <w:pPr>
              <w:rPr>
                <w:b/>
                <w:bCs/>
                <w:szCs w:val="24"/>
              </w:rPr>
            </w:pPr>
            <w:r>
              <w:rPr>
                <w:b/>
                <w:bCs/>
                <w:szCs w:val="24"/>
              </w:rPr>
              <w:t xml:space="preserve">Projektų įgyvendinimo trukmė </w:t>
            </w:r>
          </w:p>
        </w:tc>
      </w:tr>
      <w:tr w:rsidR="00CC3829">
        <w:trPr>
          <w:cantSplit/>
          <w:trHeight w:val="725"/>
        </w:trPr>
        <w:tc>
          <w:tcPr>
            <w:tcW w:w="993" w:type="dxa"/>
            <w:vMerge/>
          </w:tcPr>
          <w:p w:rsidR="00CC3829" w:rsidRDefault="00CC3829">
            <w:pPr>
              <w:rPr>
                <w:b/>
                <w:bCs/>
                <w:szCs w:val="24"/>
              </w:rPr>
            </w:pPr>
          </w:p>
        </w:tc>
        <w:tc>
          <w:tcPr>
            <w:tcW w:w="9213" w:type="dxa"/>
            <w:gridSpan w:val="10"/>
          </w:tcPr>
          <w:p w:rsidR="00EA7AF0" w:rsidRPr="00022B5A" w:rsidRDefault="00B232E3" w:rsidP="00B232E3">
            <w:pPr>
              <w:spacing w:before="240" w:line="257" w:lineRule="auto"/>
              <w:ind w:right="286"/>
              <w:jc w:val="both"/>
              <w:rPr>
                <w:szCs w:val="24"/>
                <w:lang w:eastAsia="lt-LT"/>
              </w:rPr>
            </w:pPr>
            <w:r>
              <w:rPr>
                <w:szCs w:val="24"/>
                <w:lang w:eastAsia="lt-LT"/>
              </w:rPr>
              <w:t xml:space="preserve">  </w:t>
            </w:r>
            <w:r w:rsidR="00EA7AF0">
              <w:rPr>
                <w:szCs w:val="24"/>
                <w:lang w:eastAsia="lt-LT"/>
              </w:rPr>
              <w:t xml:space="preserve">2.12.4.1.  </w:t>
            </w:r>
            <w:r w:rsidR="00022B5A" w:rsidRPr="00022B5A">
              <w:rPr>
                <w:szCs w:val="24"/>
                <w:lang w:eastAsia="lt-LT"/>
              </w:rPr>
              <w:t>Projekto veiklos turi būti baigtos iki 202</w:t>
            </w:r>
            <w:r w:rsidR="002114BC">
              <w:rPr>
                <w:szCs w:val="24"/>
                <w:lang w:eastAsia="lt-LT"/>
              </w:rPr>
              <w:t>6</w:t>
            </w:r>
            <w:r w:rsidR="00022B5A" w:rsidRPr="00022B5A">
              <w:rPr>
                <w:szCs w:val="24"/>
                <w:lang w:eastAsia="lt-LT"/>
              </w:rPr>
              <w:t xml:space="preserve"> m. </w:t>
            </w:r>
            <w:r w:rsidR="0011792A">
              <w:rPr>
                <w:szCs w:val="24"/>
                <w:lang w:eastAsia="lt-LT"/>
              </w:rPr>
              <w:t>birželio 30 d.</w:t>
            </w:r>
          </w:p>
          <w:p w:rsidR="00896A21" w:rsidRPr="00896A21" w:rsidRDefault="00EA7AF0" w:rsidP="00EA7AF0">
            <w:pPr>
              <w:spacing w:line="257" w:lineRule="auto"/>
              <w:jc w:val="both"/>
              <w:rPr>
                <w:szCs w:val="24"/>
                <w:lang w:eastAsia="lt-LT"/>
              </w:rPr>
            </w:pPr>
            <w:r>
              <w:rPr>
                <w:szCs w:val="24"/>
                <w:lang w:eastAsia="lt-LT"/>
              </w:rPr>
              <w:t xml:space="preserve">  2.12.4.2. </w:t>
            </w:r>
            <w:r w:rsidR="00896A21" w:rsidRPr="00896A21">
              <w:rPr>
                <w:szCs w:val="24"/>
                <w:lang w:eastAsia="lt-LT"/>
              </w:rPr>
              <w:t xml:space="preserve">Dėl objektyvių priežasčių, kurių projekto vykdytojas negalėjo numatyti </w:t>
            </w:r>
            <w:r w:rsidR="007D3777" w:rsidRPr="007D3777">
              <w:rPr>
                <w:szCs w:val="24"/>
                <w:lang w:eastAsia="lt-LT"/>
              </w:rPr>
              <w:t>projekto įgyvendinimo plano</w:t>
            </w:r>
            <w:r w:rsidR="00896A21" w:rsidRPr="00896A21">
              <w:rPr>
                <w:szCs w:val="24"/>
                <w:lang w:eastAsia="lt-LT"/>
              </w:rPr>
              <w:t xml:space="preserve"> pateikimo ir vertinimo metu, projekto veiklų įgyvendinimo laikotarpis gali būti pratęstas, tačiau ne ilgiau kaip iki 2028 m. gruodžio 31 d.</w:t>
            </w:r>
          </w:p>
          <w:p w:rsidR="00CC3829" w:rsidRDefault="00CC3829">
            <w:pPr>
              <w:spacing w:line="257" w:lineRule="auto"/>
              <w:jc w:val="both"/>
              <w:rPr>
                <w:i/>
                <w:iCs/>
                <w:color w:val="808080"/>
                <w:szCs w:val="24"/>
                <w:lang w:eastAsia="lt-LT"/>
              </w:rPr>
            </w:pPr>
          </w:p>
        </w:tc>
      </w:tr>
      <w:tr w:rsidR="00CC3829" w:rsidTr="00C77FC7">
        <w:trPr>
          <w:cantSplit/>
          <w:trHeight w:val="327"/>
        </w:trPr>
        <w:tc>
          <w:tcPr>
            <w:tcW w:w="993" w:type="dxa"/>
          </w:tcPr>
          <w:p w:rsidR="00CC3829" w:rsidRPr="00C77FC7" w:rsidRDefault="00E8000F">
            <w:pPr>
              <w:keepNext/>
              <w:rPr>
                <w:b/>
                <w:bCs/>
                <w:szCs w:val="24"/>
              </w:rPr>
            </w:pPr>
            <w:r w:rsidRPr="00C77FC7">
              <w:rPr>
                <w:b/>
                <w:bCs/>
                <w:szCs w:val="24"/>
              </w:rPr>
              <w:t>2.12.5.</w:t>
            </w:r>
          </w:p>
        </w:tc>
        <w:tc>
          <w:tcPr>
            <w:tcW w:w="9213" w:type="dxa"/>
            <w:gridSpan w:val="10"/>
          </w:tcPr>
          <w:p w:rsidR="00CC3829" w:rsidRDefault="00E8000F">
            <w:pPr>
              <w:keepNext/>
              <w:rPr>
                <w:b/>
                <w:bCs/>
                <w:szCs w:val="24"/>
              </w:rPr>
            </w:pPr>
            <w:r>
              <w:rPr>
                <w:b/>
                <w:bCs/>
                <w:szCs w:val="24"/>
              </w:rPr>
              <w:t>Reikalavimai valstybės pagalbai ir (</w:t>
            </w:r>
            <w:r>
              <w:rPr>
                <w:b/>
                <w:bCs/>
                <w:color w:val="808080"/>
                <w:szCs w:val="24"/>
                <w:lang w:eastAsia="lt-LT"/>
              </w:rPr>
              <w:t>arba) „de minimis“ pagalbai</w:t>
            </w:r>
          </w:p>
        </w:tc>
      </w:tr>
      <w:tr w:rsidR="00CC3829" w:rsidTr="00C77FC7">
        <w:trPr>
          <w:cantSplit/>
          <w:trHeight w:val="529"/>
        </w:trPr>
        <w:tc>
          <w:tcPr>
            <w:tcW w:w="993" w:type="dxa"/>
          </w:tcPr>
          <w:p w:rsidR="00CC3829" w:rsidRPr="00C77FC7" w:rsidRDefault="00CC3829">
            <w:pPr>
              <w:keepNext/>
              <w:rPr>
                <w:b/>
                <w:bCs/>
                <w:szCs w:val="24"/>
              </w:rPr>
            </w:pPr>
          </w:p>
        </w:tc>
        <w:tc>
          <w:tcPr>
            <w:tcW w:w="9213" w:type="dxa"/>
            <w:gridSpan w:val="10"/>
          </w:tcPr>
          <w:p w:rsidR="00294BB3" w:rsidRDefault="008941C7" w:rsidP="007A774B">
            <w:pPr>
              <w:pStyle w:val="ListParagraph"/>
              <w:ind w:left="1174" w:right="283" w:hanging="992"/>
              <w:jc w:val="both"/>
              <w:rPr>
                <w:color w:val="000000"/>
                <w:szCs w:val="24"/>
              </w:rPr>
            </w:pPr>
            <w:r>
              <w:rPr>
                <w:color w:val="000000"/>
                <w:szCs w:val="24"/>
              </w:rPr>
              <w:t>2</w:t>
            </w:r>
            <w:r w:rsidR="00F45C3C">
              <w:rPr>
                <w:color w:val="000000"/>
                <w:szCs w:val="24"/>
              </w:rPr>
              <w:t>.</w:t>
            </w:r>
            <w:r>
              <w:rPr>
                <w:color w:val="000000"/>
                <w:szCs w:val="24"/>
              </w:rPr>
              <w:t>1</w:t>
            </w:r>
            <w:r w:rsidR="00F45C3C">
              <w:rPr>
                <w:color w:val="000000"/>
                <w:szCs w:val="24"/>
              </w:rPr>
              <w:t xml:space="preserve">2.5.1. </w:t>
            </w:r>
            <w:r w:rsidR="007A774B">
              <w:rPr>
                <w:color w:val="000000"/>
                <w:szCs w:val="24"/>
              </w:rPr>
              <w:t xml:space="preserve"> </w:t>
            </w:r>
            <w:r w:rsidR="00294BB3">
              <w:rPr>
                <w:color w:val="000000"/>
                <w:szCs w:val="24"/>
              </w:rPr>
              <w:t xml:space="preserve">Pagal šį </w:t>
            </w:r>
            <w:r w:rsidR="00F45C3C">
              <w:rPr>
                <w:color w:val="000000"/>
                <w:szCs w:val="24"/>
              </w:rPr>
              <w:t>Kvietimą</w:t>
            </w:r>
            <w:r w:rsidR="00294BB3">
              <w:rPr>
                <w:color w:val="000000"/>
                <w:szCs w:val="24"/>
              </w:rPr>
              <w:t xml:space="preserve"> teikiama valstybės pagalba, kaip ji apibrėžta Sutarties dėl Europos Sąjungos veikimo 107 straipsnyje. </w:t>
            </w:r>
          </w:p>
          <w:p w:rsidR="00294BB3" w:rsidRPr="00CB4DF6" w:rsidRDefault="00294BB3" w:rsidP="00CB4DF6">
            <w:pPr>
              <w:pStyle w:val="ListParagraph"/>
              <w:numPr>
                <w:ilvl w:val="3"/>
                <w:numId w:val="22"/>
              </w:numPr>
              <w:ind w:left="1174" w:right="283" w:hanging="992"/>
              <w:jc w:val="both"/>
              <w:rPr>
                <w:color w:val="000000"/>
                <w:szCs w:val="24"/>
              </w:rPr>
            </w:pPr>
            <w:r w:rsidRPr="00CB4DF6">
              <w:rPr>
                <w:color w:val="000000"/>
                <w:szCs w:val="24"/>
              </w:rPr>
              <w:t>Finansavimas</w:t>
            </w:r>
            <w:r w:rsidR="00826268">
              <w:rPr>
                <w:color w:val="000000"/>
                <w:szCs w:val="24"/>
              </w:rPr>
              <w:t xml:space="preserve"> Projektui</w:t>
            </w:r>
            <w:r w:rsidRPr="00CB4DF6">
              <w:rPr>
                <w:color w:val="000000"/>
                <w:szCs w:val="24"/>
              </w:rPr>
              <w:t xml:space="preserve"> skiriamas kaip valstybės pagalba</w:t>
            </w:r>
            <w:r w:rsidR="009603B3">
              <w:rPr>
                <w:color w:val="000000"/>
                <w:szCs w:val="24"/>
              </w:rPr>
              <w:t xml:space="preserve">, </w:t>
            </w:r>
            <w:r w:rsidR="00826268">
              <w:rPr>
                <w:color w:val="000000"/>
                <w:szCs w:val="24"/>
              </w:rPr>
              <w:t>atitinkanti</w:t>
            </w:r>
            <w:r w:rsidRPr="00CB4DF6">
              <w:rPr>
                <w:color w:val="000000"/>
                <w:szCs w:val="24"/>
              </w:rPr>
              <w:t xml:space="preserve"> Reglamento (ES) 651/2014 53 straipsnio 2 </w:t>
            </w:r>
            <w:r w:rsidR="009603B3">
              <w:rPr>
                <w:color w:val="000000"/>
                <w:szCs w:val="24"/>
              </w:rPr>
              <w:t>dalies</w:t>
            </w:r>
            <w:r w:rsidRPr="00CB4DF6">
              <w:rPr>
                <w:color w:val="000000"/>
                <w:szCs w:val="24"/>
              </w:rPr>
              <w:t xml:space="preserve"> a punkt</w:t>
            </w:r>
            <w:r w:rsidR="00826268">
              <w:rPr>
                <w:color w:val="000000"/>
                <w:szCs w:val="24"/>
              </w:rPr>
              <w:t>ą. Finansavimas yra investicinė pagalba, kuri teikiama atsižvelgiant į Reglamento (ES) 651/2014</w:t>
            </w:r>
            <w:r w:rsidRPr="00CB4DF6">
              <w:rPr>
                <w:color w:val="000000"/>
                <w:szCs w:val="24"/>
              </w:rPr>
              <w:t xml:space="preserve"> I skyriaus nuostatas bei 1 straipsnio 2–5 dalyse nustatytus apribojimus. </w:t>
            </w:r>
            <w:r w:rsidR="00691879" w:rsidRPr="00CB4DF6">
              <w:rPr>
                <w:color w:val="000000"/>
                <w:szCs w:val="24"/>
              </w:rPr>
              <w:t>Kvietimas</w:t>
            </w:r>
            <w:r w:rsidRPr="00CB4DF6">
              <w:rPr>
                <w:color w:val="000000"/>
                <w:szCs w:val="24"/>
              </w:rPr>
              <w:t xml:space="preserve"> nustato valstybės pagalbos kultūros infrastruktūrai teikimo sąlygas, kurios atitinka Reglamento (ES) 651/2014 nuostatas ir yra suderinamos su vidaus rinka. Pagal </w:t>
            </w:r>
            <w:r w:rsidR="005C03D9" w:rsidRPr="00CB4DF6">
              <w:rPr>
                <w:color w:val="000000"/>
                <w:szCs w:val="24"/>
              </w:rPr>
              <w:t>Kvietimą</w:t>
            </w:r>
            <w:r w:rsidRPr="00CB4DF6">
              <w:rPr>
                <w:color w:val="000000"/>
                <w:szCs w:val="24"/>
              </w:rPr>
              <w:t xml:space="preserve"> teikiama pagalba atitinka Reglamento (ES) 651/2014 6 straipsnio 5 dalies h punktą ir laikoma, kad šiai pagalbai netaikomas skatinamojo poveikio reikalavimas arba, manoma, kad ši pagalba turi skatinamąjį poveikį.</w:t>
            </w:r>
            <w:r w:rsidR="000C57FD">
              <w:rPr>
                <w:color w:val="000000"/>
                <w:szCs w:val="24"/>
              </w:rPr>
              <w:t xml:space="preserve"> Pagal </w:t>
            </w:r>
            <w:r w:rsidR="00F514D0">
              <w:rPr>
                <w:color w:val="000000"/>
                <w:szCs w:val="24"/>
              </w:rPr>
              <w:t xml:space="preserve">Kvietimą valstybės pagalba teikiama dotacijos būdu </w:t>
            </w:r>
            <w:r w:rsidR="00DD3CF5">
              <w:rPr>
                <w:color w:val="000000"/>
                <w:szCs w:val="24"/>
              </w:rPr>
              <w:t xml:space="preserve">ir jai taikomas </w:t>
            </w:r>
            <w:r w:rsidR="00DD3CF5" w:rsidRPr="00DD3CF5">
              <w:rPr>
                <w:szCs w:val="24"/>
                <w:shd w:val="clear" w:color="auto" w:fill="FFFFFF"/>
              </w:rPr>
              <w:t>Reglamento (ES) 651/2014 5 straipsnyje numatytas valstybės pagalbos skaidrumo reikalavimas</w:t>
            </w:r>
            <w:r w:rsidR="00DD3CF5">
              <w:rPr>
                <w:color w:val="000000"/>
                <w:szCs w:val="24"/>
              </w:rPr>
              <w:t>.</w:t>
            </w:r>
            <w:r w:rsidRPr="00DD3CF5">
              <w:rPr>
                <w:color w:val="000000"/>
                <w:szCs w:val="24"/>
              </w:rPr>
              <w:t xml:space="preserve"> </w:t>
            </w:r>
          </w:p>
          <w:p w:rsidR="00B56156" w:rsidRDefault="00EF164B" w:rsidP="00CB4DF6">
            <w:pPr>
              <w:pStyle w:val="ListParagraph"/>
              <w:numPr>
                <w:ilvl w:val="3"/>
                <w:numId w:val="22"/>
              </w:numPr>
              <w:ind w:left="1174" w:right="283" w:hanging="992"/>
              <w:jc w:val="both"/>
              <w:rPr>
                <w:color w:val="000000"/>
                <w:szCs w:val="24"/>
              </w:rPr>
            </w:pPr>
            <w:r>
              <w:rPr>
                <w:color w:val="000000"/>
                <w:szCs w:val="24"/>
              </w:rPr>
              <w:t>Vadovaujantis</w:t>
            </w:r>
            <w:r w:rsidR="00294BB3">
              <w:rPr>
                <w:color w:val="000000"/>
                <w:szCs w:val="24"/>
              </w:rPr>
              <w:t xml:space="preserve"> Reglamento (ES) 651/2014 53 straipsnio 6 dal</w:t>
            </w:r>
            <w:r>
              <w:rPr>
                <w:color w:val="000000"/>
                <w:szCs w:val="24"/>
              </w:rPr>
              <w:t xml:space="preserve">imi </w:t>
            </w:r>
            <w:r w:rsidR="00727711">
              <w:rPr>
                <w:color w:val="000000"/>
                <w:szCs w:val="24"/>
              </w:rPr>
              <w:t>v</w:t>
            </w:r>
            <w:r>
              <w:rPr>
                <w:color w:val="000000"/>
                <w:szCs w:val="24"/>
              </w:rPr>
              <w:t>alstybės pagalbos dydis negali viršyti tinkamų finansuoti išlaidų ir investicijos veiklos pelno skirtumo.</w:t>
            </w:r>
            <w:r w:rsidR="00294BB3">
              <w:rPr>
                <w:color w:val="000000"/>
                <w:szCs w:val="24"/>
              </w:rPr>
              <w:t xml:space="preserve"> </w:t>
            </w:r>
          </w:p>
          <w:p w:rsidR="00EF164B" w:rsidRPr="000815AE" w:rsidRDefault="00B56156" w:rsidP="00EF164B">
            <w:pPr>
              <w:pStyle w:val="ListParagraph"/>
              <w:numPr>
                <w:ilvl w:val="3"/>
                <w:numId w:val="22"/>
              </w:numPr>
              <w:ind w:left="1174" w:right="283" w:hanging="992"/>
              <w:jc w:val="both"/>
              <w:rPr>
                <w:color w:val="000000"/>
                <w:szCs w:val="24"/>
              </w:rPr>
            </w:pPr>
            <w:r w:rsidRPr="0067199D">
              <w:rPr>
                <w:szCs w:val="24"/>
                <w:lang w:eastAsia="lt-LT"/>
              </w:rPr>
              <w:t>Vadovaujantis Reglamento (ES) 651/2014 7 straipsnio 1 dalimi, apskaičiuojant valstybės pagalbos intensyvumą ir tinkamas finansuoti išlaidas, visi naudojami skaičiai imami prieš bet kokį mokesčių ar kitokios rinkliavos atskaitymą.</w:t>
            </w:r>
            <w:r w:rsidR="00F50A90">
              <w:rPr>
                <w:szCs w:val="24"/>
                <w:lang w:eastAsia="lt-LT"/>
              </w:rPr>
              <w:t xml:space="preserve"> </w:t>
            </w:r>
          </w:p>
          <w:p w:rsidR="00294BB3" w:rsidRPr="00971CEC" w:rsidRDefault="00294BB3" w:rsidP="00CB4DF6">
            <w:pPr>
              <w:pStyle w:val="ListParagraph"/>
              <w:numPr>
                <w:ilvl w:val="3"/>
                <w:numId w:val="22"/>
              </w:numPr>
              <w:ind w:left="1174" w:right="283" w:hanging="992"/>
              <w:jc w:val="both"/>
              <w:rPr>
                <w:color w:val="000000"/>
                <w:szCs w:val="24"/>
              </w:rPr>
            </w:pPr>
            <w:r w:rsidRPr="00971CEC">
              <w:rPr>
                <w:color w:val="000000"/>
                <w:szCs w:val="24"/>
              </w:rPr>
              <w:t>Valstybės pagalba neteikiama:</w:t>
            </w:r>
          </w:p>
          <w:p w:rsidR="00294BB3" w:rsidRDefault="00CB4DF6" w:rsidP="007F3DA8">
            <w:pPr>
              <w:spacing w:line="252" w:lineRule="auto"/>
              <w:ind w:left="1174" w:right="283" w:hanging="1010"/>
              <w:jc w:val="both"/>
              <w:rPr>
                <w:color w:val="000000"/>
                <w:szCs w:val="24"/>
              </w:rPr>
            </w:pPr>
            <w:r>
              <w:rPr>
                <w:color w:val="000000"/>
              </w:rPr>
              <w:t>2</w:t>
            </w:r>
            <w:r w:rsidR="00971CEC">
              <w:rPr>
                <w:color w:val="000000"/>
              </w:rPr>
              <w:t>.</w:t>
            </w:r>
            <w:r>
              <w:rPr>
                <w:color w:val="000000"/>
              </w:rPr>
              <w:t>1</w:t>
            </w:r>
            <w:r w:rsidR="00971CEC">
              <w:rPr>
                <w:color w:val="000000"/>
              </w:rPr>
              <w:t>2.5.</w:t>
            </w:r>
            <w:r w:rsidR="000E3DA8">
              <w:rPr>
                <w:color w:val="000000"/>
              </w:rPr>
              <w:t>5</w:t>
            </w:r>
            <w:r w:rsidR="00971CEC">
              <w:rPr>
                <w:color w:val="000000"/>
              </w:rPr>
              <w:t>.1.</w:t>
            </w:r>
            <w:r w:rsidR="00294BB3">
              <w:rPr>
                <w:color w:val="000000"/>
              </w:rPr>
              <w:t> sunkumus patiriančioms įmonėms, kaip</w:t>
            </w:r>
            <w:r w:rsidR="00463024">
              <w:rPr>
                <w:color w:val="000000"/>
              </w:rPr>
              <w:t xml:space="preserve"> tai</w:t>
            </w:r>
            <w:r w:rsidR="00294BB3">
              <w:rPr>
                <w:color w:val="000000"/>
              </w:rPr>
              <w:t xml:space="preserve"> apibrėžta Reglamento (ES) 651/2014</w:t>
            </w:r>
            <w:r w:rsidR="00463024">
              <w:rPr>
                <w:color w:val="000000"/>
              </w:rPr>
              <w:t xml:space="preserve"> 1 straipsnio 4 dalies c papunktyje</w:t>
            </w:r>
            <w:r w:rsidR="00294BB3">
              <w:rPr>
                <w:color w:val="000000"/>
              </w:rPr>
              <w:t xml:space="preserve"> </w:t>
            </w:r>
            <w:r w:rsidR="00463024">
              <w:rPr>
                <w:color w:val="000000"/>
              </w:rPr>
              <w:t xml:space="preserve">(sunkumus patiriančia įmone laikoma įmonė, kaip ji apibrėžta Reglamento (ES) </w:t>
            </w:r>
            <w:r w:rsidR="00DB1D3C">
              <w:rPr>
                <w:color w:val="000000"/>
              </w:rPr>
              <w:t xml:space="preserve">651/2014 </w:t>
            </w:r>
            <w:r w:rsidR="00294BB3">
              <w:rPr>
                <w:color w:val="000000"/>
              </w:rPr>
              <w:t>2 straipsnio 18 punkte</w:t>
            </w:r>
            <w:r w:rsidR="00DB1D3C">
              <w:rPr>
                <w:color w:val="000000"/>
              </w:rPr>
              <w:t>)</w:t>
            </w:r>
            <w:r w:rsidR="00294BB3">
              <w:rPr>
                <w:color w:val="000000"/>
              </w:rPr>
              <w:t>;</w:t>
            </w:r>
          </w:p>
          <w:p w:rsidR="00DB1D3C" w:rsidRDefault="00CB4DF6" w:rsidP="00DB1D3C">
            <w:pPr>
              <w:spacing w:line="252" w:lineRule="auto"/>
              <w:ind w:left="1316" w:right="283" w:hanging="1152"/>
              <w:jc w:val="both"/>
              <w:rPr>
                <w:color w:val="000000"/>
              </w:rPr>
            </w:pPr>
            <w:r>
              <w:rPr>
                <w:color w:val="000000"/>
              </w:rPr>
              <w:t>2</w:t>
            </w:r>
            <w:r w:rsidR="00971CEC">
              <w:rPr>
                <w:color w:val="000000"/>
              </w:rPr>
              <w:t>.</w:t>
            </w:r>
            <w:r>
              <w:rPr>
                <w:color w:val="000000"/>
              </w:rPr>
              <w:t>1</w:t>
            </w:r>
            <w:r w:rsidR="00971CEC">
              <w:rPr>
                <w:color w:val="000000"/>
              </w:rPr>
              <w:t>2.5.</w:t>
            </w:r>
            <w:r w:rsidR="002C27C6">
              <w:rPr>
                <w:color w:val="000000"/>
              </w:rPr>
              <w:t>5</w:t>
            </w:r>
            <w:r w:rsidR="00971CEC">
              <w:rPr>
                <w:color w:val="000000"/>
              </w:rPr>
              <w:t>.2.</w:t>
            </w:r>
            <w:r w:rsidR="00294BB3">
              <w:rPr>
                <w:color w:val="000000"/>
              </w:rPr>
              <w:t xml:space="preserve">  </w:t>
            </w:r>
            <w:r w:rsidR="00DB1D3C">
              <w:rPr>
                <w:color w:val="000000"/>
              </w:rPr>
              <w:t>pareiškėjui</w:t>
            </w:r>
            <w:r w:rsidR="00294BB3">
              <w:rPr>
                <w:color w:val="000000"/>
              </w:rPr>
              <w:t>,</w:t>
            </w:r>
            <w:r w:rsidR="00DB1D3C">
              <w:rPr>
                <w:color w:val="000000"/>
              </w:rPr>
              <w:t xml:space="preserve"> kurio atžvilgiu</w:t>
            </w:r>
            <w:r w:rsidR="00294BB3">
              <w:rPr>
                <w:color w:val="000000"/>
              </w:rPr>
              <w:t xml:space="preserve"> išduotas vykdomasis </w:t>
            </w:r>
            <w:r w:rsidR="00DB1D3C">
              <w:rPr>
                <w:color w:val="000000"/>
              </w:rPr>
              <w:t>dokumentas</w:t>
            </w:r>
            <w:r w:rsidR="00294BB3">
              <w:rPr>
                <w:color w:val="000000"/>
              </w:rPr>
              <w:t xml:space="preserve"> išieškoti</w:t>
            </w:r>
            <w:r w:rsidR="00DB1D3C">
              <w:rPr>
                <w:color w:val="000000"/>
              </w:rPr>
              <w:t xml:space="preserve"> lėšas</w:t>
            </w:r>
            <w:r w:rsidR="00294BB3">
              <w:rPr>
                <w:color w:val="000000"/>
              </w:rPr>
              <w:t xml:space="preserve"> pagal Europos Komisijos sprendimą, kuri</w:t>
            </w:r>
            <w:r w:rsidR="00DB1D3C">
              <w:rPr>
                <w:color w:val="000000"/>
              </w:rPr>
              <w:t xml:space="preserve">uo anksčiau Lietuvos Respublikoje gauta valstybės </w:t>
            </w:r>
            <w:r w:rsidR="00294BB3">
              <w:rPr>
                <w:color w:val="000000"/>
              </w:rPr>
              <w:t xml:space="preserve"> pagalba </w:t>
            </w:r>
            <w:r w:rsidR="00DB1D3C">
              <w:rPr>
                <w:color w:val="000000"/>
              </w:rPr>
              <w:t>yra pripažinta</w:t>
            </w:r>
            <w:r w:rsidR="00294BB3">
              <w:rPr>
                <w:color w:val="000000"/>
              </w:rPr>
              <w:t xml:space="preserve"> </w:t>
            </w:r>
            <w:r w:rsidR="00DB1D3C">
              <w:rPr>
                <w:color w:val="000000"/>
              </w:rPr>
              <w:t xml:space="preserve">gauta </w:t>
            </w:r>
            <w:r w:rsidR="00294BB3">
              <w:rPr>
                <w:color w:val="000000"/>
              </w:rPr>
              <w:t>neteisėta</w:t>
            </w:r>
            <w:r w:rsidR="00DB1D3C">
              <w:rPr>
                <w:color w:val="000000"/>
              </w:rPr>
              <w:t>i</w:t>
            </w:r>
            <w:r w:rsidR="00294BB3">
              <w:rPr>
                <w:color w:val="000000"/>
              </w:rPr>
              <w:t xml:space="preserve"> ir nesuderinama su vidaus rinka. Nauja valstybės pagalba negali būti teikiama iki nebus sugrąžinta neteisėta ir nesuderinama su vidaus rinka gauta valstybės pagalba</w:t>
            </w:r>
            <w:r w:rsidR="00DB1D3C">
              <w:rPr>
                <w:color w:val="000000"/>
              </w:rPr>
              <w:t>;</w:t>
            </w:r>
          </w:p>
          <w:p w:rsidR="00DB1D3C" w:rsidRPr="000815AE" w:rsidRDefault="00DB1D3C" w:rsidP="00DB1D3C">
            <w:pPr>
              <w:spacing w:line="252" w:lineRule="auto"/>
              <w:ind w:left="1316" w:right="283" w:hanging="1152"/>
              <w:jc w:val="both"/>
              <w:rPr>
                <w:szCs w:val="24"/>
                <w:shd w:val="clear" w:color="auto" w:fill="FFFFFF"/>
              </w:rPr>
            </w:pPr>
            <w:r>
              <w:rPr>
                <w:color w:val="000000"/>
              </w:rPr>
              <w:t>2.12.5.</w:t>
            </w:r>
            <w:r w:rsidR="002C27C6">
              <w:rPr>
                <w:color w:val="000000"/>
              </w:rPr>
              <w:t>5</w:t>
            </w:r>
            <w:r>
              <w:rPr>
                <w:color w:val="000000"/>
              </w:rPr>
              <w:t xml:space="preserve">.3. </w:t>
            </w:r>
            <w:r w:rsidRPr="00DB1D3C">
              <w:rPr>
                <w:szCs w:val="24"/>
                <w:shd w:val="clear" w:color="auto" w:fill="FFFFFF"/>
              </w:rPr>
              <w:t>įsiteisėjusiu teismo nuosprendžiu pareiškėjas yra pripažintas kaltu dėl nusikaltimo ar baudžiamojo nusižengimo finansų sistemai, ekonomikai ir verslo tvarkai arba teistumas už minėtas nusikalstamas veikas nėra visiškai pasibaigęs (taikoma ir juridinio asmens vadovui)</w:t>
            </w:r>
            <w:r>
              <w:rPr>
                <w:szCs w:val="24"/>
                <w:shd w:val="clear" w:color="auto" w:fill="FFFFFF"/>
              </w:rPr>
              <w:t>.</w:t>
            </w:r>
          </w:p>
          <w:p w:rsidR="00294BB3" w:rsidRPr="008941C7" w:rsidRDefault="00CB4DF6" w:rsidP="007F3DA8">
            <w:pPr>
              <w:ind w:left="1174" w:right="283" w:hanging="992"/>
              <w:jc w:val="both"/>
              <w:rPr>
                <w:color w:val="000000"/>
                <w:szCs w:val="24"/>
              </w:rPr>
            </w:pPr>
            <w:r>
              <w:rPr>
                <w:color w:val="000000"/>
                <w:szCs w:val="24"/>
              </w:rPr>
              <w:t>2.12.5.</w:t>
            </w:r>
            <w:r w:rsidR="002C27C6">
              <w:rPr>
                <w:color w:val="000000"/>
                <w:szCs w:val="24"/>
              </w:rPr>
              <w:t>6</w:t>
            </w:r>
            <w:r w:rsidR="008941C7">
              <w:rPr>
                <w:color w:val="000000"/>
                <w:szCs w:val="24"/>
              </w:rPr>
              <w:t>.</w:t>
            </w:r>
            <w:r>
              <w:rPr>
                <w:color w:val="000000"/>
                <w:szCs w:val="24"/>
              </w:rPr>
              <w:t xml:space="preserve"> </w:t>
            </w:r>
            <w:r w:rsidR="007F3DA8">
              <w:rPr>
                <w:color w:val="000000"/>
                <w:szCs w:val="24"/>
              </w:rPr>
              <w:t xml:space="preserve">  </w:t>
            </w:r>
            <w:r w:rsidR="00294BB3" w:rsidRPr="008941C7">
              <w:rPr>
                <w:color w:val="000000"/>
                <w:szCs w:val="24"/>
              </w:rPr>
              <w:t>Valstybės pagalba, kurios tinkamas finansuoti išlaidas galima nustatyti ir kuriai pagal Reglamento (ES) 651/2014 53 straipsnį taikoma išimtis, gali būti sumuojama su:</w:t>
            </w:r>
          </w:p>
          <w:p w:rsidR="00294BB3" w:rsidRDefault="007F3DA8" w:rsidP="007F3DA8">
            <w:pPr>
              <w:tabs>
                <w:tab w:val="left" w:pos="1174"/>
              </w:tabs>
              <w:spacing w:line="252" w:lineRule="auto"/>
              <w:ind w:left="1174" w:right="283" w:hanging="1010"/>
              <w:jc w:val="both"/>
              <w:rPr>
                <w:color w:val="000000"/>
                <w:szCs w:val="24"/>
              </w:rPr>
            </w:pPr>
            <w:r>
              <w:rPr>
                <w:color w:val="000000"/>
              </w:rPr>
              <w:t>2.12.5.</w:t>
            </w:r>
            <w:r w:rsidR="002C27C6">
              <w:rPr>
                <w:color w:val="000000"/>
              </w:rPr>
              <w:t>6</w:t>
            </w:r>
            <w:r>
              <w:rPr>
                <w:color w:val="000000"/>
              </w:rPr>
              <w:t>.1.</w:t>
            </w:r>
            <w:r w:rsidR="00294BB3">
              <w:rPr>
                <w:color w:val="000000"/>
              </w:rPr>
              <w:t>  bet kokia kita valstybės pagalba, jei tos priemonės yra susijusios su skirtingomis tinkamomis finansuoti išlaidomis, kurias galima nustatyti</w:t>
            </w:r>
            <w:r w:rsidR="00863C91">
              <w:rPr>
                <w:color w:val="000000"/>
              </w:rPr>
              <w:t xml:space="preserve"> ir jei suteikus  finansavimo sumą finansavimo intensyvumas vienam pareiškėjui, vertinant ir susijusias įmones, kaip jos apibūdinamos Reglamento (ES) 651/2014 I priedo 3 straipsnio 3 dalyje, neviršys maksimalios valstybės pagalbos sumos</w:t>
            </w:r>
            <w:r w:rsidR="00294BB3">
              <w:rPr>
                <w:color w:val="000000"/>
              </w:rPr>
              <w:t>;</w:t>
            </w:r>
          </w:p>
          <w:p w:rsidR="00294BB3" w:rsidRPr="007F3DA8" w:rsidRDefault="00294BB3" w:rsidP="00AB7073">
            <w:pPr>
              <w:pStyle w:val="ListParagraph"/>
              <w:numPr>
                <w:ilvl w:val="4"/>
                <w:numId w:val="25"/>
              </w:numPr>
              <w:spacing w:after="160" w:line="252" w:lineRule="auto"/>
              <w:ind w:left="1168" w:right="283" w:hanging="992"/>
              <w:jc w:val="both"/>
              <w:rPr>
                <w:color w:val="000000"/>
                <w:szCs w:val="24"/>
              </w:rPr>
            </w:pPr>
            <w:r w:rsidRPr="007F3DA8">
              <w:rPr>
                <w:color w:val="000000"/>
                <w:szCs w:val="24"/>
              </w:rPr>
              <w:t>bet kokia kita valstybės pagalba, susijusia su tomis pačiomis tinkamomis finansuoti išlaidomis, kurios iš dalies arba visiškai sutampa, tik jeigu taip susumavus neviršijamas didžiausias pagalbos intensyvumas ar pagalbos suma, leistina pagal Reglamento (ES) 651/2014 53 straipsnį;</w:t>
            </w:r>
          </w:p>
          <w:p w:rsidR="00294BB3" w:rsidRDefault="00294BB3" w:rsidP="00AB7073">
            <w:pPr>
              <w:pStyle w:val="ListParagraph"/>
              <w:numPr>
                <w:ilvl w:val="3"/>
                <w:numId w:val="25"/>
              </w:numPr>
              <w:ind w:left="1168" w:right="283" w:hanging="992"/>
              <w:jc w:val="both"/>
              <w:rPr>
                <w:color w:val="000000"/>
                <w:szCs w:val="24"/>
              </w:rPr>
            </w:pPr>
            <w:r>
              <w:rPr>
                <w:color w:val="000000"/>
                <w:szCs w:val="24"/>
              </w:rPr>
              <w:t xml:space="preserve">Valstybės pagalba </w:t>
            </w:r>
            <w:r>
              <w:rPr>
                <w:szCs w:val="24"/>
              </w:rPr>
              <w:t xml:space="preserve">kuriai </w:t>
            </w:r>
            <w:r>
              <w:rPr>
                <w:color w:val="000000"/>
                <w:szCs w:val="24"/>
              </w:rPr>
              <w:t xml:space="preserve">pagal Reglamento (ES) 651/2014 53 straipsnį </w:t>
            </w:r>
            <w:r>
              <w:rPr>
                <w:szCs w:val="24"/>
              </w:rPr>
              <w:t xml:space="preserve">taikoma išimtis, </w:t>
            </w:r>
            <w:r>
              <w:rPr>
                <w:color w:val="000000"/>
                <w:szCs w:val="24"/>
              </w:rPr>
              <w:t>nesumuojama su jokia nereikšminga (</w:t>
            </w:r>
            <w:r>
              <w:rPr>
                <w:i/>
                <w:iCs/>
                <w:color w:val="000000"/>
                <w:szCs w:val="24"/>
              </w:rPr>
              <w:t>de minimis</w:t>
            </w:r>
            <w:r>
              <w:rPr>
                <w:color w:val="000000"/>
                <w:szCs w:val="24"/>
              </w:rPr>
              <w:t>) pagalba, susijusia su tomis pačiomis tinkamomis finansuoti išlaidomis, jei susumavus būtų viršytas pagalbos intensyvumas, nustatytas Reglamento (ES) 651/2014 III skyriuje.</w:t>
            </w:r>
          </w:p>
          <w:p w:rsidR="00294BB3" w:rsidRDefault="00294BB3" w:rsidP="00AB7073">
            <w:pPr>
              <w:pStyle w:val="ListParagraph"/>
              <w:numPr>
                <w:ilvl w:val="3"/>
                <w:numId w:val="25"/>
              </w:numPr>
              <w:ind w:left="1174" w:right="283" w:hanging="992"/>
              <w:jc w:val="both"/>
              <w:rPr>
                <w:color w:val="000000"/>
                <w:szCs w:val="24"/>
              </w:rPr>
            </w:pPr>
            <w:r>
              <w:rPr>
                <w:color w:val="000000"/>
                <w:szCs w:val="24"/>
              </w:rPr>
              <w:t>Ministerija, priėmusi sprendimą finansuoti projektą, per 20 darbo dienų registruoja suteiktos valstybės pagalbos sumą Suteiktos valstybės pagalbos ir nereikšmingos (</w:t>
            </w:r>
            <w:r>
              <w:rPr>
                <w:i/>
                <w:iCs/>
                <w:color w:val="000000"/>
                <w:szCs w:val="24"/>
              </w:rPr>
              <w:t>de minimis</w:t>
            </w:r>
            <w:r>
              <w:rPr>
                <w:color w:val="000000"/>
                <w:szCs w:val="24"/>
              </w:rPr>
              <w:t>) pagalbos registre, vadovaujantis Lietuvos Respublikos Vyriausybės 2005 m. sausio 19 d. nutarimo Nr. 35 „Dėl Suteiktos valstybės pagalbos ir nereikšmingos (</w:t>
            </w:r>
            <w:r>
              <w:rPr>
                <w:i/>
                <w:iCs/>
                <w:color w:val="000000"/>
                <w:szCs w:val="24"/>
              </w:rPr>
              <w:t>de minimis</w:t>
            </w:r>
            <w:r>
              <w:rPr>
                <w:color w:val="000000"/>
                <w:szCs w:val="24"/>
              </w:rPr>
              <w:t>) pagalbos registro nuostatų patvirtinimo“ nuostatomis.</w:t>
            </w:r>
          </w:p>
          <w:p w:rsidR="00294BB3" w:rsidRPr="00096D5E" w:rsidRDefault="00294BB3" w:rsidP="00AB7073">
            <w:pPr>
              <w:pStyle w:val="ListParagraph"/>
              <w:numPr>
                <w:ilvl w:val="3"/>
                <w:numId w:val="25"/>
              </w:numPr>
              <w:ind w:left="1174" w:right="283" w:hanging="992"/>
              <w:jc w:val="both"/>
              <w:rPr>
                <w:color w:val="000000"/>
                <w:szCs w:val="24"/>
              </w:rPr>
            </w:pPr>
            <w:r w:rsidRPr="00096D5E">
              <w:rPr>
                <w:color w:val="000000"/>
                <w:szCs w:val="24"/>
              </w:rPr>
              <w:t>Ministerija informaciją apie skirtą pagalbą per šešis mėnesius nuo pagalbos suteikimo dienos pateikia į Europos Komisijos Valstybės pagalbos skaidrumo svetainę.</w:t>
            </w:r>
          </w:p>
          <w:p w:rsidR="00294BB3" w:rsidRPr="00096D5E" w:rsidRDefault="00294BB3" w:rsidP="00AB7073">
            <w:pPr>
              <w:pStyle w:val="ListParagraph"/>
              <w:numPr>
                <w:ilvl w:val="3"/>
                <w:numId w:val="25"/>
              </w:numPr>
              <w:ind w:left="1174" w:right="283" w:hanging="992"/>
              <w:jc w:val="both"/>
              <w:rPr>
                <w:color w:val="000000"/>
                <w:szCs w:val="24"/>
              </w:rPr>
            </w:pPr>
            <w:r w:rsidRPr="00096D5E">
              <w:rPr>
                <w:color w:val="000000"/>
                <w:szCs w:val="24"/>
              </w:rPr>
              <w:t>Priemonės įgyvendinimą administruojančios institucijos privalo 10 metų nuo pagalbos suteikimo dienos saugoti visus duomenis ir dokumentus, susijusius su projektais, jų atitiktimi bei finansavimu.</w:t>
            </w:r>
          </w:p>
          <w:p w:rsidR="00CC3829" w:rsidRPr="00096D5E" w:rsidRDefault="00294BB3" w:rsidP="00AB7073">
            <w:pPr>
              <w:pStyle w:val="ListParagraph"/>
              <w:numPr>
                <w:ilvl w:val="3"/>
                <w:numId w:val="25"/>
              </w:numPr>
              <w:spacing w:line="257" w:lineRule="auto"/>
              <w:ind w:left="1174" w:right="315" w:hanging="992"/>
              <w:jc w:val="both"/>
              <w:rPr>
                <w:i/>
                <w:iCs/>
                <w:color w:val="808080"/>
                <w:szCs w:val="24"/>
                <w:lang w:eastAsia="lt-LT"/>
              </w:rPr>
            </w:pPr>
            <w:r w:rsidRPr="00096D5E">
              <w:rPr>
                <w:szCs w:val="24"/>
              </w:rPr>
              <w:t>Paaiškėjus, kad valstybės pagalba iš v</w:t>
            </w:r>
            <w:r w:rsidRPr="00096D5E">
              <w:rPr>
                <w:color w:val="000000"/>
                <w:szCs w:val="24"/>
              </w:rPr>
              <w:t xml:space="preserve">alstybės biudžeto lėšų </w:t>
            </w:r>
            <w:r w:rsidRPr="00096D5E">
              <w:rPr>
                <w:szCs w:val="24"/>
              </w:rPr>
              <w:t>suteikta neteisėtai ir (arba) yra nesuderinama valstybės pagalbos gavėjas privalo jam išmokėtą sumą sugrąžinti savanoriškai ne vėliau kaip per 10 darbo dienų nuo Ministerijos sprendimo pripažinti suteiktą valstybės pagalbą neteisėta ir</w:t>
            </w:r>
            <w:r w:rsidR="00664245">
              <w:rPr>
                <w:szCs w:val="24"/>
              </w:rPr>
              <w:t xml:space="preserve"> nesuderinama, todėl</w:t>
            </w:r>
            <w:r w:rsidRPr="00096D5E">
              <w:rPr>
                <w:szCs w:val="24"/>
              </w:rPr>
              <w:t xml:space="preserve"> grąžintina į valstybės biudžetą, arba ši suma išieškoma ne ginčo tvarka Lietuvos Respublikos konkurencijos įstatymo 55</w:t>
            </w:r>
            <w:r w:rsidRPr="00096D5E">
              <w:rPr>
                <w:szCs w:val="24"/>
                <w:vertAlign w:val="superscript"/>
              </w:rPr>
              <w:t>1</w:t>
            </w:r>
            <w:r w:rsidRPr="00096D5E">
              <w:rPr>
                <w:szCs w:val="24"/>
              </w:rPr>
              <w:t xml:space="preserve"> straipsnyje nustatyta tvarka. Paaiškėjus, kad valstybės pagalba iš Europos Sąjungos fondų lėšų suteikta neteisėtai ir (arba) neuderinama, ji grąžinama vadovaujantis</w:t>
            </w:r>
            <w:r w:rsidR="00664245">
              <w:rPr>
                <w:szCs w:val="24"/>
              </w:rPr>
              <w:t xml:space="preserve"> </w:t>
            </w:r>
            <w:r w:rsidRPr="00096D5E">
              <w:rPr>
                <w:szCs w:val="24"/>
              </w:rPr>
              <w:t xml:space="preserve"> Finansinės paramos ir bendrojo finansavimo lėšų grąžinimo į Lietuvos Respublikos valstybės biudžetą taisyklėse, patvirtintose Lietuvos Respublikos Vyriausybės 2005 m. gegužės 30 d. nutarimu Nr. 590 „Dėl Finansinės paramos ir bendrojo finansavimo lėšų grąžinimo į Lietuvos Respublikos valstybės biudžetą taisyklių patvirtinimo“, nustatyta tvarka ir atsižvelgiant į projekto sutarties nuostatas.</w:t>
            </w:r>
          </w:p>
        </w:tc>
      </w:tr>
      <w:tr w:rsidR="00CC3829">
        <w:trPr>
          <w:cantSplit/>
          <w:trHeight w:val="298"/>
        </w:trPr>
        <w:tc>
          <w:tcPr>
            <w:tcW w:w="993" w:type="dxa"/>
            <w:vMerge w:val="restart"/>
          </w:tcPr>
          <w:p w:rsidR="00CC3829" w:rsidRDefault="00E8000F">
            <w:pPr>
              <w:rPr>
                <w:b/>
                <w:bCs/>
                <w:szCs w:val="24"/>
              </w:rPr>
            </w:pPr>
            <w:r>
              <w:rPr>
                <w:b/>
                <w:bCs/>
                <w:szCs w:val="24"/>
              </w:rPr>
              <w:t>2.12.6.</w:t>
            </w:r>
          </w:p>
        </w:tc>
        <w:tc>
          <w:tcPr>
            <w:tcW w:w="9213" w:type="dxa"/>
            <w:gridSpan w:val="10"/>
          </w:tcPr>
          <w:p w:rsidR="00CC3829" w:rsidRDefault="00E8000F">
            <w:pPr>
              <w:rPr>
                <w:b/>
                <w:bCs/>
                <w:szCs w:val="24"/>
              </w:rPr>
            </w:pPr>
            <w:r>
              <w:rPr>
                <w:b/>
                <w:bCs/>
                <w:szCs w:val="24"/>
              </w:rPr>
              <w:t>Projektų bendrieji atrankos kriterijai</w:t>
            </w:r>
          </w:p>
        </w:tc>
      </w:tr>
      <w:tr w:rsidR="00CC3829">
        <w:trPr>
          <w:cantSplit/>
          <w:trHeight w:val="597"/>
        </w:trPr>
        <w:tc>
          <w:tcPr>
            <w:tcW w:w="993" w:type="dxa"/>
            <w:vMerge/>
          </w:tcPr>
          <w:p w:rsidR="00CC3829" w:rsidRDefault="00CC3829">
            <w:pPr>
              <w:rPr>
                <w:b/>
                <w:bCs/>
                <w:szCs w:val="24"/>
              </w:rPr>
            </w:pPr>
          </w:p>
        </w:tc>
        <w:tc>
          <w:tcPr>
            <w:tcW w:w="9213" w:type="dxa"/>
            <w:gridSpan w:val="10"/>
          </w:tcPr>
          <w:p w:rsidR="00410121" w:rsidRPr="00E5693D" w:rsidRDefault="00410121" w:rsidP="00410121">
            <w:pPr>
              <w:spacing w:line="257" w:lineRule="auto"/>
              <w:jc w:val="both"/>
              <w:rPr>
                <w:szCs w:val="24"/>
                <w:lang w:eastAsia="lt-LT"/>
              </w:rPr>
            </w:pPr>
            <w:r w:rsidRPr="00E5693D">
              <w:rPr>
                <w:szCs w:val="24"/>
                <w:lang w:eastAsia="lt-LT"/>
              </w:rPr>
              <w:t xml:space="preserve">Projektų bendrieji atrankos kriterijai nurodyti Taisyklių 7 priede. </w:t>
            </w:r>
          </w:p>
          <w:p w:rsidR="00CC3829" w:rsidRDefault="00410121" w:rsidP="00410121">
            <w:pPr>
              <w:spacing w:line="257" w:lineRule="auto"/>
              <w:jc w:val="both"/>
              <w:rPr>
                <w:rStyle w:val="Hyperlink"/>
                <w:i/>
                <w:iCs/>
                <w:szCs w:val="24"/>
                <w:lang w:eastAsia="lt-LT"/>
              </w:rPr>
            </w:pPr>
            <w:hyperlink r:id="rId12" w:history="1">
              <w:r w:rsidRPr="00334B7C">
                <w:rPr>
                  <w:rStyle w:val="Hyperlink"/>
                  <w:i/>
                  <w:iCs/>
                  <w:szCs w:val="24"/>
                  <w:lang w:eastAsia="lt-LT"/>
                </w:rPr>
                <w:t>https://www.e-tar.lt/portal/lt/legalAct/f7c876101a3611eeb233e8b04dc9bb3d/YyRGXarpQF</w:t>
              </w:r>
            </w:hyperlink>
          </w:p>
          <w:p w:rsidR="00410121" w:rsidRDefault="00410121" w:rsidP="00410121">
            <w:pPr>
              <w:spacing w:line="257" w:lineRule="auto"/>
              <w:jc w:val="both"/>
              <w:rPr>
                <w:i/>
                <w:iCs/>
                <w:color w:val="808080"/>
                <w:szCs w:val="24"/>
                <w:lang w:eastAsia="lt-LT"/>
              </w:rPr>
            </w:pPr>
          </w:p>
        </w:tc>
      </w:tr>
      <w:tr w:rsidR="00CC3829">
        <w:trPr>
          <w:cantSplit/>
          <w:trHeight w:val="240"/>
        </w:trPr>
        <w:tc>
          <w:tcPr>
            <w:tcW w:w="993" w:type="dxa"/>
            <w:vMerge w:val="restart"/>
          </w:tcPr>
          <w:p w:rsidR="00CC3829" w:rsidRDefault="00E8000F">
            <w:pPr>
              <w:rPr>
                <w:b/>
                <w:bCs/>
                <w:szCs w:val="24"/>
              </w:rPr>
            </w:pPr>
            <w:r>
              <w:rPr>
                <w:b/>
                <w:bCs/>
                <w:szCs w:val="24"/>
              </w:rPr>
              <w:t>2.12.7.</w:t>
            </w:r>
          </w:p>
        </w:tc>
        <w:tc>
          <w:tcPr>
            <w:tcW w:w="9213" w:type="dxa"/>
            <w:gridSpan w:val="10"/>
          </w:tcPr>
          <w:p w:rsidR="00CC3829" w:rsidRDefault="00E8000F">
            <w:pPr>
              <w:rPr>
                <w:b/>
                <w:szCs w:val="24"/>
              </w:rPr>
            </w:pPr>
            <w:r>
              <w:rPr>
                <w:b/>
                <w:szCs w:val="24"/>
              </w:rPr>
              <w:t>Projektų specialieji atrankos kriterijai</w:t>
            </w:r>
          </w:p>
        </w:tc>
      </w:tr>
      <w:tr w:rsidR="00CC3829">
        <w:trPr>
          <w:cantSplit/>
          <w:trHeight w:val="423"/>
        </w:trPr>
        <w:tc>
          <w:tcPr>
            <w:tcW w:w="993" w:type="dxa"/>
            <w:vMerge/>
          </w:tcPr>
          <w:p w:rsidR="00CC3829" w:rsidRDefault="00CC3829">
            <w:pPr>
              <w:rPr>
                <w:b/>
                <w:bCs/>
                <w:szCs w:val="24"/>
              </w:rPr>
            </w:pPr>
          </w:p>
        </w:tc>
        <w:tc>
          <w:tcPr>
            <w:tcW w:w="9213" w:type="dxa"/>
            <w:gridSpan w:val="10"/>
          </w:tcPr>
          <w:p w:rsidR="00CC3829" w:rsidRDefault="00EB78C7">
            <w:pPr>
              <w:spacing w:line="257" w:lineRule="auto"/>
              <w:jc w:val="both"/>
              <w:rPr>
                <w:i/>
                <w:iCs/>
                <w:color w:val="808080"/>
                <w:szCs w:val="24"/>
                <w:lang w:eastAsia="lt-LT"/>
              </w:rPr>
            </w:pPr>
            <w:r>
              <w:rPr>
                <w:szCs w:val="24"/>
                <w:lang w:eastAsia="lt-LT"/>
              </w:rPr>
              <w:t>Nenustatomi.</w:t>
            </w:r>
          </w:p>
        </w:tc>
      </w:tr>
      <w:tr w:rsidR="00CC3829">
        <w:trPr>
          <w:cantSplit/>
          <w:trHeight w:val="209"/>
        </w:trPr>
        <w:tc>
          <w:tcPr>
            <w:tcW w:w="993" w:type="dxa"/>
            <w:vMerge w:val="restart"/>
          </w:tcPr>
          <w:p w:rsidR="00CC3829" w:rsidRDefault="00E8000F">
            <w:pPr>
              <w:rPr>
                <w:b/>
                <w:bCs/>
                <w:szCs w:val="24"/>
              </w:rPr>
            </w:pPr>
            <w:r>
              <w:rPr>
                <w:b/>
                <w:bCs/>
                <w:szCs w:val="24"/>
              </w:rPr>
              <w:t>2.12.8.</w:t>
            </w:r>
          </w:p>
        </w:tc>
        <w:tc>
          <w:tcPr>
            <w:tcW w:w="9213" w:type="dxa"/>
            <w:gridSpan w:val="10"/>
          </w:tcPr>
          <w:p w:rsidR="00CC3829" w:rsidRDefault="00E8000F">
            <w:pPr>
              <w:rPr>
                <w:b/>
                <w:bCs/>
                <w:szCs w:val="24"/>
              </w:rPr>
            </w:pPr>
            <w:r>
              <w:rPr>
                <w:b/>
                <w:bCs/>
                <w:szCs w:val="24"/>
              </w:rPr>
              <w:t>Projektų prioritetiniai atrankos kriterijai</w:t>
            </w:r>
          </w:p>
        </w:tc>
      </w:tr>
      <w:tr w:rsidR="00CC3829">
        <w:trPr>
          <w:cantSplit/>
          <w:trHeight w:val="423"/>
        </w:trPr>
        <w:tc>
          <w:tcPr>
            <w:tcW w:w="993" w:type="dxa"/>
            <w:vMerge/>
          </w:tcPr>
          <w:p w:rsidR="00CC3829" w:rsidRDefault="00CC3829">
            <w:pPr>
              <w:rPr>
                <w:b/>
                <w:bCs/>
                <w:szCs w:val="24"/>
              </w:rPr>
            </w:pPr>
          </w:p>
        </w:tc>
        <w:tc>
          <w:tcPr>
            <w:tcW w:w="9213" w:type="dxa"/>
            <w:gridSpan w:val="10"/>
          </w:tcPr>
          <w:p w:rsidR="00CC3829" w:rsidRDefault="00EB78C7">
            <w:pPr>
              <w:spacing w:line="257" w:lineRule="auto"/>
              <w:jc w:val="both"/>
              <w:rPr>
                <w:i/>
                <w:iCs/>
                <w:color w:val="808080"/>
                <w:szCs w:val="24"/>
                <w:lang w:eastAsia="lt-LT"/>
              </w:rPr>
            </w:pPr>
            <w:r>
              <w:rPr>
                <w:szCs w:val="24"/>
                <w:lang w:eastAsia="lt-LT"/>
              </w:rPr>
              <w:t>Nenustatomi.</w:t>
            </w:r>
          </w:p>
        </w:tc>
      </w:tr>
      <w:tr w:rsidR="00CC3829">
        <w:trPr>
          <w:cantSplit/>
          <w:trHeight w:val="333"/>
        </w:trPr>
        <w:tc>
          <w:tcPr>
            <w:tcW w:w="993" w:type="dxa"/>
          </w:tcPr>
          <w:p w:rsidR="00CC3829" w:rsidRDefault="00E8000F">
            <w:pPr>
              <w:rPr>
                <w:b/>
                <w:bCs/>
                <w:szCs w:val="24"/>
              </w:rPr>
            </w:pPr>
            <w:r>
              <w:rPr>
                <w:b/>
                <w:bCs/>
                <w:szCs w:val="24"/>
              </w:rPr>
              <w:t>2.13.</w:t>
            </w:r>
          </w:p>
        </w:tc>
        <w:tc>
          <w:tcPr>
            <w:tcW w:w="9213" w:type="dxa"/>
            <w:gridSpan w:val="10"/>
          </w:tcPr>
          <w:p w:rsidR="00CC3829" w:rsidRDefault="00E8000F">
            <w:pPr>
              <w:rPr>
                <w:b/>
                <w:bCs/>
                <w:szCs w:val="24"/>
              </w:rPr>
            </w:pPr>
            <w:r>
              <w:rPr>
                <w:b/>
                <w:bCs/>
                <w:szCs w:val="24"/>
              </w:rPr>
              <w:t>Projektų įgyvendinimo planų rengimo ir teikimo tvarka</w:t>
            </w:r>
          </w:p>
        </w:tc>
      </w:tr>
      <w:tr w:rsidR="00CC3829">
        <w:trPr>
          <w:cantSplit/>
          <w:trHeight w:val="300"/>
        </w:trPr>
        <w:tc>
          <w:tcPr>
            <w:tcW w:w="993" w:type="dxa"/>
          </w:tcPr>
          <w:p w:rsidR="00CC3829" w:rsidRDefault="00E8000F">
            <w:pPr>
              <w:rPr>
                <w:b/>
                <w:bCs/>
                <w:szCs w:val="24"/>
              </w:rPr>
            </w:pPr>
            <w:r>
              <w:rPr>
                <w:b/>
                <w:bCs/>
                <w:szCs w:val="24"/>
              </w:rPr>
              <w:t>2.13.1.</w:t>
            </w:r>
          </w:p>
        </w:tc>
        <w:tc>
          <w:tcPr>
            <w:tcW w:w="2039" w:type="dxa"/>
            <w:gridSpan w:val="3"/>
          </w:tcPr>
          <w:p w:rsidR="00CC3829" w:rsidRDefault="00E8000F">
            <w:pPr>
              <w:rPr>
                <w:b/>
                <w:bCs/>
                <w:szCs w:val="24"/>
              </w:rPr>
            </w:pPr>
            <w:r>
              <w:rPr>
                <w:b/>
                <w:bCs/>
                <w:szCs w:val="24"/>
              </w:rPr>
              <w:t>Teikimo tvarka</w:t>
            </w:r>
          </w:p>
        </w:tc>
        <w:tc>
          <w:tcPr>
            <w:tcW w:w="7174" w:type="dxa"/>
            <w:gridSpan w:val="7"/>
          </w:tcPr>
          <w:p w:rsidR="00222907" w:rsidRDefault="00636777">
            <w:pPr>
              <w:spacing w:line="257" w:lineRule="auto"/>
              <w:jc w:val="both"/>
              <w:rPr>
                <w:szCs w:val="24"/>
                <w:lang w:eastAsia="lt-LT"/>
              </w:rPr>
            </w:pPr>
            <w:r w:rsidRPr="00773950">
              <w:rPr>
                <w:szCs w:val="24"/>
                <w:lang w:eastAsia="lt-LT"/>
              </w:rPr>
              <w:t>Projekto įgyvendinimo planas rengiamas, vadovaujantis</w:t>
            </w:r>
            <w:r w:rsidR="00222907">
              <w:rPr>
                <w:szCs w:val="24"/>
                <w:lang w:eastAsia="lt-LT"/>
              </w:rPr>
              <w:t>:</w:t>
            </w:r>
          </w:p>
          <w:p w:rsidR="00CC3829" w:rsidRPr="00773950" w:rsidRDefault="00BD3FDE">
            <w:pPr>
              <w:spacing w:line="257" w:lineRule="auto"/>
              <w:jc w:val="both"/>
              <w:rPr>
                <w:szCs w:val="24"/>
                <w:lang w:eastAsia="lt-LT"/>
              </w:rPr>
            </w:pPr>
            <w:r>
              <w:rPr>
                <w:szCs w:val="24"/>
                <w:lang w:eastAsia="lt-LT"/>
              </w:rPr>
              <w:t>2.13.1.1.</w:t>
            </w:r>
            <w:r w:rsidR="00636777" w:rsidRPr="00773950">
              <w:rPr>
                <w:szCs w:val="24"/>
                <w:lang w:eastAsia="lt-LT"/>
              </w:rPr>
              <w:t>Strat</w:t>
            </w:r>
            <w:r w:rsidR="00F87C35" w:rsidRPr="00773950">
              <w:rPr>
                <w:szCs w:val="24"/>
                <w:lang w:eastAsia="lt-LT"/>
              </w:rPr>
              <w:t xml:space="preserve">eginio valdymo metodikos 140 p. </w:t>
            </w:r>
          </w:p>
          <w:p w:rsidR="00636777" w:rsidRDefault="00773950" w:rsidP="00592F48">
            <w:pPr>
              <w:spacing w:line="257" w:lineRule="auto"/>
              <w:jc w:val="both"/>
              <w:rPr>
                <w:i/>
                <w:iCs/>
                <w:szCs w:val="24"/>
                <w:lang w:eastAsia="lt-LT"/>
              </w:rPr>
            </w:pPr>
            <w:hyperlink r:id="rId13" w:history="1">
              <w:r w:rsidRPr="00081CB7">
                <w:rPr>
                  <w:rStyle w:val="Hyperlink"/>
                  <w:i/>
                  <w:iCs/>
                  <w:szCs w:val="24"/>
                  <w:lang w:eastAsia="lt-LT"/>
                </w:rPr>
                <w:t>https://www.e-tar.lt/portal/lt/legalAct/6c9c93b0a8e511ebbcbbc2971cdac3cb/asr</w:t>
              </w:r>
            </w:hyperlink>
          </w:p>
          <w:p w:rsidR="00F53C56" w:rsidRPr="00592F48" w:rsidRDefault="00BD3FDE">
            <w:pPr>
              <w:spacing w:line="257" w:lineRule="auto"/>
              <w:jc w:val="both"/>
              <w:rPr>
                <w:szCs w:val="24"/>
                <w:lang w:eastAsia="lt-LT"/>
              </w:rPr>
            </w:pPr>
            <w:r w:rsidRPr="00BD3FDE">
              <w:rPr>
                <w:szCs w:val="24"/>
                <w:lang w:eastAsia="lt-LT"/>
              </w:rPr>
              <w:t>2.13.1.2.</w:t>
            </w:r>
            <w:r>
              <w:rPr>
                <w:i/>
                <w:iCs/>
                <w:szCs w:val="24"/>
                <w:lang w:eastAsia="lt-LT"/>
              </w:rPr>
              <w:t xml:space="preserve"> </w:t>
            </w:r>
            <w:r w:rsidR="002936DB" w:rsidRPr="00592F48">
              <w:rPr>
                <w:szCs w:val="24"/>
                <w:lang w:eastAsia="lt-LT"/>
              </w:rPr>
              <w:t xml:space="preserve">Taisyklių III skyriaus I skirsniu bei </w:t>
            </w:r>
            <w:r w:rsidR="005425AD" w:rsidRPr="00592F48">
              <w:rPr>
                <w:szCs w:val="24"/>
                <w:lang w:eastAsia="lt-LT"/>
              </w:rPr>
              <w:t>6</w:t>
            </w:r>
            <w:r w:rsidR="00592F48" w:rsidRPr="00592F48">
              <w:rPr>
                <w:szCs w:val="24"/>
                <w:lang w:eastAsia="lt-LT"/>
              </w:rPr>
              <w:t xml:space="preserve"> priedu:</w:t>
            </w:r>
          </w:p>
          <w:p w:rsidR="00592F48" w:rsidRDefault="00592F48" w:rsidP="00592F48">
            <w:pPr>
              <w:spacing w:line="257" w:lineRule="auto"/>
              <w:jc w:val="both"/>
              <w:rPr>
                <w:rStyle w:val="Hyperlink"/>
                <w:i/>
                <w:iCs/>
                <w:szCs w:val="24"/>
                <w:lang w:eastAsia="lt-LT"/>
              </w:rPr>
            </w:pPr>
            <w:hyperlink r:id="rId14" w:history="1">
              <w:r w:rsidRPr="00334B7C">
                <w:rPr>
                  <w:rStyle w:val="Hyperlink"/>
                  <w:i/>
                  <w:iCs/>
                  <w:szCs w:val="24"/>
                  <w:lang w:eastAsia="lt-LT"/>
                </w:rPr>
                <w:t>https://www.e-tar.lt/portal/lt/legalAct/f7c876101a3611eeb233e8b04dc9bb3d/YyRGXarpQF</w:t>
              </w:r>
            </w:hyperlink>
          </w:p>
          <w:p w:rsidR="00636777" w:rsidRDefault="00636777">
            <w:pPr>
              <w:spacing w:line="257" w:lineRule="auto"/>
              <w:jc w:val="both"/>
              <w:rPr>
                <w:i/>
                <w:iCs/>
                <w:color w:val="808080"/>
                <w:szCs w:val="24"/>
                <w:lang w:eastAsia="lt-LT"/>
              </w:rPr>
            </w:pPr>
          </w:p>
        </w:tc>
      </w:tr>
      <w:tr w:rsidR="00CC3829" w:rsidTr="00B41BC3">
        <w:trPr>
          <w:cantSplit/>
          <w:trHeight w:val="5800"/>
        </w:trPr>
        <w:tc>
          <w:tcPr>
            <w:tcW w:w="993" w:type="dxa"/>
            <w:shd w:val="clear" w:color="auto" w:fill="FFFFFF" w:themeFill="background1"/>
          </w:tcPr>
          <w:p w:rsidR="00CC3829" w:rsidRDefault="00E8000F">
            <w:pPr>
              <w:rPr>
                <w:b/>
                <w:bCs/>
                <w:szCs w:val="24"/>
              </w:rPr>
            </w:pPr>
            <w:r>
              <w:rPr>
                <w:b/>
                <w:bCs/>
                <w:szCs w:val="24"/>
              </w:rPr>
              <w:t xml:space="preserve">2.13.2. </w:t>
            </w:r>
          </w:p>
        </w:tc>
        <w:tc>
          <w:tcPr>
            <w:tcW w:w="2039" w:type="dxa"/>
            <w:gridSpan w:val="3"/>
            <w:shd w:val="clear" w:color="auto" w:fill="FFFFFF" w:themeFill="background1"/>
          </w:tcPr>
          <w:p w:rsidR="00CC3829" w:rsidRDefault="00E8000F">
            <w:pPr>
              <w:rPr>
                <w:b/>
                <w:bCs/>
                <w:szCs w:val="24"/>
              </w:rPr>
            </w:pPr>
            <w:r>
              <w:rPr>
                <w:b/>
                <w:bCs/>
                <w:szCs w:val="24"/>
              </w:rPr>
              <w:t>Kartu su projekt</w:t>
            </w:r>
            <w:r w:rsidR="003A34E8">
              <w:rPr>
                <w:b/>
                <w:bCs/>
                <w:szCs w:val="24"/>
              </w:rPr>
              <w:t>o</w:t>
            </w:r>
            <w:r>
              <w:rPr>
                <w:b/>
                <w:bCs/>
                <w:szCs w:val="24"/>
              </w:rPr>
              <w:t xml:space="preserve"> įgyvendinimo planu turi būti pateikta</w:t>
            </w:r>
          </w:p>
        </w:tc>
        <w:tc>
          <w:tcPr>
            <w:tcW w:w="7174" w:type="dxa"/>
            <w:gridSpan w:val="7"/>
          </w:tcPr>
          <w:p w:rsidR="00CC3829" w:rsidRDefault="00E8000F">
            <w:pPr>
              <w:rPr>
                <w:b/>
                <w:bCs/>
                <w:szCs w:val="24"/>
              </w:rPr>
            </w:pPr>
            <w:r>
              <w:rPr>
                <w:rFonts w:eastAsia="MS Gothic"/>
                <w:b/>
                <w:bCs/>
                <w:szCs w:val="24"/>
              </w:rPr>
              <w:t>Kartu turi būti pateikta:</w:t>
            </w:r>
          </w:p>
          <w:p w:rsidR="00CC3829" w:rsidRDefault="00480ABB">
            <w:pPr>
              <w:jc w:val="both"/>
              <w:rPr>
                <w:szCs w:val="24"/>
              </w:rPr>
            </w:pPr>
            <w:r>
              <w:rPr>
                <w:rFonts w:ascii="MS Gothic" w:eastAsia="MS Gothic" w:hAnsi="MS Gothic" w:hint="eastAsia"/>
                <w:szCs w:val="24"/>
              </w:rPr>
              <w:t>☒</w:t>
            </w:r>
            <w:r w:rsidR="00E8000F">
              <w:rPr>
                <w:szCs w:val="24"/>
              </w:rPr>
              <w:t xml:space="preserve"> Informacija apie pareiškėjui (partneriui) suteiktą valstybės pagalbą (išskyrus „</w:t>
            </w:r>
            <w:r w:rsidR="00E8000F" w:rsidRPr="000815AE">
              <w:rPr>
                <w:i/>
                <w:iCs/>
                <w:szCs w:val="24"/>
              </w:rPr>
              <w:t>de minimis</w:t>
            </w:r>
            <w:r w:rsidR="00E8000F">
              <w:rPr>
                <w:i/>
                <w:iCs/>
                <w:szCs w:val="24"/>
              </w:rPr>
              <w:t xml:space="preserve">“ </w:t>
            </w:r>
            <w:r w:rsidR="00E8000F">
              <w:rPr>
                <w:szCs w:val="24"/>
              </w:rPr>
              <w:t>pagalbą)</w:t>
            </w:r>
            <w:r>
              <w:rPr>
                <w:szCs w:val="24"/>
              </w:rPr>
              <w:t xml:space="preserve"> (Taisyklių </w:t>
            </w:r>
            <w:r w:rsidR="005872D4">
              <w:rPr>
                <w:szCs w:val="24"/>
              </w:rPr>
              <w:t xml:space="preserve">4 </w:t>
            </w:r>
            <w:r>
              <w:rPr>
                <w:szCs w:val="24"/>
              </w:rPr>
              <w:t>p</w:t>
            </w:r>
            <w:r w:rsidR="00C145A9">
              <w:rPr>
                <w:szCs w:val="24"/>
              </w:rPr>
              <w:t>riedas</w:t>
            </w:r>
            <w:r w:rsidR="00835E57">
              <w:rPr>
                <w:szCs w:val="24"/>
              </w:rPr>
              <w:t xml:space="preserve">) </w:t>
            </w:r>
          </w:p>
          <w:p w:rsidR="00B8176E" w:rsidRDefault="00B8176E">
            <w:pPr>
              <w:jc w:val="both"/>
              <w:rPr>
                <w:szCs w:val="24"/>
              </w:rPr>
            </w:pPr>
            <w:hyperlink r:id="rId15" w:history="1">
              <w:r w:rsidRPr="006168FA">
                <w:rPr>
                  <w:rStyle w:val="Hyperlink"/>
                  <w:szCs w:val="24"/>
                </w:rPr>
                <w:t>https://www.e-tar.lt/portal/lt/legalAct/f7c876101a3611eeb233e8b04dc9bb3d</w:t>
              </w:r>
            </w:hyperlink>
          </w:p>
          <w:p w:rsidR="00CC3829" w:rsidRDefault="00480ABB">
            <w:pPr>
              <w:jc w:val="both"/>
              <w:rPr>
                <w:szCs w:val="24"/>
              </w:rPr>
            </w:pPr>
            <w:r>
              <w:rPr>
                <w:rFonts w:ascii="MS Gothic" w:eastAsia="MS Gothic" w:hAnsi="MS Gothic" w:hint="eastAsia"/>
                <w:szCs w:val="24"/>
              </w:rPr>
              <w:t>☒</w:t>
            </w:r>
            <w:r w:rsidR="00E8000F">
              <w:rPr>
                <w:szCs w:val="24"/>
              </w:rPr>
              <w:t xml:space="preserve"> Informacija apie projektui taikomus aplinkosaugos reikalavimus</w:t>
            </w:r>
            <w:r w:rsidR="00FF1FE5">
              <w:rPr>
                <w:szCs w:val="24"/>
              </w:rPr>
              <w:t xml:space="preserve"> (Taisyklių 3 priedas)</w:t>
            </w:r>
          </w:p>
          <w:p w:rsidR="00FF1FE5" w:rsidRDefault="00FF1FE5" w:rsidP="00FF1FE5">
            <w:pPr>
              <w:jc w:val="both"/>
              <w:rPr>
                <w:szCs w:val="24"/>
              </w:rPr>
            </w:pPr>
            <w:hyperlink r:id="rId16" w:history="1">
              <w:r w:rsidRPr="006168FA">
                <w:rPr>
                  <w:rStyle w:val="Hyperlink"/>
                  <w:szCs w:val="24"/>
                </w:rPr>
                <w:t>https://www.e-tar.lt/portal/lt/legalAct/f7c876101a3611eeb233e8b04dc9bb3d</w:t>
              </w:r>
            </w:hyperlink>
          </w:p>
          <w:p w:rsidR="00FF1FE5" w:rsidRDefault="00FF1FE5">
            <w:pPr>
              <w:jc w:val="both"/>
              <w:rPr>
                <w:i/>
                <w:iCs/>
                <w:color w:val="808080"/>
                <w:szCs w:val="24"/>
                <w:lang w:eastAsia="lt-LT"/>
              </w:rPr>
            </w:pPr>
          </w:p>
          <w:p w:rsidR="00CC3829" w:rsidRDefault="00715A43">
            <w:pPr>
              <w:jc w:val="both"/>
              <w:rPr>
                <w:szCs w:val="24"/>
              </w:rPr>
            </w:pPr>
            <w:r>
              <w:rPr>
                <w:rFonts w:ascii="MS Gothic" w:eastAsia="MS Gothic" w:hAnsi="MS Gothic" w:hint="eastAsia"/>
                <w:szCs w:val="24"/>
              </w:rPr>
              <w:t>☒</w:t>
            </w:r>
            <w:r w:rsidR="00E8000F">
              <w:rPr>
                <w:szCs w:val="24"/>
              </w:rPr>
              <w:t xml:space="preserve"> Kiti priedai</w:t>
            </w:r>
            <w:r>
              <w:rPr>
                <w:szCs w:val="24"/>
              </w:rPr>
              <w:t>:</w:t>
            </w:r>
          </w:p>
          <w:p w:rsidR="003B3008" w:rsidRPr="0015007E" w:rsidRDefault="003B3008" w:rsidP="003B3008">
            <w:pPr>
              <w:pStyle w:val="ListParagraph"/>
              <w:numPr>
                <w:ilvl w:val="0"/>
                <w:numId w:val="6"/>
              </w:numPr>
              <w:tabs>
                <w:tab w:val="left" w:pos="731"/>
              </w:tabs>
              <w:jc w:val="both"/>
              <w:rPr>
                <w:color w:val="000000" w:themeColor="text1"/>
                <w:szCs w:val="24"/>
              </w:rPr>
            </w:pPr>
            <w:r w:rsidRPr="0015007E">
              <w:rPr>
                <w:color w:val="000000" w:themeColor="text1"/>
                <w:szCs w:val="24"/>
              </w:rPr>
              <w:t>įgaliojimas pasirašyti PĮP, jei jį pasirašo ne pareiškėjo įstaigos vadovas;</w:t>
            </w:r>
          </w:p>
          <w:p w:rsidR="00C13979" w:rsidRPr="00C13979" w:rsidRDefault="00996143" w:rsidP="00C13979">
            <w:pPr>
              <w:numPr>
                <w:ilvl w:val="0"/>
                <w:numId w:val="6"/>
              </w:numPr>
              <w:tabs>
                <w:tab w:val="left" w:pos="172"/>
              </w:tabs>
              <w:spacing w:after="160" w:line="259" w:lineRule="auto"/>
              <w:contextualSpacing/>
              <w:jc w:val="both"/>
              <w:rPr>
                <w:rStyle w:val="CommentReference"/>
                <w:sz w:val="24"/>
                <w:szCs w:val="20"/>
              </w:rPr>
            </w:pPr>
            <w:r w:rsidRPr="004F322C">
              <w:rPr>
                <w:color w:val="000000" w:themeColor="text1"/>
                <w:szCs w:val="24"/>
              </w:rPr>
              <w:t>Investicijų projektas, parengtas pagal Investicijų projektų, kuriems siekiama gauti finansavimą iš Europos Sąjungos struktūrinės paramos ir / ar valstybės biudžeto lėšų, rengimo metodiką, patvirtintą viešosios įstaigos Centrinės projektų valdymo agentūros direktoriaus 2014 m. gruodžio 31 d. įsakymu Nr. 2014/8-337 (2023 m. sausio 6 d. įsakymo Nr. 2023/8-4 redakcija), kuri paskelbta http://www.cpva.lt/ skiltyje „Plėtros programų portfelio metodinės pagalbos centras“ prie „Dokumentai“</w:t>
            </w:r>
            <w:r>
              <w:rPr>
                <w:color w:val="000000" w:themeColor="text1"/>
                <w:szCs w:val="24"/>
              </w:rPr>
              <w:t xml:space="preserve"> </w:t>
            </w:r>
            <w:r w:rsidRPr="00901A8A">
              <w:rPr>
                <w:color w:val="000000" w:themeColor="text1"/>
                <w:szCs w:val="24"/>
              </w:rPr>
              <w:t>;</w:t>
            </w:r>
          </w:p>
          <w:p w:rsidR="003C2B8F" w:rsidRPr="00EE6F7A" w:rsidRDefault="003C2B8F" w:rsidP="00C13979">
            <w:pPr>
              <w:numPr>
                <w:ilvl w:val="0"/>
                <w:numId w:val="6"/>
              </w:numPr>
              <w:tabs>
                <w:tab w:val="left" w:pos="172"/>
              </w:tabs>
              <w:spacing w:after="160" w:line="259" w:lineRule="auto"/>
              <w:contextualSpacing/>
              <w:jc w:val="both"/>
            </w:pPr>
            <w:r w:rsidRPr="00ED6B95">
              <w:rPr>
                <w:color w:val="000000" w:themeColor="text1"/>
                <w:szCs w:val="24"/>
              </w:rPr>
              <w:t>dokument</w:t>
            </w:r>
            <w:r>
              <w:rPr>
                <w:color w:val="000000" w:themeColor="text1"/>
                <w:szCs w:val="24"/>
              </w:rPr>
              <w:t>ai</w:t>
            </w:r>
            <w:r w:rsidRPr="00ED6B95">
              <w:rPr>
                <w:color w:val="000000" w:themeColor="text1"/>
                <w:szCs w:val="24"/>
              </w:rPr>
              <w:t>, pagrindžian</w:t>
            </w:r>
            <w:r>
              <w:rPr>
                <w:color w:val="000000" w:themeColor="text1"/>
                <w:szCs w:val="24"/>
              </w:rPr>
              <w:t>tys</w:t>
            </w:r>
            <w:r w:rsidRPr="00ED6B95">
              <w:rPr>
                <w:color w:val="000000" w:themeColor="text1"/>
                <w:szCs w:val="24"/>
              </w:rPr>
              <w:t xml:space="preserve"> projekto biudžete numatytų išlaidų pagrįstumą (sudaryt</w:t>
            </w:r>
            <w:r>
              <w:rPr>
                <w:color w:val="000000" w:themeColor="text1"/>
                <w:szCs w:val="24"/>
              </w:rPr>
              <w:t>o</w:t>
            </w:r>
            <w:r w:rsidRPr="00ED6B95">
              <w:rPr>
                <w:color w:val="000000" w:themeColor="text1"/>
                <w:szCs w:val="24"/>
              </w:rPr>
              <w:t>s sutart</w:t>
            </w:r>
            <w:r>
              <w:rPr>
                <w:color w:val="000000" w:themeColor="text1"/>
                <w:szCs w:val="24"/>
              </w:rPr>
              <w:t>ys</w:t>
            </w:r>
            <w:r w:rsidRPr="00ED6B95">
              <w:rPr>
                <w:color w:val="000000" w:themeColor="text1"/>
                <w:szCs w:val="24"/>
              </w:rPr>
              <w:t xml:space="preserve">, </w:t>
            </w:r>
            <w:r>
              <w:rPr>
                <w:color w:val="000000" w:themeColor="text1"/>
                <w:szCs w:val="24"/>
              </w:rPr>
              <w:t xml:space="preserve"> </w:t>
            </w:r>
            <w:r w:rsidRPr="00ED6B95">
              <w:rPr>
                <w:color w:val="000000" w:themeColor="text1"/>
                <w:szCs w:val="24"/>
              </w:rPr>
              <w:t>komerc</w:t>
            </w:r>
            <w:r w:rsidRPr="00222691">
              <w:rPr>
                <w:color w:val="000000" w:themeColor="text1"/>
                <w:szCs w:val="24"/>
              </w:rPr>
              <w:t>iniai pasiūlymai (</w:t>
            </w:r>
            <w:r w:rsidR="00EE6F7A">
              <w:t xml:space="preserve">kaina nustatoma pagal trijų komercinių pasiūlymų vidurkį, kai prekių ir paslaugų kaina viršija 70 tūkst. eurų; vienas komercinis pasiūlymas teikiamas, jei prekių ir paslaugų kaina neviršija  70 tūkst. eurų </w:t>
            </w:r>
            <w:r w:rsidR="00EE6F7A">
              <w:rPr>
                <w:color w:val="000000" w:themeColor="text1"/>
                <w:szCs w:val="24"/>
              </w:rPr>
              <w:t>arba</w:t>
            </w:r>
            <w:r w:rsidR="00EE6F7A" w:rsidRPr="00222691">
              <w:rPr>
                <w:color w:val="000000" w:themeColor="text1"/>
                <w:szCs w:val="24"/>
              </w:rPr>
              <w:t xml:space="preserve"> tuomet, kai rinkoje yra mažiau negu trys galimi tiekėjai</w:t>
            </w:r>
            <w:r w:rsidR="00EE6F7A">
              <w:rPr>
                <w:color w:val="000000" w:themeColor="text1"/>
                <w:szCs w:val="24"/>
              </w:rPr>
              <w:t>)</w:t>
            </w:r>
            <w:r w:rsidRPr="00EE6F7A">
              <w:rPr>
                <w:color w:val="000000" w:themeColor="text1"/>
                <w:szCs w:val="24"/>
              </w:rPr>
              <w:t xml:space="preserve">, </w:t>
            </w:r>
            <w:r w:rsidRPr="00EE6F7A">
              <w:rPr>
                <w:bCs/>
                <w:iCs/>
                <w:szCs w:val="24"/>
              </w:rPr>
              <w:t>užpildyta rinkos tyrimo suvestinė atskirai kiekvienai paslaugai ir įrangai, įsigyjamai projekto lėšomis,</w:t>
            </w:r>
            <w:r w:rsidRPr="00EE6F7A">
              <w:rPr>
                <w:color w:val="000000" w:themeColor="text1"/>
                <w:szCs w:val="24"/>
              </w:rPr>
              <w:t xml:space="preserve"> nuorodos į rinkoje esančias kainas ir (arba) kiti kainas pagrindžiantys dokumentai.</w:t>
            </w:r>
          </w:p>
          <w:p w:rsidR="008778C7" w:rsidRPr="006429E6" w:rsidRDefault="008778C7" w:rsidP="008778C7">
            <w:pPr>
              <w:pStyle w:val="ListParagraph"/>
              <w:numPr>
                <w:ilvl w:val="0"/>
                <w:numId w:val="6"/>
              </w:numPr>
              <w:jc w:val="both"/>
              <w:rPr>
                <w:color w:val="000000" w:themeColor="text1"/>
                <w:szCs w:val="24"/>
              </w:rPr>
            </w:pPr>
            <w:r w:rsidRPr="00A6605B">
              <w:rPr>
                <w:szCs w:val="24"/>
              </w:rPr>
              <w:t>pareiškėjo įsipareigojimo dėl atitikties reikšmingos žalos nedarymo horizontaliajam principui vertinimo reikalavimų aprašo  reikalavimams deklaraciją (</w:t>
            </w:r>
            <w:r w:rsidR="00F7727C" w:rsidRPr="00F7727C">
              <w:rPr>
                <w:bCs/>
                <w:iCs/>
                <w:szCs w:val="24"/>
              </w:rPr>
              <w:t>kvietimo priedas</w:t>
            </w:r>
            <w:r w:rsidRPr="003F4117">
              <w:rPr>
                <w:szCs w:val="24"/>
              </w:rPr>
              <w:t>);</w:t>
            </w:r>
          </w:p>
          <w:p w:rsidR="0048552A" w:rsidRPr="00901A8A" w:rsidRDefault="0048552A" w:rsidP="00996143">
            <w:pPr>
              <w:numPr>
                <w:ilvl w:val="0"/>
                <w:numId w:val="6"/>
              </w:numPr>
              <w:tabs>
                <w:tab w:val="left" w:pos="172"/>
              </w:tabs>
              <w:spacing w:after="160" w:line="259" w:lineRule="auto"/>
              <w:contextualSpacing/>
              <w:jc w:val="both"/>
              <w:rPr>
                <w:color w:val="000000" w:themeColor="text1"/>
                <w:szCs w:val="24"/>
              </w:rPr>
            </w:pPr>
            <w:r>
              <w:rPr>
                <w:bCs/>
                <w:iCs/>
                <w:szCs w:val="24"/>
              </w:rPr>
              <w:t>pareiškėjo įsipareigojimas padengti projekto įgyvendinimui būtinas, tačiau netinkamas projekto lėšomis finansuoti, išlaidas</w:t>
            </w:r>
            <w:r w:rsidRPr="00D43143">
              <w:rPr>
                <w:bCs/>
                <w:iCs/>
                <w:szCs w:val="24"/>
              </w:rPr>
              <w:t>. Teikiant PĮP turi būti pateiktas  pareiškėjo vadovo pasirašytas dokumentas dėl minėt</w:t>
            </w:r>
            <w:r>
              <w:rPr>
                <w:bCs/>
                <w:iCs/>
                <w:szCs w:val="24"/>
              </w:rPr>
              <w:t>o</w:t>
            </w:r>
            <w:r w:rsidRPr="00D43143">
              <w:rPr>
                <w:bCs/>
                <w:iCs/>
                <w:szCs w:val="24"/>
              </w:rPr>
              <w:t xml:space="preserve"> </w:t>
            </w:r>
            <w:r>
              <w:rPr>
                <w:bCs/>
                <w:iCs/>
                <w:szCs w:val="24"/>
              </w:rPr>
              <w:t>prisidėjimo</w:t>
            </w:r>
            <w:r w:rsidRPr="00D43143">
              <w:rPr>
                <w:bCs/>
                <w:iCs/>
                <w:szCs w:val="24"/>
              </w:rPr>
              <w:t>.</w:t>
            </w:r>
          </w:p>
          <w:p w:rsidR="00715A43" w:rsidRPr="003B3008" w:rsidRDefault="00715A43" w:rsidP="003B3008">
            <w:pPr>
              <w:jc w:val="both"/>
              <w:rPr>
                <w:szCs w:val="24"/>
              </w:rPr>
            </w:pPr>
          </w:p>
          <w:p w:rsidR="00CC3829" w:rsidRDefault="00CC3829">
            <w:pPr>
              <w:jc w:val="both"/>
              <w:rPr>
                <w:szCs w:val="24"/>
              </w:rPr>
            </w:pPr>
          </w:p>
        </w:tc>
      </w:tr>
      <w:tr w:rsidR="00CC3829" w:rsidTr="00B41BC3">
        <w:trPr>
          <w:cantSplit/>
          <w:trHeight w:val="300"/>
        </w:trPr>
        <w:tc>
          <w:tcPr>
            <w:tcW w:w="993" w:type="dxa"/>
            <w:shd w:val="clear" w:color="auto" w:fill="FFFFFF" w:themeFill="background1"/>
          </w:tcPr>
          <w:p w:rsidR="00CC3829" w:rsidRDefault="00E8000F">
            <w:pPr>
              <w:rPr>
                <w:b/>
                <w:bCs/>
                <w:szCs w:val="24"/>
              </w:rPr>
            </w:pPr>
            <w:r>
              <w:rPr>
                <w:b/>
                <w:bCs/>
                <w:szCs w:val="24"/>
              </w:rPr>
              <w:t>2.13.3.</w:t>
            </w:r>
          </w:p>
        </w:tc>
        <w:tc>
          <w:tcPr>
            <w:tcW w:w="2039" w:type="dxa"/>
            <w:gridSpan w:val="3"/>
          </w:tcPr>
          <w:p w:rsidR="00CC3829" w:rsidRDefault="00E8000F">
            <w:pPr>
              <w:rPr>
                <w:b/>
                <w:bCs/>
                <w:szCs w:val="24"/>
              </w:rPr>
            </w:pPr>
            <w:r>
              <w:rPr>
                <w:b/>
                <w:bCs/>
                <w:szCs w:val="24"/>
              </w:rPr>
              <w:t>Projektų įgyvendinimo planų suderinimas su atsakinga institucija</w:t>
            </w:r>
          </w:p>
        </w:tc>
        <w:tc>
          <w:tcPr>
            <w:tcW w:w="7174" w:type="dxa"/>
            <w:gridSpan w:val="7"/>
          </w:tcPr>
          <w:p w:rsidR="00D337DD" w:rsidRDefault="00823B2C" w:rsidP="00940114">
            <w:pPr>
              <w:jc w:val="both"/>
              <w:rPr>
                <w:szCs w:val="24"/>
              </w:rPr>
            </w:pPr>
            <w:r w:rsidRPr="00B43642">
              <w:rPr>
                <w:rFonts w:ascii="MS Gothic" w:eastAsia="MS Gothic" w:hAnsi="MS Gothic" w:hint="eastAsia"/>
                <w:szCs w:val="24"/>
              </w:rPr>
              <w:t>☒</w:t>
            </w:r>
            <w:r w:rsidR="00E8000F" w:rsidRPr="00B43642">
              <w:rPr>
                <w:szCs w:val="24"/>
              </w:rPr>
              <w:t>Taip</w:t>
            </w:r>
            <w:r w:rsidR="00545679">
              <w:rPr>
                <w:szCs w:val="24"/>
              </w:rPr>
              <w:t xml:space="preserve"> </w:t>
            </w:r>
          </w:p>
          <w:p w:rsidR="00B43642" w:rsidRPr="00E103AA" w:rsidRDefault="00B43642" w:rsidP="00B41BC3">
            <w:pPr>
              <w:shd w:val="clear" w:color="auto" w:fill="FFFFFF" w:themeFill="background1"/>
              <w:jc w:val="both"/>
              <w:rPr>
                <w:szCs w:val="24"/>
              </w:rPr>
            </w:pPr>
            <w:r w:rsidRPr="00E103AA">
              <w:rPr>
                <w:szCs w:val="24"/>
              </w:rPr>
              <w:t>12.</w:t>
            </w:r>
            <w:r w:rsidR="00A96BF1" w:rsidRPr="00E103AA">
              <w:rPr>
                <w:szCs w:val="24"/>
              </w:rPr>
              <w:t>1</w:t>
            </w:r>
            <w:r w:rsidRPr="00E103AA">
              <w:rPr>
                <w:szCs w:val="24"/>
              </w:rPr>
              <w:t>3.</w:t>
            </w:r>
            <w:r w:rsidR="00A96BF1" w:rsidRPr="00E103AA">
              <w:rPr>
                <w:szCs w:val="24"/>
              </w:rPr>
              <w:t>3</w:t>
            </w:r>
            <w:r w:rsidRPr="00E103AA">
              <w:rPr>
                <w:szCs w:val="24"/>
              </w:rPr>
              <w:t>.</w:t>
            </w:r>
            <w:r w:rsidR="00A96BF1" w:rsidRPr="00E103AA">
              <w:rPr>
                <w:szCs w:val="24"/>
              </w:rPr>
              <w:t>1</w:t>
            </w:r>
            <w:r w:rsidRPr="00E103AA">
              <w:rPr>
                <w:szCs w:val="24"/>
              </w:rPr>
              <w:t xml:space="preserve"> </w:t>
            </w:r>
            <w:r w:rsidR="00F509DB" w:rsidRPr="00E103AA">
              <w:rPr>
                <w:szCs w:val="24"/>
              </w:rPr>
              <w:t>Pareiškėjas ne vėliau kaip </w:t>
            </w:r>
            <w:r w:rsidR="00F509DB" w:rsidRPr="00E103AA">
              <w:rPr>
                <w:szCs w:val="24"/>
                <w:lang w:val="en-US"/>
              </w:rPr>
              <w:t>1 (vienas) </w:t>
            </w:r>
            <w:r w:rsidR="00F509DB" w:rsidRPr="00E103AA">
              <w:rPr>
                <w:szCs w:val="24"/>
              </w:rPr>
              <w:t>mėnesis iki PĮP pateikimo administruojančia</w:t>
            </w:r>
            <w:r w:rsidR="005F1ADD" w:rsidRPr="00E103AA">
              <w:rPr>
                <w:szCs w:val="24"/>
              </w:rPr>
              <w:t>i</w:t>
            </w:r>
            <w:r w:rsidR="00F509DB" w:rsidRPr="00E103AA">
              <w:rPr>
                <w:szCs w:val="24"/>
              </w:rPr>
              <w:t xml:space="preserve"> institucijai dienos PĮP projektą su priedais pateikia derinimui Ministerijai. Esant poreikiui, planuojamas PĮP koreguojamas pagal Ministerijos pastabas.</w:t>
            </w:r>
          </w:p>
          <w:p w:rsidR="00F509DB" w:rsidRPr="00D337DD" w:rsidRDefault="00F509DB" w:rsidP="00B41BC3">
            <w:pPr>
              <w:shd w:val="clear" w:color="auto" w:fill="FFFFFF" w:themeFill="background1"/>
              <w:jc w:val="both"/>
              <w:rPr>
                <w:iCs/>
                <w:szCs w:val="24"/>
              </w:rPr>
            </w:pPr>
            <w:r w:rsidRPr="00E103AA">
              <w:rPr>
                <w:szCs w:val="24"/>
              </w:rPr>
              <w:t>12.</w:t>
            </w:r>
            <w:r w:rsidR="00A96BF1" w:rsidRPr="00E103AA">
              <w:rPr>
                <w:szCs w:val="24"/>
              </w:rPr>
              <w:t>1</w:t>
            </w:r>
            <w:r w:rsidRPr="00E103AA">
              <w:rPr>
                <w:szCs w:val="24"/>
              </w:rPr>
              <w:t>3.</w:t>
            </w:r>
            <w:r w:rsidR="00A96BF1" w:rsidRPr="00E103AA">
              <w:rPr>
                <w:szCs w:val="24"/>
              </w:rPr>
              <w:t>3.2</w:t>
            </w:r>
            <w:r w:rsidR="00542E6F" w:rsidRPr="00E103AA">
              <w:rPr>
                <w:szCs w:val="24"/>
              </w:rPr>
              <w:t>.</w:t>
            </w:r>
            <w:r w:rsidR="00542E6F" w:rsidRPr="00E103AA">
              <w:rPr>
                <w:color w:val="000000"/>
              </w:rPr>
              <w:t>Ministerija informuoja administruojančią instituciją apie pareiškėjo</w:t>
            </w:r>
            <w:r w:rsidR="001D5345" w:rsidRPr="00E103AA">
              <w:rPr>
                <w:color w:val="000000"/>
              </w:rPr>
              <w:t xml:space="preserve"> kvietimo</w:t>
            </w:r>
            <w:r w:rsidR="00542E6F" w:rsidRPr="00E103AA">
              <w:rPr>
                <w:color w:val="000000"/>
              </w:rPr>
              <w:t xml:space="preserve"> </w:t>
            </w:r>
            <w:r w:rsidR="00070174" w:rsidRPr="00E103AA">
              <w:rPr>
                <w:color w:val="000000"/>
              </w:rPr>
              <w:t>1</w:t>
            </w:r>
            <w:r w:rsidR="00C54B10" w:rsidRPr="00E103AA">
              <w:rPr>
                <w:color w:val="000000"/>
              </w:rPr>
              <w:t>2.1</w:t>
            </w:r>
            <w:r w:rsidR="00A96BF1" w:rsidRPr="00E103AA">
              <w:rPr>
                <w:color w:val="000000"/>
              </w:rPr>
              <w:t>3.3.1</w:t>
            </w:r>
            <w:r w:rsidR="00542E6F" w:rsidRPr="00E103AA">
              <w:rPr>
                <w:color w:val="000000"/>
              </w:rPr>
              <w:t xml:space="preserve"> papunktyje numatytų reikalavimų įvykdymą iki PĮP pateikimo administruojančiai institucijai termino pabaigos.</w:t>
            </w:r>
          </w:p>
          <w:p w:rsidR="00972EAE" w:rsidRDefault="00972EAE">
            <w:pPr>
              <w:rPr>
                <w:szCs w:val="24"/>
              </w:rPr>
            </w:pPr>
          </w:p>
          <w:p w:rsidR="00CC3829" w:rsidRDefault="00823B2C">
            <w:pPr>
              <w:rPr>
                <w:szCs w:val="24"/>
              </w:rPr>
            </w:pPr>
            <w:r>
              <w:rPr>
                <w:rFonts w:ascii="MS Gothic" w:eastAsia="MS Gothic" w:hAnsi="MS Gothic"/>
                <w:szCs w:val="24"/>
              </w:rPr>
              <w:t>☐</w:t>
            </w:r>
            <w:r w:rsidR="00686D3A">
              <w:rPr>
                <w:szCs w:val="24"/>
              </w:rPr>
              <w:t>Ne</w:t>
            </w:r>
          </w:p>
          <w:p w:rsidR="00823B2C" w:rsidRDefault="00823B2C">
            <w:pPr>
              <w:rPr>
                <w:szCs w:val="24"/>
              </w:rPr>
            </w:pPr>
          </w:p>
          <w:p w:rsidR="00823B2C" w:rsidRDefault="00823B2C">
            <w:pPr>
              <w:rPr>
                <w:szCs w:val="24"/>
              </w:rPr>
            </w:pPr>
          </w:p>
        </w:tc>
      </w:tr>
      <w:tr w:rsidR="00CC3829">
        <w:trPr>
          <w:cantSplit/>
          <w:trHeight w:val="300"/>
        </w:trPr>
        <w:tc>
          <w:tcPr>
            <w:tcW w:w="993" w:type="dxa"/>
          </w:tcPr>
          <w:p w:rsidR="00CC3829" w:rsidRDefault="00E8000F">
            <w:pPr>
              <w:ind w:right="-56"/>
              <w:rPr>
                <w:b/>
                <w:bCs/>
                <w:szCs w:val="24"/>
              </w:rPr>
            </w:pPr>
            <w:r>
              <w:rPr>
                <w:b/>
                <w:bCs/>
                <w:szCs w:val="24"/>
              </w:rPr>
              <w:t>2.13.4.</w:t>
            </w:r>
          </w:p>
        </w:tc>
        <w:tc>
          <w:tcPr>
            <w:tcW w:w="2039" w:type="dxa"/>
            <w:gridSpan w:val="3"/>
          </w:tcPr>
          <w:p w:rsidR="00CC3829" w:rsidRDefault="00E8000F">
            <w:pPr>
              <w:rPr>
                <w:b/>
                <w:bCs/>
                <w:szCs w:val="24"/>
              </w:rPr>
            </w:pPr>
            <w:r>
              <w:rPr>
                <w:b/>
                <w:bCs/>
                <w:szCs w:val="24"/>
              </w:rPr>
              <w:t>Kontaktiniai duomenys konsultacijoms</w:t>
            </w:r>
          </w:p>
        </w:tc>
        <w:tc>
          <w:tcPr>
            <w:tcW w:w="7174" w:type="dxa"/>
            <w:gridSpan w:val="7"/>
          </w:tcPr>
          <w:p w:rsidR="00CC3829" w:rsidRDefault="00E8000F">
            <w:pPr>
              <w:jc w:val="both"/>
              <w:rPr>
                <w:i/>
                <w:iCs/>
                <w:color w:val="808080"/>
                <w:szCs w:val="24"/>
                <w:lang w:eastAsia="lt-LT"/>
              </w:rPr>
            </w:pPr>
            <w:r>
              <w:rPr>
                <w:i/>
                <w:iCs/>
                <w:color w:val="808080"/>
                <w:szCs w:val="24"/>
                <w:lang w:eastAsia="lt-LT"/>
              </w:rPr>
              <w:t>Nurodomi projektų įgyvendinimo planus priimančios ir konsultacijas teikiančios institucijos duomenys:</w:t>
            </w:r>
          </w:p>
          <w:p w:rsidR="00CC3829" w:rsidRDefault="00E8000F">
            <w:pPr>
              <w:rPr>
                <w:i/>
                <w:iCs/>
                <w:color w:val="808080"/>
                <w:szCs w:val="24"/>
                <w:lang w:eastAsia="lt-LT"/>
              </w:rPr>
            </w:pPr>
            <w:r>
              <w:rPr>
                <w:i/>
                <w:iCs/>
                <w:color w:val="808080"/>
                <w:szCs w:val="24"/>
                <w:lang w:eastAsia="lt-LT"/>
              </w:rPr>
              <w:t>pavadinimas;</w:t>
            </w:r>
          </w:p>
          <w:p w:rsidR="00CC3829" w:rsidRDefault="00E8000F">
            <w:pPr>
              <w:rPr>
                <w:i/>
                <w:iCs/>
                <w:color w:val="808080"/>
                <w:szCs w:val="24"/>
                <w:lang w:eastAsia="lt-LT"/>
              </w:rPr>
            </w:pPr>
            <w:r>
              <w:rPr>
                <w:i/>
                <w:iCs/>
                <w:color w:val="808080"/>
                <w:szCs w:val="24"/>
                <w:lang w:eastAsia="lt-LT"/>
              </w:rPr>
              <w:t xml:space="preserve">konsultuojančių darbuotojų vardai ir pavardės; </w:t>
            </w:r>
          </w:p>
          <w:p w:rsidR="00CC3829" w:rsidRDefault="00E8000F">
            <w:pPr>
              <w:rPr>
                <w:i/>
                <w:iCs/>
                <w:color w:val="808080"/>
                <w:szCs w:val="24"/>
                <w:lang w:eastAsia="lt-LT"/>
              </w:rPr>
            </w:pPr>
            <w:r>
              <w:rPr>
                <w:i/>
                <w:iCs/>
                <w:color w:val="808080"/>
                <w:szCs w:val="24"/>
                <w:lang w:eastAsia="lt-LT"/>
              </w:rPr>
              <w:t>konsultuojančių darbuotojų telefonai;</w:t>
            </w:r>
          </w:p>
          <w:p w:rsidR="00CC3829" w:rsidRDefault="00E8000F">
            <w:pPr>
              <w:rPr>
                <w:sz w:val="20"/>
              </w:rPr>
            </w:pPr>
            <w:r>
              <w:rPr>
                <w:i/>
                <w:iCs/>
                <w:color w:val="808080"/>
                <w:szCs w:val="24"/>
                <w:lang w:eastAsia="lt-LT"/>
              </w:rPr>
              <w:t>konsultuojančių darbuotojų el. pašto adresai.</w:t>
            </w:r>
          </w:p>
          <w:p w:rsidR="00BD63D7" w:rsidRPr="00BD63D7" w:rsidRDefault="00BD63D7" w:rsidP="00BD63D7">
            <w:pPr>
              <w:rPr>
                <w:szCs w:val="24"/>
                <w:lang w:eastAsia="lt-LT"/>
              </w:rPr>
            </w:pPr>
          </w:p>
          <w:p w:rsidR="00BD63D7" w:rsidRPr="00BD63D7" w:rsidRDefault="00BD63D7" w:rsidP="00BD63D7">
            <w:pPr>
              <w:rPr>
                <w:szCs w:val="24"/>
                <w:lang w:eastAsia="lt-LT"/>
              </w:rPr>
            </w:pPr>
          </w:p>
          <w:p w:rsidR="00BD63D7" w:rsidRPr="00BD63D7" w:rsidRDefault="00BD63D7" w:rsidP="00BD63D7">
            <w:pPr>
              <w:rPr>
                <w:szCs w:val="24"/>
                <w:lang w:eastAsia="lt-LT"/>
              </w:rPr>
            </w:pPr>
          </w:p>
          <w:p w:rsidR="00BD63D7" w:rsidRPr="00BD63D7" w:rsidRDefault="00BD63D7" w:rsidP="00BD63D7">
            <w:pPr>
              <w:rPr>
                <w:szCs w:val="24"/>
                <w:lang w:eastAsia="lt-LT"/>
              </w:rPr>
            </w:pPr>
          </w:p>
          <w:p w:rsidR="00BD63D7" w:rsidRPr="00BD63D7" w:rsidRDefault="00BD63D7" w:rsidP="00BD63D7">
            <w:pPr>
              <w:rPr>
                <w:szCs w:val="24"/>
                <w:lang w:eastAsia="lt-LT"/>
              </w:rPr>
            </w:pPr>
          </w:p>
          <w:p w:rsidR="00BD63D7" w:rsidRPr="00BD63D7" w:rsidRDefault="00BD63D7" w:rsidP="00BD63D7">
            <w:pPr>
              <w:rPr>
                <w:szCs w:val="24"/>
                <w:lang w:eastAsia="lt-LT"/>
              </w:rPr>
            </w:pPr>
          </w:p>
          <w:p w:rsidR="00BD63D7" w:rsidRDefault="00BD63D7" w:rsidP="00BD63D7">
            <w:pPr>
              <w:rPr>
                <w:sz w:val="20"/>
              </w:rPr>
            </w:pPr>
          </w:p>
          <w:p w:rsidR="00BD63D7" w:rsidRPr="00BD63D7" w:rsidRDefault="00BD63D7" w:rsidP="00BD63D7">
            <w:pPr>
              <w:jc w:val="right"/>
              <w:rPr>
                <w:szCs w:val="24"/>
                <w:lang w:eastAsia="lt-LT"/>
              </w:rPr>
            </w:pPr>
            <w:r>
              <w:rPr>
                <w:szCs w:val="24"/>
                <w:lang w:eastAsia="lt-LT"/>
              </w:rPr>
              <w:t>F</w:t>
            </w:r>
          </w:p>
        </w:tc>
      </w:tr>
      <w:tr w:rsidR="00CC3829">
        <w:trPr>
          <w:cantSplit/>
          <w:trHeight w:val="300"/>
        </w:trPr>
        <w:tc>
          <w:tcPr>
            <w:tcW w:w="993" w:type="dxa"/>
          </w:tcPr>
          <w:p w:rsidR="00CC3829" w:rsidRDefault="00E8000F">
            <w:pPr>
              <w:ind w:right="-56"/>
              <w:rPr>
                <w:b/>
                <w:bCs/>
                <w:szCs w:val="24"/>
              </w:rPr>
            </w:pPr>
            <w:r>
              <w:rPr>
                <w:b/>
                <w:bCs/>
                <w:szCs w:val="24"/>
              </w:rPr>
              <w:t>2.14.</w:t>
            </w:r>
          </w:p>
        </w:tc>
        <w:tc>
          <w:tcPr>
            <w:tcW w:w="2039" w:type="dxa"/>
            <w:gridSpan w:val="3"/>
          </w:tcPr>
          <w:p w:rsidR="00CC3829" w:rsidRDefault="00E8000F">
            <w:pPr>
              <w:rPr>
                <w:b/>
                <w:bCs/>
                <w:szCs w:val="24"/>
              </w:rPr>
            </w:pPr>
            <w:r>
              <w:rPr>
                <w:b/>
                <w:bCs/>
                <w:szCs w:val="24"/>
              </w:rPr>
              <w:t>Taikomi teisės aktai</w:t>
            </w:r>
          </w:p>
        </w:tc>
        <w:tc>
          <w:tcPr>
            <w:tcW w:w="7174" w:type="dxa"/>
            <w:gridSpan w:val="7"/>
          </w:tcPr>
          <w:p w:rsidR="00CC3829" w:rsidRDefault="00A94F24">
            <w:pPr>
              <w:jc w:val="both"/>
              <w:rPr>
                <w:szCs w:val="24"/>
                <w:lang w:eastAsia="lt-LT"/>
              </w:rPr>
            </w:pPr>
            <w:r w:rsidRPr="00D3165D">
              <w:rPr>
                <w:szCs w:val="24"/>
                <w:lang w:eastAsia="lt-LT"/>
              </w:rPr>
              <w:t>2.14.1</w:t>
            </w:r>
            <w:r w:rsidR="00D3165D" w:rsidRPr="00D3165D">
              <w:rPr>
                <w:szCs w:val="24"/>
                <w:lang w:eastAsia="lt-LT"/>
              </w:rPr>
              <w:t>. 2021–2030 metų Lietuvos Respublikos kultūros ministerijos kultūros ir kūrybingumo plėtros programa, patvirtinta Lietuvos Respublikos Vyriausybės 2021 m. rugsėjo 29 d. nutarimu Nr. 781 „Dėl 2021–2030 metų Lietuvos Respublikos kultūros ministerijos kultūros ir kūrybingumo plėtros programos patvirtinimo“;</w:t>
            </w:r>
          </w:p>
          <w:p w:rsidR="00664245" w:rsidRDefault="00664245">
            <w:pPr>
              <w:jc w:val="both"/>
            </w:pPr>
            <w:r>
              <w:t xml:space="preserve">Nuoroda: </w:t>
            </w:r>
          </w:p>
          <w:p w:rsidR="00E376F6" w:rsidRDefault="00664245">
            <w:pPr>
              <w:jc w:val="both"/>
              <w:rPr>
                <w:szCs w:val="24"/>
                <w:lang w:eastAsia="lt-LT"/>
              </w:rPr>
            </w:pPr>
            <w:hyperlink r:id="rId17" w:history="1">
              <w:r w:rsidRPr="00664245">
                <w:rPr>
                  <w:rStyle w:val="Hyperlink"/>
                  <w:szCs w:val="24"/>
                  <w:lang w:eastAsia="lt-LT"/>
                </w:rPr>
                <w:t>https://www.e-tar.lt/portal/lt/legalAct/a4bc48c021db11eca51399bc661f78e7</w:t>
              </w:r>
            </w:hyperlink>
          </w:p>
          <w:p w:rsidR="000D2A20" w:rsidRDefault="000D2A20">
            <w:pPr>
              <w:jc w:val="both"/>
              <w:rPr>
                <w:szCs w:val="24"/>
                <w:lang w:eastAsia="lt-LT"/>
              </w:rPr>
            </w:pPr>
            <w:r>
              <w:rPr>
                <w:szCs w:val="24"/>
                <w:lang w:eastAsia="lt-LT"/>
              </w:rPr>
              <w:t xml:space="preserve">2.14.2. </w:t>
            </w:r>
            <w:r w:rsidR="004512AB" w:rsidRPr="004512AB">
              <w:rPr>
                <w:szCs w:val="24"/>
                <w:lang w:eastAsia="lt-LT"/>
              </w:rPr>
              <w:t>2021–2030 metų Lietuvos Respublikos kultūros ministerijos kultūros ir kūrybingumo plėtros programos pažangos priemonės Nr. 08-001-04-01-01 „Aukštos meninės vertės, įvairaus ir įtraukaus kultūros turinio prieinamumo didinimas“ aprašas, patvirtintas Lietuvos Respublikos kultūros ministro 2022 m. kovo 10 d. įsakymu Nr. ĮV-274 „Dėl 2021–2030 metų Lietuvos Respublikos kultūros ministerijos kultūros ir kūrybingumo plėtros programos pažangos priemonės Nr. 08-001-04-01-01 „Aukštos meninės vertės, įvairaus ir įtraukaus kultūros turinio prieinamumo didinimas“ aprašo patvirtinimo“</w:t>
            </w:r>
            <w:r w:rsidR="00A765E8">
              <w:rPr>
                <w:szCs w:val="24"/>
                <w:lang w:eastAsia="lt-LT"/>
              </w:rPr>
              <w:t>;</w:t>
            </w:r>
          </w:p>
          <w:p w:rsidR="00664245" w:rsidRDefault="00664245">
            <w:pPr>
              <w:jc w:val="both"/>
              <w:rPr>
                <w:szCs w:val="24"/>
                <w:lang w:eastAsia="lt-LT"/>
              </w:rPr>
            </w:pPr>
            <w:r>
              <w:rPr>
                <w:szCs w:val="24"/>
                <w:lang w:eastAsia="lt-LT"/>
              </w:rPr>
              <w:t xml:space="preserve">Nuoroda: </w:t>
            </w:r>
          </w:p>
          <w:p w:rsidR="00010F87" w:rsidRDefault="00010F87">
            <w:pPr>
              <w:jc w:val="both"/>
            </w:pPr>
            <w:hyperlink r:id="rId18" w:history="1">
              <w:r w:rsidRPr="000316AD">
                <w:rPr>
                  <w:rStyle w:val="Hyperlink"/>
                </w:rPr>
                <w:t>https://www.e-tar.lt/portal/lt/legalAct/6b7ee670a07111ec966fd5047f7e7091/asr</w:t>
              </w:r>
            </w:hyperlink>
          </w:p>
          <w:p w:rsidR="00A116BF" w:rsidRDefault="00906BF9">
            <w:pPr>
              <w:jc w:val="both"/>
              <w:rPr>
                <w:szCs w:val="24"/>
                <w:lang w:eastAsia="lt-LT"/>
              </w:rPr>
            </w:pPr>
            <w:r>
              <w:rPr>
                <w:szCs w:val="24"/>
                <w:lang w:eastAsia="lt-LT"/>
              </w:rPr>
              <w:t xml:space="preserve">2.14.3. </w:t>
            </w:r>
            <w:r w:rsidR="005324D4" w:rsidRPr="005324D4">
              <w:rPr>
                <w:szCs w:val="24"/>
                <w:lang w:eastAsia="lt-LT"/>
              </w:rPr>
              <w:t>Projektų, finansuojamų valstybės biudžeto lėšomis, administravimo ir finansavimo taisyklės, patvirtintos Lietuvos Respublikos finansų ministro 2021 m. birželio 28 d. įsakym</w:t>
            </w:r>
            <w:r w:rsidR="00A765E8">
              <w:rPr>
                <w:szCs w:val="24"/>
                <w:lang w:eastAsia="lt-LT"/>
              </w:rPr>
              <w:t>u</w:t>
            </w:r>
            <w:r w:rsidR="005324D4" w:rsidRPr="005324D4">
              <w:rPr>
                <w:szCs w:val="24"/>
                <w:lang w:eastAsia="lt-LT"/>
              </w:rPr>
              <w:t xml:space="preserve"> Nr. 1K-227 „Dėl Strateginio valdymo metodikos taikymo“</w:t>
            </w:r>
            <w:r w:rsidR="00A765E8">
              <w:rPr>
                <w:szCs w:val="24"/>
                <w:lang w:eastAsia="lt-LT"/>
              </w:rPr>
              <w:t>;</w:t>
            </w:r>
          </w:p>
          <w:p w:rsidR="00664245" w:rsidRDefault="00664245">
            <w:pPr>
              <w:jc w:val="both"/>
              <w:rPr>
                <w:szCs w:val="24"/>
                <w:lang w:eastAsia="lt-LT"/>
              </w:rPr>
            </w:pPr>
            <w:r>
              <w:rPr>
                <w:szCs w:val="24"/>
                <w:lang w:eastAsia="lt-LT"/>
              </w:rPr>
              <w:t>Nuoroda:</w:t>
            </w:r>
          </w:p>
          <w:p w:rsidR="005324D4" w:rsidRDefault="00BD6B4E">
            <w:pPr>
              <w:jc w:val="both"/>
              <w:rPr>
                <w:szCs w:val="24"/>
                <w:lang w:eastAsia="lt-LT"/>
              </w:rPr>
            </w:pPr>
            <w:hyperlink r:id="rId19" w:history="1">
              <w:r w:rsidRPr="00081CB7">
                <w:rPr>
                  <w:rStyle w:val="Hyperlink"/>
                  <w:szCs w:val="24"/>
                  <w:lang w:eastAsia="lt-LT"/>
                </w:rPr>
                <w:t>https://www.e-tar.lt/portal/lt/legalAct/f7c876101a3611eeb233e8b04dc9bb3d/asr</w:t>
              </w:r>
            </w:hyperlink>
          </w:p>
          <w:p w:rsidR="00BD6B4E" w:rsidRDefault="00BD6B4E">
            <w:pPr>
              <w:jc w:val="both"/>
              <w:rPr>
                <w:szCs w:val="24"/>
              </w:rPr>
            </w:pPr>
            <w:r>
              <w:rPr>
                <w:szCs w:val="24"/>
                <w:lang w:eastAsia="lt-LT"/>
              </w:rPr>
              <w:t xml:space="preserve">2.14.4. </w:t>
            </w:r>
            <w:r w:rsidRPr="00222907">
              <w:rPr>
                <w:szCs w:val="24"/>
              </w:rPr>
              <w:t xml:space="preserve">Strateginio valdymo metodika, patvirtinta 2021 m. balandžio 28 d. </w:t>
            </w:r>
            <w:r w:rsidR="00D57AB6">
              <w:rPr>
                <w:szCs w:val="24"/>
              </w:rPr>
              <w:t xml:space="preserve">Lietuvos Respublikos </w:t>
            </w:r>
            <w:r w:rsidRPr="00222907">
              <w:rPr>
                <w:szCs w:val="24"/>
              </w:rPr>
              <w:t>Vyriausybės nutarimu Nr. 292 „Dėl</w:t>
            </w:r>
            <w:r w:rsidR="00A765E8">
              <w:rPr>
                <w:szCs w:val="24"/>
              </w:rPr>
              <w:t xml:space="preserve"> Strateginio valdymo metodikos patvirtinimo“</w:t>
            </w:r>
            <w:r w:rsidR="00664245">
              <w:rPr>
                <w:szCs w:val="24"/>
              </w:rPr>
              <w:t>;</w:t>
            </w:r>
          </w:p>
          <w:p w:rsidR="00664245" w:rsidRDefault="00664245">
            <w:pPr>
              <w:jc w:val="both"/>
              <w:rPr>
                <w:szCs w:val="24"/>
              </w:rPr>
            </w:pPr>
            <w:r>
              <w:rPr>
                <w:szCs w:val="24"/>
              </w:rPr>
              <w:t>Nuoroda:</w:t>
            </w:r>
          </w:p>
          <w:p w:rsidR="00BD6B4E" w:rsidRDefault="00AD13FA">
            <w:pPr>
              <w:jc w:val="both"/>
              <w:rPr>
                <w:szCs w:val="24"/>
                <w:lang w:eastAsia="lt-LT"/>
              </w:rPr>
            </w:pPr>
            <w:hyperlink r:id="rId20" w:history="1">
              <w:r w:rsidRPr="00081CB7">
                <w:rPr>
                  <w:rStyle w:val="Hyperlink"/>
                  <w:szCs w:val="24"/>
                  <w:lang w:eastAsia="lt-LT"/>
                </w:rPr>
                <w:t>https://www.e-tar.lt/portal/lt/legalAct/6c9c93b0a8e511ebbcbbc2971cdac3cb/asr</w:t>
              </w:r>
            </w:hyperlink>
          </w:p>
          <w:p w:rsidR="005468EA" w:rsidRDefault="005468EA">
            <w:pPr>
              <w:jc w:val="both"/>
              <w:rPr>
                <w:szCs w:val="24"/>
                <w:lang w:eastAsia="lt-LT"/>
              </w:rPr>
            </w:pPr>
            <w:r>
              <w:rPr>
                <w:szCs w:val="24"/>
                <w:lang w:eastAsia="lt-LT"/>
              </w:rPr>
              <w:t>2.14.5.</w:t>
            </w:r>
            <w:r w:rsidR="00E54332">
              <w:rPr>
                <w:szCs w:val="24"/>
                <w:lang w:eastAsia="lt-LT"/>
              </w:rPr>
              <w:t xml:space="preserve"> Europos Sąjungos pagrindinių teisių chartija</w:t>
            </w:r>
          </w:p>
          <w:p w:rsidR="00664245" w:rsidRDefault="00664245">
            <w:pPr>
              <w:jc w:val="both"/>
              <w:rPr>
                <w:szCs w:val="24"/>
                <w:lang w:eastAsia="lt-LT"/>
              </w:rPr>
            </w:pPr>
            <w:r>
              <w:rPr>
                <w:szCs w:val="24"/>
                <w:lang w:eastAsia="lt-LT"/>
              </w:rPr>
              <w:t>Nuoroda:</w:t>
            </w:r>
          </w:p>
          <w:p w:rsidR="00AD13FA" w:rsidRDefault="00EE11BF">
            <w:pPr>
              <w:jc w:val="both"/>
              <w:rPr>
                <w:rStyle w:val="Hyperlink"/>
                <w:szCs w:val="24"/>
                <w:lang w:eastAsia="lt-LT"/>
              </w:rPr>
            </w:pPr>
            <w:hyperlink r:id="rId21" w:history="1">
              <w:r w:rsidRPr="00081CB7">
                <w:rPr>
                  <w:rStyle w:val="Hyperlink"/>
                  <w:szCs w:val="24"/>
                  <w:lang w:eastAsia="lt-LT"/>
                </w:rPr>
                <w:t>https://eur-lex.europa.eu/legal-content/LT/TXT/?uri=CELEX:12012P/TXT</w:t>
              </w:r>
            </w:hyperlink>
          </w:p>
          <w:p w:rsidR="00336FA7" w:rsidRDefault="00336FA7" w:rsidP="00336FA7">
            <w:pPr>
              <w:tabs>
                <w:tab w:val="left" w:pos="1027"/>
              </w:tabs>
              <w:ind w:right="295"/>
              <w:jc w:val="both"/>
              <w:rPr>
                <w:bCs/>
                <w:iCs/>
                <w:szCs w:val="24"/>
              </w:rPr>
            </w:pPr>
            <w:r>
              <w:rPr>
                <w:szCs w:val="24"/>
                <w:lang w:eastAsia="lt-LT"/>
              </w:rPr>
              <w:t xml:space="preserve">2.14.6. </w:t>
            </w:r>
            <w:r w:rsidRPr="00494F5E">
              <w:rPr>
                <w:bCs/>
                <w:iCs/>
                <w:szCs w:val="24"/>
              </w:rPr>
              <w:t>2014 m. birželio 17 d. Komisijos reglamentas (ES) Nr. 651/2014, kuriuo tam tikrų kategorijų pagalba skelbiama suderinama su vidaus rinka taikant Sutarties 107 ir 108 straipsnius</w:t>
            </w:r>
            <w:r w:rsidR="00664245">
              <w:rPr>
                <w:bCs/>
                <w:iCs/>
                <w:szCs w:val="24"/>
              </w:rPr>
              <w:t xml:space="preserve">, </w:t>
            </w:r>
            <w:r w:rsidR="00664245">
              <w:rPr>
                <w:szCs w:val="24"/>
              </w:rPr>
              <w:t>su paskutiniais pakeitimais, padarytais 2023 m. birželio 23 d. Komisijos reglamentu (ES) 2023/1315;</w:t>
            </w:r>
          </w:p>
          <w:p w:rsidR="00664245" w:rsidRDefault="00664245" w:rsidP="00336FA7">
            <w:pPr>
              <w:tabs>
                <w:tab w:val="left" w:pos="1027"/>
              </w:tabs>
              <w:ind w:right="295"/>
              <w:jc w:val="both"/>
              <w:rPr>
                <w:bCs/>
                <w:iCs/>
                <w:szCs w:val="24"/>
              </w:rPr>
            </w:pPr>
            <w:r>
              <w:rPr>
                <w:bCs/>
                <w:iCs/>
                <w:szCs w:val="24"/>
              </w:rPr>
              <w:t>Nuoroda:</w:t>
            </w:r>
          </w:p>
          <w:p w:rsidR="00664245" w:rsidRPr="00494F5E" w:rsidRDefault="000D1C6D" w:rsidP="00336FA7">
            <w:pPr>
              <w:tabs>
                <w:tab w:val="left" w:pos="1027"/>
              </w:tabs>
              <w:ind w:right="295"/>
              <w:jc w:val="both"/>
              <w:rPr>
                <w:bCs/>
                <w:iCs/>
                <w:szCs w:val="24"/>
              </w:rPr>
            </w:pPr>
            <w:r w:rsidRPr="000D1C6D">
              <w:rPr>
                <w:bCs/>
                <w:iCs/>
                <w:szCs w:val="24"/>
              </w:rPr>
              <w:t>https://eur-lex.europa.eu/legal-content/LT/TXT/HTML/?uri=CELEX:02014R0651-20230701</w:t>
            </w:r>
            <w:r>
              <w:rPr>
                <w:bCs/>
                <w:iCs/>
                <w:szCs w:val="24"/>
              </w:rPr>
              <w:t>.</w:t>
            </w:r>
          </w:p>
          <w:p w:rsidR="007B36E5" w:rsidRDefault="007B36E5">
            <w:pPr>
              <w:jc w:val="both"/>
              <w:rPr>
                <w:szCs w:val="24"/>
                <w:lang w:eastAsia="lt-LT"/>
              </w:rPr>
            </w:pPr>
          </w:p>
          <w:p w:rsidR="00EE11BF" w:rsidRPr="00894B05" w:rsidRDefault="00EE11BF">
            <w:pPr>
              <w:jc w:val="both"/>
              <w:rPr>
                <w:szCs w:val="24"/>
                <w:lang w:val="en-US" w:eastAsia="lt-LT"/>
              </w:rPr>
            </w:pPr>
          </w:p>
          <w:p w:rsidR="00E376F6" w:rsidRPr="00D3165D" w:rsidRDefault="00E376F6">
            <w:pPr>
              <w:jc w:val="both"/>
              <w:rPr>
                <w:color w:val="808080"/>
                <w:szCs w:val="24"/>
                <w:lang w:eastAsia="lt-LT"/>
              </w:rPr>
            </w:pPr>
          </w:p>
        </w:tc>
      </w:tr>
      <w:tr w:rsidR="00CC3829">
        <w:trPr>
          <w:cantSplit/>
          <w:trHeight w:val="300"/>
        </w:trPr>
        <w:tc>
          <w:tcPr>
            <w:tcW w:w="993" w:type="dxa"/>
          </w:tcPr>
          <w:p w:rsidR="00CC3829" w:rsidRDefault="00E8000F">
            <w:pPr>
              <w:rPr>
                <w:b/>
                <w:bCs/>
                <w:szCs w:val="24"/>
              </w:rPr>
            </w:pPr>
            <w:r>
              <w:rPr>
                <w:b/>
                <w:bCs/>
                <w:szCs w:val="24"/>
              </w:rPr>
              <w:t>2.15.</w:t>
            </w:r>
          </w:p>
        </w:tc>
        <w:tc>
          <w:tcPr>
            <w:tcW w:w="2039" w:type="dxa"/>
            <w:gridSpan w:val="3"/>
          </w:tcPr>
          <w:p w:rsidR="00CC3829" w:rsidRDefault="00E8000F">
            <w:pPr>
              <w:rPr>
                <w:b/>
                <w:bCs/>
                <w:szCs w:val="24"/>
              </w:rPr>
            </w:pPr>
            <w:r>
              <w:rPr>
                <w:b/>
                <w:bCs/>
                <w:szCs w:val="24"/>
              </w:rPr>
              <w:t>Kita informacija</w:t>
            </w:r>
          </w:p>
          <w:p w:rsidR="00CC3829" w:rsidRDefault="00CC3829">
            <w:pPr>
              <w:rPr>
                <w:b/>
                <w:bCs/>
                <w:szCs w:val="24"/>
              </w:rPr>
            </w:pPr>
          </w:p>
        </w:tc>
        <w:tc>
          <w:tcPr>
            <w:tcW w:w="7174" w:type="dxa"/>
            <w:gridSpan w:val="7"/>
          </w:tcPr>
          <w:p w:rsidR="00CC3829" w:rsidRDefault="00E8000F">
            <w:pPr>
              <w:jc w:val="both"/>
              <w:rPr>
                <w:i/>
                <w:iCs/>
                <w:color w:val="808080"/>
                <w:szCs w:val="24"/>
                <w:lang w:eastAsia="lt-LT"/>
              </w:rPr>
            </w:pPr>
            <w:r>
              <w:rPr>
                <w:i/>
                <w:iCs/>
                <w:color w:val="808080"/>
                <w:szCs w:val="24"/>
                <w:lang w:eastAsia="lt-LT"/>
              </w:rPr>
              <w:t>Pvz., gali būti nurodomas interneto svetainės, kurioje skelbiamas kvietimas, adresas ir kita aktuali informacija.</w:t>
            </w:r>
          </w:p>
        </w:tc>
      </w:tr>
      <w:tr w:rsidR="00CC3829">
        <w:trPr>
          <w:cantSplit/>
          <w:trHeight w:val="300"/>
        </w:trPr>
        <w:tc>
          <w:tcPr>
            <w:tcW w:w="993" w:type="dxa"/>
          </w:tcPr>
          <w:p w:rsidR="00CC3829" w:rsidRDefault="00E8000F">
            <w:pPr>
              <w:rPr>
                <w:b/>
                <w:bCs/>
                <w:szCs w:val="24"/>
              </w:rPr>
            </w:pPr>
            <w:r>
              <w:rPr>
                <w:b/>
                <w:bCs/>
                <w:szCs w:val="24"/>
              </w:rPr>
              <w:t>2.16.</w:t>
            </w:r>
          </w:p>
        </w:tc>
        <w:tc>
          <w:tcPr>
            <w:tcW w:w="2039" w:type="dxa"/>
            <w:gridSpan w:val="3"/>
          </w:tcPr>
          <w:p w:rsidR="00CC3829" w:rsidRDefault="00E8000F">
            <w:pPr>
              <w:rPr>
                <w:b/>
                <w:bCs/>
                <w:szCs w:val="24"/>
              </w:rPr>
            </w:pPr>
            <w:r>
              <w:rPr>
                <w:b/>
                <w:bCs/>
                <w:szCs w:val="24"/>
              </w:rPr>
              <w:t>Priedai</w:t>
            </w:r>
          </w:p>
        </w:tc>
        <w:tc>
          <w:tcPr>
            <w:tcW w:w="7174" w:type="dxa"/>
            <w:gridSpan w:val="7"/>
          </w:tcPr>
          <w:p w:rsidR="00CC3829" w:rsidRDefault="00E8000F">
            <w:pPr>
              <w:jc w:val="both"/>
              <w:rPr>
                <w:i/>
                <w:iCs/>
                <w:color w:val="808080"/>
                <w:szCs w:val="24"/>
                <w:lang w:eastAsia="lt-LT"/>
              </w:rPr>
            </w:pPr>
            <w:r>
              <w:rPr>
                <w:i/>
                <w:iCs/>
                <w:color w:val="808080"/>
                <w:szCs w:val="24"/>
                <w:lang w:eastAsia="lt-LT"/>
              </w:rPr>
              <w:t xml:space="preserve">Priedai: projekto įgyvendinimo plano forma, projekto sutarties forma, pateikiant aktualias nuorodas į formas. Šiame papunktyje pakartotinai nenurodomi dokumentai ir neteikiamos jų nuorodos, kurie turi būti teikiami su projekto įgyvendinimo planu. Kartu su projekto įgyvendinimo planu teikiami priedai nurodomi kvietimo 2.13.2 papunktyje. </w:t>
            </w:r>
          </w:p>
          <w:p w:rsidR="00CC3829" w:rsidRDefault="00E8000F">
            <w:pPr>
              <w:jc w:val="both"/>
              <w:rPr>
                <w:i/>
                <w:iCs/>
                <w:color w:val="808080"/>
                <w:szCs w:val="24"/>
                <w:lang w:eastAsia="lt-LT"/>
              </w:rPr>
            </w:pPr>
            <w:r>
              <w:rPr>
                <w:i/>
                <w:iCs/>
                <w:color w:val="808080"/>
                <w:szCs w:val="24"/>
                <w:lang w:eastAsia="lt-LT"/>
              </w:rPr>
              <w:t xml:space="preserve">Taip pat šiame papunktyje nenurodomi kvietimo 2.14 papunktyje nurodyti teisės aktai. </w:t>
            </w:r>
          </w:p>
        </w:tc>
      </w:tr>
    </w:tbl>
    <w:p w:rsidR="00CC3829" w:rsidRDefault="00CC3829"/>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pPr>
        <w:spacing w:line="259" w:lineRule="auto"/>
        <w:jc w:val="center"/>
        <w:rPr>
          <w:szCs w:val="24"/>
        </w:rPr>
      </w:pPr>
    </w:p>
    <w:p w:rsidR="00E11197" w:rsidRDefault="00E11197" w:rsidP="00E11197">
      <w:pPr>
        <w:tabs>
          <w:tab w:val="center" w:pos="4819"/>
          <w:tab w:val="right" w:pos="9638"/>
        </w:tabs>
        <w:rPr>
          <w:iCs/>
          <w:sz w:val="22"/>
          <w:szCs w:val="22"/>
        </w:rPr>
      </w:pPr>
    </w:p>
    <w:p w:rsidR="00E11197" w:rsidRDefault="00E11197" w:rsidP="00E11197">
      <w:pPr>
        <w:overflowPunct w:val="0"/>
        <w:ind w:left="4678"/>
        <w:jc w:val="both"/>
        <w:textAlignment w:val="baseline"/>
        <w:rPr>
          <w:iCs/>
          <w:sz w:val="20"/>
          <w:szCs w:val="24"/>
        </w:rPr>
      </w:pPr>
      <w:r>
        <w:rPr>
          <w:iCs/>
          <w:sz w:val="20"/>
          <w:szCs w:val="24"/>
        </w:rPr>
        <w:t>Kvietimo teikti projektų įgyvendinimo planus „Šiuolaikinio kino kultūros ir audiovizualinių menų sklaidos centro – regioninės filmotekos „Naglis“ inovatyvių paslaugų plėtra</w:t>
      </w:r>
    </w:p>
    <w:p w:rsidR="00E11197" w:rsidRDefault="00E11197" w:rsidP="00E11197">
      <w:pPr>
        <w:ind w:left="4678"/>
        <w:jc w:val="both"/>
        <w:rPr>
          <w:iCs/>
          <w:sz w:val="20"/>
          <w:szCs w:val="24"/>
        </w:rPr>
      </w:pPr>
      <w:r>
        <w:rPr>
          <w:iCs/>
          <w:sz w:val="20"/>
          <w:szCs w:val="24"/>
        </w:rPr>
        <w:t>priedas</w:t>
      </w:r>
    </w:p>
    <w:p w:rsidR="00E11197" w:rsidRDefault="00E11197" w:rsidP="00E11197">
      <w:pPr>
        <w:rPr>
          <w:b/>
          <w:iCs/>
          <w:szCs w:val="24"/>
        </w:rPr>
      </w:pPr>
    </w:p>
    <w:p w:rsidR="00E11197" w:rsidRDefault="00E11197" w:rsidP="00E11197">
      <w:pPr>
        <w:tabs>
          <w:tab w:val="left" w:pos="5670"/>
        </w:tabs>
        <w:jc w:val="center"/>
        <w:rPr>
          <w:b/>
          <w:iCs/>
          <w:caps/>
          <w:szCs w:val="24"/>
        </w:rPr>
      </w:pPr>
      <w:r>
        <w:rPr>
          <w:b/>
          <w:iCs/>
          <w:caps/>
          <w:szCs w:val="24"/>
        </w:rPr>
        <w:t>PAREIŠKĖJO (PARTNERIO) įsipareigojimo dėl ATITIKTIES REIKŠMINGOS ŽALOS NEDARYMO HORIZONTALIAJAM PRINCIPUI VERTINIMO REIKALAVIMŲ APRAŠO REIKALAVIMAMS</w:t>
      </w:r>
    </w:p>
    <w:p w:rsidR="00E11197" w:rsidRDefault="00E11197" w:rsidP="00E11197">
      <w:pPr>
        <w:tabs>
          <w:tab w:val="left" w:pos="5670"/>
        </w:tabs>
        <w:jc w:val="center"/>
        <w:rPr>
          <w:b/>
          <w:iCs/>
          <w:caps/>
          <w:szCs w:val="24"/>
        </w:rPr>
      </w:pPr>
      <w:r>
        <w:rPr>
          <w:b/>
          <w:iCs/>
          <w:caps/>
          <w:szCs w:val="24"/>
        </w:rPr>
        <w:t>deklaracija</w:t>
      </w:r>
    </w:p>
    <w:p w:rsidR="00E11197" w:rsidRDefault="00E11197" w:rsidP="00E11197">
      <w:pPr>
        <w:tabs>
          <w:tab w:val="left" w:pos="5670"/>
        </w:tabs>
        <w:jc w:val="center"/>
        <w:rPr>
          <w:b/>
          <w:iCs/>
          <w:caps/>
          <w:szCs w:val="24"/>
        </w:rPr>
      </w:pPr>
    </w:p>
    <w:p w:rsidR="00E11197" w:rsidRDefault="00E11197" w:rsidP="00E11197">
      <w:pPr>
        <w:tabs>
          <w:tab w:val="left" w:pos="5670"/>
        </w:tabs>
        <w:jc w:val="center"/>
        <w:rPr>
          <w:b/>
          <w:iCs/>
          <w:caps/>
          <w:sz w:val="20"/>
          <w:szCs w:val="24"/>
        </w:rPr>
      </w:pPr>
    </w:p>
    <w:p w:rsidR="00E11197" w:rsidRDefault="00E11197" w:rsidP="00E11197">
      <w:pPr>
        <w:tabs>
          <w:tab w:val="left" w:pos="284"/>
          <w:tab w:val="left" w:pos="1985"/>
        </w:tabs>
        <w:jc w:val="center"/>
        <w:rPr>
          <w:iCs/>
          <w:szCs w:val="24"/>
        </w:rPr>
      </w:pPr>
      <w:r>
        <w:rPr>
          <w:iCs/>
          <w:szCs w:val="24"/>
        </w:rPr>
        <w:t>20___ m. ________________d.</w:t>
      </w:r>
    </w:p>
    <w:p w:rsidR="00E11197" w:rsidRDefault="00E11197" w:rsidP="00E11197">
      <w:pPr>
        <w:tabs>
          <w:tab w:val="left" w:pos="0"/>
          <w:tab w:val="left" w:pos="959"/>
          <w:tab w:val="left" w:pos="1918"/>
          <w:tab w:val="left" w:pos="2877"/>
          <w:tab w:val="left" w:pos="3836"/>
          <w:tab w:val="left" w:pos="4795"/>
          <w:tab w:val="left" w:pos="5754"/>
          <w:tab w:val="left" w:pos="6713"/>
          <w:tab w:val="left" w:pos="7672"/>
          <w:tab w:val="left" w:pos="8631"/>
        </w:tabs>
        <w:jc w:val="center"/>
        <w:rPr>
          <w:iCs/>
          <w:szCs w:val="24"/>
          <w:u w:val="single"/>
        </w:rPr>
      </w:pPr>
    </w:p>
    <w:p w:rsidR="00E11197" w:rsidRDefault="00E11197" w:rsidP="00E11197">
      <w:pPr>
        <w:tabs>
          <w:tab w:val="left" w:pos="0"/>
          <w:tab w:val="left" w:pos="959"/>
          <w:tab w:val="left" w:pos="1918"/>
          <w:tab w:val="left" w:pos="2877"/>
          <w:tab w:val="left" w:pos="3836"/>
          <w:tab w:val="left" w:pos="4795"/>
          <w:tab w:val="left" w:pos="5754"/>
          <w:tab w:val="left" w:pos="6713"/>
          <w:tab w:val="left" w:pos="7672"/>
          <w:tab w:val="left" w:pos="8631"/>
        </w:tabs>
        <w:jc w:val="center"/>
        <w:rPr>
          <w:iCs/>
          <w:szCs w:val="24"/>
        </w:rPr>
      </w:pPr>
      <w:r>
        <w:rPr>
          <w:iCs/>
          <w:szCs w:val="24"/>
        </w:rPr>
        <w:t>_______________________</w:t>
      </w:r>
    </w:p>
    <w:p w:rsidR="00E11197" w:rsidRDefault="00E11197" w:rsidP="00E11197">
      <w:pPr>
        <w:tabs>
          <w:tab w:val="left" w:pos="0"/>
          <w:tab w:val="left" w:pos="959"/>
          <w:tab w:val="left" w:pos="1918"/>
          <w:tab w:val="left" w:pos="2877"/>
          <w:tab w:val="left" w:pos="3836"/>
          <w:tab w:val="left" w:pos="4795"/>
          <w:tab w:val="left" w:pos="5754"/>
          <w:tab w:val="left" w:pos="6713"/>
          <w:tab w:val="left" w:pos="7672"/>
          <w:tab w:val="left" w:pos="8631"/>
        </w:tabs>
        <w:jc w:val="center"/>
        <w:rPr>
          <w:i/>
          <w:iCs/>
          <w:szCs w:val="24"/>
        </w:rPr>
      </w:pPr>
      <w:r>
        <w:rPr>
          <w:i/>
          <w:iCs/>
          <w:szCs w:val="24"/>
        </w:rPr>
        <w:t>(vietovės pavadinimas)</w:t>
      </w:r>
    </w:p>
    <w:p w:rsidR="00E11197" w:rsidRDefault="00E11197" w:rsidP="00E11197">
      <w:pPr>
        <w:jc w:val="center"/>
        <w:rPr>
          <w:b/>
          <w:iCs/>
          <w:szCs w:val="24"/>
        </w:rPr>
      </w:pPr>
    </w:p>
    <w:p w:rsidR="00E11197" w:rsidRDefault="00E11197" w:rsidP="00E11197">
      <w:pPr>
        <w:tabs>
          <w:tab w:val="center" w:pos="3686"/>
        </w:tabs>
        <w:rPr>
          <w:b/>
          <w:iCs/>
          <w:szCs w:val="24"/>
        </w:rPr>
      </w:pPr>
    </w:p>
    <w:p w:rsidR="00E11197" w:rsidRDefault="00E11197" w:rsidP="00E11197">
      <w:pPr>
        <w:ind w:firstLine="720"/>
        <w:jc w:val="both"/>
        <w:rPr>
          <w:iCs/>
          <w:szCs w:val="24"/>
        </w:rPr>
      </w:pPr>
      <w:r>
        <w:rPr>
          <w:iCs/>
          <w:szCs w:val="24"/>
        </w:rPr>
        <w:t>Aš, __________________________________________, mano atstovaujamos organizacijos</w:t>
      </w:r>
    </w:p>
    <w:p w:rsidR="00E11197" w:rsidRDefault="00E11197" w:rsidP="00E11197">
      <w:pPr>
        <w:ind w:firstLine="1426"/>
        <w:jc w:val="both"/>
        <w:rPr>
          <w:i/>
          <w:iCs/>
          <w:szCs w:val="24"/>
        </w:rPr>
      </w:pPr>
      <w:r>
        <w:rPr>
          <w:i/>
          <w:iCs/>
          <w:szCs w:val="24"/>
        </w:rPr>
        <w:t>(vadovo ar jo įgalioto asmens vardas, pavardė)</w:t>
      </w:r>
    </w:p>
    <w:p w:rsidR="00E11197" w:rsidRDefault="00E11197" w:rsidP="00E11197">
      <w:pPr>
        <w:rPr>
          <w:iCs/>
          <w:szCs w:val="24"/>
        </w:rPr>
      </w:pPr>
      <w:r>
        <w:rPr>
          <w:iCs/>
          <w:szCs w:val="24"/>
        </w:rPr>
        <w:t>________________________________________________________________  vardu įsipareigoju:</w:t>
      </w:r>
    </w:p>
    <w:p w:rsidR="00E11197" w:rsidRDefault="00E11197" w:rsidP="00E11197">
      <w:pPr>
        <w:ind w:firstLine="3735"/>
        <w:jc w:val="both"/>
        <w:rPr>
          <w:i/>
          <w:iCs/>
          <w:szCs w:val="24"/>
        </w:rPr>
      </w:pPr>
      <w:r>
        <w:rPr>
          <w:i/>
          <w:iCs/>
          <w:szCs w:val="24"/>
        </w:rPr>
        <w:t>(organizacijos pavadinimas)</w:t>
      </w:r>
    </w:p>
    <w:p w:rsidR="00E11197" w:rsidRDefault="00E11197" w:rsidP="00E11197">
      <w:pPr>
        <w:ind w:firstLine="720"/>
        <w:jc w:val="both"/>
        <w:rPr>
          <w:iCs/>
          <w:szCs w:val="24"/>
        </w:rPr>
      </w:pPr>
    </w:p>
    <w:p w:rsidR="00E11197" w:rsidRDefault="00E11197" w:rsidP="00E11197">
      <w:pPr>
        <w:ind w:firstLine="720"/>
        <w:jc w:val="both"/>
        <w:rPr>
          <w:iCs/>
          <w:szCs w:val="24"/>
        </w:rPr>
      </w:pPr>
    </w:p>
    <w:p w:rsidR="00E11197" w:rsidRDefault="00E11197" w:rsidP="00E11197">
      <w:pPr>
        <w:rPr>
          <w:iCs/>
          <w:szCs w:val="24"/>
        </w:rPr>
      </w:pPr>
    </w:p>
    <w:p w:rsidR="00E11197" w:rsidRDefault="00E11197" w:rsidP="00E11197">
      <w:pPr>
        <w:jc w:val="both"/>
        <w:rPr>
          <w:iCs/>
          <w:szCs w:val="24"/>
        </w:rPr>
      </w:pPr>
      <w:r>
        <w:rPr>
          <w:iCs/>
          <w:szCs w:val="24"/>
        </w:rPr>
        <w:t xml:space="preserve">užtikrinti, kad Projektas atitiks reikšmingos žalos nedarymo horizontaliajam principui vertinimo reikalavimų Aprašo reikalavimus, t. y., bus tvarus aplinkos atžvilgiu ir vykdomas visapusiškai atsižvelgiant į Europos Sąjungos klimato ir aplinkos apsaugos standartus ir prioritetus, kaip tai suprantama pagal 2020 m. birželio 18 d. Europos Parlamento ir Tarybos reglamentą (ES) Nr. 2020/852 dėl sistemos tvariam investavimui palengvinti sukūrimo, kuriuo iš dalies keičiamas Reglamentas (ES) 2019/2088, ir jį papildantį </w:t>
      </w:r>
      <w:r>
        <w:rPr>
          <w:iCs/>
          <w:color w:val="0563C1"/>
          <w:szCs w:val="24"/>
          <w:u w:val="single"/>
        </w:rPr>
        <w:t> 2021 m. birželio 4 d. Komisijos deleguotą reglamentą (ES) 2021/2139</w:t>
      </w:r>
      <w:r>
        <w:rPr>
          <w:iCs/>
          <w:szCs w:val="24"/>
        </w:rPr>
        <w:t>, tai numatant atitinkamuose dokumentuose  (pvz. pirkimo ir kt. dokumentuose) nustatytais reikalavimais.</w:t>
      </w:r>
    </w:p>
    <w:p w:rsidR="00E11197" w:rsidRDefault="00E11197" w:rsidP="00E11197">
      <w:pPr>
        <w:spacing w:line="259" w:lineRule="auto"/>
        <w:ind w:left="1080"/>
        <w:jc w:val="both"/>
        <w:rPr>
          <w:iCs/>
          <w:szCs w:val="24"/>
        </w:rPr>
      </w:pPr>
    </w:p>
    <w:tbl>
      <w:tblPr>
        <w:tblW w:w="10380" w:type="dxa"/>
        <w:tblInd w:w="-34" w:type="dxa"/>
        <w:tblLayout w:type="fixed"/>
        <w:tblLook w:val="01E0" w:firstRow="1" w:lastRow="1" w:firstColumn="1" w:lastColumn="1" w:noHBand="0" w:noVBand="0"/>
      </w:tblPr>
      <w:tblGrid>
        <w:gridCol w:w="4428"/>
        <w:gridCol w:w="2179"/>
        <w:gridCol w:w="3773"/>
      </w:tblGrid>
      <w:tr w:rsidR="00E11197" w:rsidTr="00A22E1B">
        <w:trPr>
          <w:trHeight w:val="186"/>
        </w:trPr>
        <w:tc>
          <w:tcPr>
            <w:tcW w:w="4428" w:type="dxa"/>
            <w:hideMark/>
          </w:tcPr>
          <w:p w:rsidR="00E11197" w:rsidRDefault="00E11197" w:rsidP="00A22E1B">
            <w:pPr>
              <w:rPr>
                <w:iCs/>
                <w:szCs w:val="24"/>
                <w:lang w:val="pl-PL"/>
              </w:rPr>
            </w:pPr>
            <w:r>
              <w:rPr>
                <w:iCs/>
                <w:szCs w:val="24"/>
              </w:rPr>
              <w:t>__________________________________</w:t>
            </w:r>
          </w:p>
          <w:p w:rsidR="00E11197" w:rsidRDefault="00E11197" w:rsidP="00A22E1B">
            <w:pPr>
              <w:spacing w:line="276" w:lineRule="auto"/>
              <w:jc w:val="center"/>
              <w:rPr>
                <w:iCs/>
                <w:szCs w:val="24"/>
                <w:lang w:val="pl-PL"/>
              </w:rPr>
            </w:pPr>
            <w:r>
              <w:rPr>
                <w:iCs/>
                <w:szCs w:val="24"/>
              </w:rPr>
              <w:t>(</w:t>
            </w:r>
            <w:r>
              <w:rPr>
                <w:i/>
                <w:iCs/>
                <w:szCs w:val="24"/>
              </w:rPr>
              <w:t>deklaraciją pasirašančio asmens pareigų pavadinimas</w:t>
            </w:r>
            <w:r>
              <w:rPr>
                <w:iCs/>
                <w:szCs w:val="24"/>
              </w:rPr>
              <w:t>)</w:t>
            </w:r>
          </w:p>
        </w:tc>
        <w:tc>
          <w:tcPr>
            <w:tcW w:w="2179" w:type="dxa"/>
            <w:hideMark/>
          </w:tcPr>
          <w:p w:rsidR="00E11197" w:rsidRDefault="00E11197" w:rsidP="00A22E1B">
            <w:pPr>
              <w:rPr>
                <w:iCs/>
                <w:szCs w:val="24"/>
                <w:lang w:val="pl-PL"/>
              </w:rPr>
            </w:pPr>
            <w:r>
              <w:rPr>
                <w:iCs/>
                <w:szCs w:val="24"/>
              </w:rPr>
              <w:t>________________</w:t>
            </w:r>
          </w:p>
          <w:p w:rsidR="00E11197" w:rsidRDefault="00E11197" w:rsidP="00A22E1B">
            <w:pPr>
              <w:spacing w:line="276" w:lineRule="auto"/>
              <w:ind w:firstLine="495"/>
              <w:rPr>
                <w:iCs/>
                <w:szCs w:val="24"/>
                <w:lang w:val="pl-PL"/>
              </w:rPr>
            </w:pPr>
            <w:r>
              <w:rPr>
                <w:iCs/>
                <w:szCs w:val="24"/>
              </w:rPr>
              <w:t>(</w:t>
            </w:r>
            <w:r>
              <w:rPr>
                <w:i/>
                <w:iCs/>
                <w:szCs w:val="24"/>
              </w:rPr>
              <w:t>parašas</w:t>
            </w:r>
            <w:r>
              <w:rPr>
                <w:iCs/>
                <w:szCs w:val="24"/>
              </w:rPr>
              <w:t>)</w:t>
            </w:r>
          </w:p>
        </w:tc>
        <w:tc>
          <w:tcPr>
            <w:tcW w:w="3773" w:type="dxa"/>
            <w:hideMark/>
          </w:tcPr>
          <w:p w:rsidR="00E11197" w:rsidRDefault="00E11197" w:rsidP="00A22E1B">
            <w:pPr>
              <w:rPr>
                <w:iCs/>
                <w:szCs w:val="24"/>
                <w:lang w:val="pl-PL"/>
              </w:rPr>
            </w:pPr>
            <w:r>
              <w:rPr>
                <w:iCs/>
                <w:szCs w:val="24"/>
              </w:rPr>
              <w:t>_____________________________</w:t>
            </w:r>
          </w:p>
          <w:p w:rsidR="00E11197" w:rsidRDefault="00E11197" w:rsidP="00A22E1B">
            <w:pPr>
              <w:spacing w:line="276" w:lineRule="auto"/>
              <w:ind w:firstLine="720"/>
              <w:rPr>
                <w:iCs/>
                <w:szCs w:val="24"/>
                <w:lang w:val="pl-PL"/>
              </w:rPr>
            </w:pPr>
            <w:r>
              <w:rPr>
                <w:iCs/>
                <w:szCs w:val="24"/>
              </w:rPr>
              <w:t>(</w:t>
            </w:r>
            <w:r>
              <w:rPr>
                <w:i/>
                <w:iCs/>
                <w:szCs w:val="24"/>
              </w:rPr>
              <w:t>vardas ir pavardė</w:t>
            </w:r>
            <w:r>
              <w:rPr>
                <w:iCs/>
                <w:szCs w:val="24"/>
              </w:rPr>
              <w:t>)</w:t>
            </w:r>
          </w:p>
        </w:tc>
      </w:tr>
    </w:tbl>
    <w:p w:rsidR="00E11197" w:rsidRDefault="00E11197" w:rsidP="00E11197">
      <w:pPr>
        <w:jc w:val="center"/>
        <w:rPr>
          <w:iCs/>
          <w:sz w:val="20"/>
          <w:szCs w:val="24"/>
          <w:lang w:val="pl-PL" w:eastAsia="lt-LT"/>
        </w:rPr>
      </w:pPr>
    </w:p>
    <w:p w:rsidR="00E11197" w:rsidRDefault="00E11197" w:rsidP="00E11197">
      <w:pPr>
        <w:jc w:val="center"/>
        <w:rPr>
          <w:iCs/>
          <w:sz w:val="20"/>
          <w:szCs w:val="24"/>
          <w:lang w:eastAsia="lt-LT"/>
        </w:rPr>
      </w:pPr>
      <w:r>
        <w:rPr>
          <w:iCs/>
          <w:sz w:val="20"/>
          <w:szCs w:val="24"/>
          <w:lang w:eastAsia="lt-LT"/>
        </w:rPr>
        <w:t>____________________________</w:t>
      </w:r>
    </w:p>
    <w:p w:rsidR="00E11197" w:rsidRDefault="00E11197" w:rsidP="00E11197">
      <w:pPr>
        <w:jc w:val="center"/>
        <w:rPr>
          <w:iCs/>
          <w:sz w:val="20"/>
          <w:szCs w:val="24"/>
          <w:lang w:eastAsia="lt-LT"/>
        </w:rPr>
      </w:pPr>
    </w:p>
    <w:p w:rsidR="00E11197" w:rsidRDefault="00E11197" w:rsidP="00E11197">
      <w:pPr>
        <w:jc w:val="center"/>
        <w:rPr>
          <w:iCs/>
          <w:szCs w:val="24"/>
          <w:lang w:eastAsia="lt-LT"/>
        </w:rPr>
      </w:pPr>
    </w:p>
    <w:p w:rsidR="00E11197" w:rsidRDefault="00E11197" w:rsidP="00E11197">
      <w:pPr>
        <w:jc w:val="center"/>
        <w:rPr>
          <w:iCs/>
          <w:sz w:val="22"/>
          <w:szCs w:val="22"/>
          <w:lang w:val="en-US"/>
        </w:rPr>
      </w:pPr>
    </w:p>
    <w:p w:rsidR="00CC3829" w:rsidRDefault="00E8000F">
      <w:pPr>
        <w:spacing w:line="259" w:lineRule="auto"/>
        <w:jc w:val="center"/>
        <w:rPr>
          <w:szCs w:val="24"/>
        </w:rPr>
      </w:pPr>
      <w:r>
        <w:rPr>
          <w:szCs w:val="24"/>
        </w:rPr>
        <w:t>__________________</w:t>
      </w:r>
    </w:p>
    <w:sectPr w:rsidR="00CC3829" w:rsidSect="00B232E3">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851" w:left="1418" w:header="567"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5711" w:rsidRDefault="00E15711">
      <w:pPr>
        <w:rPr>
          <w:sz w:val="22"/>
          <w:szCs w:val="22"/>
        </w:rPr>
      </w:pPr>
      <w:r>
        <w:rPr>
          <w:sz w:val="22"/>
          <w:szCs w:val="22"/>
        </w:rPr>
        <w:separator/>
      </w:r>
    </w:p>
  </w:endnote>
  <w:endnote w:type="continuationSeparator" w:id="0">
    <w:p w:rsidR="00E15711" w:rsidRDefault="00E15711">
      <w:pPr>
        <w:rPr>
          <w:sz w:val="22"/>
          <w:szCs w:val="22"/>
        </w:rPr>
      </w:pPr>
      <w:r>
        <w:rPr>
          <w:sz w:val="22"/>
          <w:szCs w:val="22"/>
        </w:rPr>
        <w:continuationSeparator/>
      </w:r>
    </w:p>
  </w:endnote>
  <w:endnote w:type="continuationNotice" w:id="1">
    <w:p w:rsidR="00E15711" w:rsidRDefault="00E15711">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CC3829">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CC3829">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CC3829">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5711" w:rsidRDefault="00E15711">
      <w:pPr>
        <w:rPr>
          <w:sz w:val="22"/>
          <w:szCs w:val="22"/>
        </w:rPr>
      </w:pPr>
      <w:r>
        <w:rPr>
          <w:sz w:val="22"/>
          <w:szCs w:val="22"/>
        </w:rPr>
        <w:separator/>
      </w:r>
    </w:p>
  </w:footnote>
  <w:footnote w:type="continuationSeparator" w:id="0">
    <w:p w:rsidR="00E15711" w:rsidRDefault="00E15711">
      <w:pPr>
        <w:rPr>
          <w:sz w:val="22"/>
          <w:szCs w:val="22"/>
        </w:rPr>
      </w:pPr>
      <w:r>
        <w:rPr>
          <w:sz w:val="22"/>
          <w:szCs w:val="22"/>
        </w:rPr>
        <w:continuationSeparator/>
      </w:r>
    </w:p>
  </w:footnote>
  <w:footnote w:type="continuationNotice" w:id="1">
    <w:p w:rsidR="00E15711" w:rsidRDefault="00E15711">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CC3829">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E8000F">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7</w:t>
    </w:r>
    <w:r>
      <w:rPr>
        <w:szCs w:val="24"/>
        <w:lang w:eastAsia="lt-LT"/>
      </w:rPr>
      <w:fldChar w:fldCharType="end"/>
    </w:r>
  </w:p>
  <w:p w:rsidR="00CC3829" w:rsidRDefault="00CC3829">
    <w:pPr>
      <w:tabs>
        <w:tab w:val="center" w:pos="4819"/>
        <w:tab w:val="right" w:pos="9638"/>
      </w:tabs>
      <w:jc w:val="center"/>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3829" w:rsidRDefault="00CC3829">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559"/>
    <w:multiLevelType w:val="hybridMultilevel"/>
    <w:tmpl w:val="48508E40"/>
    <w:lvl w:ilvl="0" w:tplc="FA202A4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DF714C"/>
    <w:multiLevelType w:val="hybridMultilevel"/>
    <w:tmpl w:val="8DB84A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C85150"/>
    <w:multiLevelType w:val="hybridMultilevel"/>
    <w:tmpl w:val="3EA6D436"/>
    <w:lvl w:ilvl="0" w:tplc="A290050C">
      <w:start w:val="1"/>
      <w:numFmt w:val="decimal"/>
      <w:lvlText w:val="%1)"/>
      <w:lvlJc w:val="left"/>
      <w:pPr>
        <w:ind w:left="1020" w:hanging="360"/>
      </w:pPr>
    </w:lvl>
    <w:lvl w:ilvl="1" w:tplc="0A467F3E">
      <w:start w:val="1"/>
      <w:numFmt w:val="decimal"/>
      <w:lvlText w:val="%2)"/>
      <w:lvlJc w:val="left"/>
      <w:pPr>
        <w:ind w:left="1020" w:hanging="360"/>
      </w:pPr>
    </w:lvl>
    <w:lvl w:ilvl="2" w:tplc="DA94EC5A">
      <w:start w:val="1"/>
      <w:numFmt w:val="decimal"/>
      <w:lvlText w:val="%3)"/>
      <w:lvlJc w:val="left"/>
      <w:pPr>
        <w:ind w:left="1020" w:hanging="360"/>
      </w:pPr>
    </w:lvl>
    <w:lvl w:ilvl="3" w:tplc="EDE4CF2C">
      <w:start w:val="1"/>
      <w:numFmt w:val="decimal"/>
      <w:lvlText w:val="%4)"/>
      <w:lvlJc w:val="left"/>
      <w:pPr>
        <w:ind w:left="1020" w:hanging="360"/>
      </w:pPr>
    </w:lvl>
    <w:lvl w:ilvl="4" w:tplc="5D6EB0D4">
      <w:start w:val="1"/>
      <w:numFmt w:val="decimal"/>
      <w:lvlText w:val="%5)"/>
      <w:lvlJc w:val="left"/>
      <w:pPr>
        <w:ind w:left="1020" w:hanging="360"/>
      </w:pPr>
    </w:lvl>
    <w:lvl w:ilvl="5" w:tplc="42787656">
      <w:start w:val="1"/>
      <w:numFmt w:val="decimal"/>
      <w:lvlText w:val="%6)"/>
      <w:lvlJc w:val="left"/>
      <w:pPr>
        <w:ind w:left="1020" w:hanging="360"/>
      </w:pPr>
    </w:lvl>
    <w:lvl w:ilvl="6" w:tplc="5D62D79A">
      <w:start w:val="1"/>
      <w:numFmt w:val="decimal"/>
      <w:lvlText w:val="%7)"/>
      <w:lvlJc w:val="left"/>
      <w:pPr>
        <w:ind w:left="1020" w:hanging="360"/>
      </w:pPr>
    </w:lvl>
    <w:lvl w:ilvl="7" w:tplc="AF4C9E66">
      <w:start w:val="1"/>
      <w:numFmt w:val="decimal"/>
      <w:lvlText w:val="%8)"/>
      <w:lvlJc w:val="left"/>
      <w:pPr>
        <w:ind w:left="1020" w:hanging="360"/>
      </w:pPr>
    </w:lvl>
    <w:lvl w:ilvl="8" w:tplc="5418AD9A">
      <w:start w:val="1"/>
      <w:numFmt w:val="decimal"/>
      <w:lvlText w:val="%9)"/>
      <w:lvlJc w:val="left"/>
      <w:pPr>
        <w:ind w:left="1020" w:hanging="360"/>
      </w:pPr>
    </w:lvl>
  </w:abstractNum>
  <w:abstractNum w:abstractNumId="3" w15:restartNumberingAfterBreak="0">
    <w:nsid w:val="11F64E67"/>
    <w:multiLevelType w:val="multilevel"/>
    <w:tmpl w:val="2C96E9D6"/>
    <w:lvl w:ilvl="0">
      <w:start w:val="8"/>
      <w:numFmt w:val="decimal"/>
      <w:lvlText w:val="%1."/>
      <w:lvlJc w:val="left"/>
      <w:pPr>
        <w:ind w:left="540" w:hanging="540"/>
      </w:pPr>
    </w:lvl>
    <w:lvl w:ilvl="1">
      <w:start w:val="5"/>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B49653A"/>
    <w:multiLevelType w:val="multilevel"/>
    <w:tmpl w:val="9606E086"/>
    <w:lvl w:ilvl="0">
      <w:start w:val="2"/>
      <w:numFmt w:val="decimal"/>
      <w:lvlText w:val="%1."/>
      <w:lvlJc w:val="left"/>
      <w:pPr>
        <w:ind w:left="1020" w:hanging="1020"/>
      </w:pPr>
      <w:rPr>
        <w:rFonts w:hint="default"/>
      </w:rPr>
    </w:lvl>
    <w:lvl w:ilvl="1">
      <w:start w:val="12"/>
      <w:numFmt w:val="decimal"/>
      <w:lvlText w:val="%1.%2."/>
      <w:lvlJc w:val="left"/>
      <w:pPr>
        <w:ind w:left="1313" w:hanging="1020"/>
      </w:pPr>
      <w:rPr>
        <w:rFonts w:hint="default"/>
      </w:rPr>
    </w:lvl>
    <w:lvl w:ilvl="2">
      <w:start w:val="5"/>
      <w:numFmt w:val="decimal"/>
      <w:lvlText w:val="%1.%2.%3."/>
      <w:lvlJc w:val="left"/>
      <w:pPr>
        <w:ind w:left="1606" w:hanging="1020"/>
      </w:pPr>
      <w:rPr>
        <w:rFonts w:hint="default"/>
      </w:rPr>
    </w:lvl>
    <w:lvl w:ilvl="3">
      <w:start w:val="6"/>
      <w:numFmt w:val="decimal"/>
      <w:lvlText w:val="%1.%2.%3.%4."/>
      <w:lvlJc w:val="left"/>
      <w:pPr>
        <w:ind w:left="1899" w:hanging="1020"/>
      </w:pPr>
      <w:rPr>
        <w:rFonts w:hint="default"/>
        <w:i w:val="0"/>
        <w:iCs w:val="0"/>
        <w:color w:val="auto"/>
      </w:rPr>
    </w:lvl>
    <w:lvl w:ilvl="4">
      <w:start w:val="2"/>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Zero"/>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5" w15:restartNumberingAfterBreak="0">
    <w:nsid w:val="1F1D4BDB"/>
    <w:multiLevelType w:val="hybridMultilevel"/>
    <w:tmpl w:val="D37E1190"/>
    <w:lvl w:ilvl="0" w:tplc="6A3018CA">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07A2C5B"/>
    <w:multiLevelType w:val="multilevel"/>
    <w:tmpl w:val="DCBA53C0"/>
    <w:lvl w:ilvl="0">
      <w:start w:val="2"/>
      <w:numFmt w:val="decimal"/>
      <w:lvlText w:val="%1."/>
      <w:lvlJc w:val="left"/>
      <w:pPr>
        <w:ind w:left="1020" w:hanging="1020"/>
      </w:pPr>
      <w:rPr>
        <w:rFonts w:hint="default"/>
      </w:rPr>
    </w:lvl>
    <w:lvl w:ilvl="1">
      <w:start w:val="12"/>
      <w:numFmt w:val="decimal"/>
      <w:lvlText w:val="%1.%2."/>
      <w:lvlJc w:val="left"/>
      <w:pPr>
        <w:ind w:left="1020" w:hanging="1020"/>
      </w:pPr>
      <w:rPr>
        <w:rFonts w:hint="default"/>
      </w:rPr>
    </w:lvl>
    <w:lvl w:ilvl="2">
      <w:start w:val="5"/>
      <w:numFmt w:val="decimal"/>
      <w:lvlText w:val="%1.%2.%3."/>
      <w:lvlJc w:val="left"/>
      <w:pPr>
        <w:ind w:left="1020" w:hanging="1020"/>
      </w:pPr>
      <w:rPr>
        <w:rFonts w:hint="default"/>
      </w:rPr>
    </w:lvl>
    <w:lvl w:ilvl="3">
      <w:start w:val="5"/>
      <w:numFmt w:val="decimal"/>
      <w:lvlText w:val="%1.%2.%3.%4."/>
      <w:lvlJc w:val="left"/>
      <w:pPr>
        <w:ind w:left="1020" w:hanging="1020"/>
      </w:pPr>
      <w:rPr>
        <w:rFonts w:hint="default"/>
        <w:i w:val="0"/>
        <w:iCs w:val="0"/>
        <w:color w:val="auto"/>
      </w:rPr>
    </w:lvl>
    <w:lvl w:ilvl="4">
      <w:start w:val="2"/>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8300E3"/>
    <w:multiLevelType w:val="hybridMultilevel"/>
    <w:tmpl w:val="8E8AA7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0A1958"/>
    <w:multiLevelType w:val="hybridMultilevel"/>
    <w:tmpl w:val="A31607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BFE62E7"/>
    <w:multiLevelType w:val="multilevel"/>
    <w:tmpl w:val="F80814F4"/>
    <w:lvl w:ilvl="0">
      <w:start w:val="2"/>
      <w:numFmt w:val="decimal"/>
      <w:lvlText w:val="%1."/>
      <w:lvlJc w:val="left"/>
      <w:pPr>
        <w:ind w:left="840" w:hanging="840"/>
      </w:pPr>
      <w:rPr>
        <w:rFonts w:hint="default"/>
      </w:rPr>
    </w:lvl>
    <w:lvl w:ilvl="1">
      <w:start w:val="12"/>
      <w:numFmt w:val="decimal"/>
      <w:lvlText w:val="%1.%2."/>
      <w:lvlJc w:val="left"/>
      <w:pPr>
        <w:ind w:left="1400" w:hanging="840"/>
      </w:pPr>
      <w:rPr>
        <w:rFonts w:hint="default"/>
      </w:rPr>
    </w:lvl>
    <w:lvl w:ilvl="2">
      <w:start w:val="4"/>
      <w:numFmt w:val="decimal"/>
      <w:lvlText w:val="%1.%2.%3."/>
      <w:lvlJc w:val="left"/>
      <w:pPr>
        <w:ind w:left="1960" w:hanging="840"/>
      </w:pPr>
      <w:rPr>
        <w:rFonts w:hint="default"/>
      </w:rPr>
    </w:lvl>
    <w:lvl w:ilvl="3">
      <w:start w:val="1"/>
      <w:numFmt w:val="decimal"/>
      <w:lvlText w:val="%1.%2.%3.%4."/>
      <w:lvlJc w:val="left"/>
      <w:pPr>
        <w:ind w:left="2520" w:hanging="84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0" w15:restartNumberingAfterBreak="0">
    <w:nsid w:val="2E691CEB"/>
    <w:multiLevelType w:val="hybridMultilevel"/>
    <w:tmpl w:val="4E741F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88D4A4A"/>
    <w:multiLevelType w:val="multilevel"/>
    <w:tmpl w:val="725239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FF2B7B"/>
    <w:multiLevelType w:val="hybridMultilevel"/>
    <w:tmpl w:val="B78E424C"/>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A905DF9"/>
    <w:multiLevelType w:val="multilevel"/>
    <w:tmpl w:val="B3E0072E"/>
    <w:lvl w:ilvl="0">
      <w:start w:val="8"/>
      <w:numFmt w:val="decimal"/>
      <w:lvlText w:val="%1."/>
      <w:lvlJc w:val="left"/>
      <w:pPr>
        <w:ind w:left="360" w:hanging="360"/>
      </w:pPr>
    </w:lvl>
    <w:lvl w:ilvl="1">
      <w:start w:val="1"/>
      <w:numFmt w:val="decimal"/>
      <w:lvlText w:val="%1.%2."/>
      <w:lvlJc w:val="left"/>
      <w:pPr>
        <w:ind w:left="1671" w:hanging="360"/>
      </w:pPr>
    </w:lvl>
    <w:lvl w:ilvl="2">
      <w:start w:val="1"/>
      <w:numFmt w:val="decimal"/>
      <w:lvlText w:val="%1.%2.%3."/>
      <w:lvlJc w:val="left"/>
      <w:pPr>
        <w:ind w:left="3342" w:hanging="720"/>
      </w:pPr>
    </w:lvl>
    <w:lvl w:ilvl="3">
      <w:start w:val="1"/>
      <w:numFmt w:val="decimal"/>
      <w:lvlText w:val="%1.%2.%3.%4."/>
      <w:lvlJc w:val="left"/>
      <w:pPr>
        <w:ind w:left="4653" w:hanging="720"/>
      </w:pPr>
    </w:lvl>
    <w:lvl w:ilvl="4">
      <w:start w:val="1"/>
      <w:numFmt w:val="decimal"/>
      <w:lvlText w:val="%1.%2.%3.%4.%5."/>
      <w:lvlJc w:val="left"/>
      <w:pPr>
        <w:ind w:left="6324" w:hanging="1080"/>
      </w:pPr>
    </w:lvl>
    <w:lvl w:ilvl="5">
      <w:start w:val="1"/>
      <w:numFmt w:val="decimal"/>
      <w:lvlText w:val="%1.%2.%3.%4.%5.%6."/>
      <w:lvlJc w:val="left"/>
      <w:pPr>
        <w:ind w:left="7635" w:hanging="1080"/>
      </w:pPr>
    </w:lvl>
    <w:lvl w:ilvl="6">
      <w:start w:val="1"/>
      <w:numFmt w:val="decimal"/>
      <w:lvlText w:val="%1.%2.%3.%4.%5.%6.%7."/>
      <w:lvlJc w:val="left"/>
      <w:pPr>
        <w:ind w:left="9306" w:hanging="1440"/>
      </w:pPr>
    </w:lvl>
    <w:lvl w:ilvl="7">
      <w:start w:val="1"/>
      <w:numFmt w:val="decimal"/>
      <w:lvlText w:val="%1.%2.%3.%4.%5.%6.%7.%8."/>
      <w:lvlJc w:val="left"/>
      <w:pPr>
        <w:ind w:left="10617" w:hanging="1440"/>
      </w:pPr>
    </w:lvl>
    <w:lvl w:ilvl="8">
      <w:start w:val="1"/>
      <w:numFmt w:val="decimal"/>
      <w:lvlText w:val="%1.%2.%3.%4.%5.%6.%7.%8.%9."/>
      <w:lvlJc w:val="left"/>
      <w:pPr>
        <w:ind w:left="12288" w:hanging="1800"/>
      </w:pPr>
    </w:lvl>
  </w:abstractNum>
  <w:abstractNum w:abstractNumId="14" w15:restartNumberingAfterBreak="0">
    <w:nsid w:val="3DB057D3"/>
    <w:multiLevelType w:val="hybridMultilevel"/>
    <w:tmpl w:val="12AE0FAC"/>
    <w:lvl w:ilvl="0" w:tplc="9D16C86C">
      <w:start w:val="1"/>
      <w:numFmt w:val="decimal"/>
      <w:lvlText w:val="%1)"/>
      <w:lvlJc w:val="left"/>
      <w:pPr>
        <w:ind w:left="1020" w:hanging="360"/>
      </w:pPr>
    </w:lvl>
    <w:lvl w:ilvl="1" w:tplc="53428C00">
      <w:start w:val="1"/>
      <w:numFmt w:val="decimal"/>
      <w:lvlText w:val="%2)"/>
      <w:lvlJc w:val="left"/>
      <w:pPr>
        <w:ind w:left="1020" w:hanging="360"/>
      </w:pPr>
    </w:lvl>
    <w:lvl w:ilvl="2" w:tplc="56B6E270">
      <w:start w:val="1"/>
      <w:numFmt w:val="decimal"/>
      <w:lvlText w:val="%3)"/>
      <w:lvlJc w:val="left"/>
      <w:pPr>
        <w:ind w:left="1020" w:hanging="360"/>
      </w:pPr>
    </w:lvl>
    <w:lvl w:ilvl="3" w:tplc="8396AA48">
      <w:start w:val="1"/>
      <w:numFmt w:val="decimal"/>
      <w:lvlText w:val="%4)"/>
      <w:lvlJc w:val="left"/>
      <w:pPr>
        <w:ind w:left="1020" w:hanging="360"/>
      </w:pPr>
    </w:lvl>
    <w:lvl w:ilvl="4" w:tplc="1B6EC10A">
      <w:start w:val="1"/>
      <w:numFmt w:val="decimal"/>
      <w:lvlText w:val="%5)"/>
      <w:lvlJc w:val="left"/>
      <w:pPr>
        <w:ind w:left="1020" w:hanging="360"/>
      </w:pPr>
    </w:lvl>
    <w:lvl w:ilvl="5" w:tplc="358CBBF0">
      <w:start w:val="1"/>
      <w:numFmt w:val="decimal"/>
      <w:lvlText w:val="%6)"/>
      <w:lvlJc w:val="left"/>
      <w:pPr>
        <w:ind w:left="1020" w:hanging="360"/>
      </w:pPr>
    </w:lvl>
    <w:lvl w:ilvl="6" w:tplc="6402275E">
      <w:start w:val="1"/>
      <w:numFmt w:val="decimal"/>
      <w:lvlText w:val="%7)"/>
      <w:lvlJc w:val="left"/>
      <w:pPr>
        <w:ind w:left="1020" w:hanging="360"/>
      </w:pPr>
    </w:lvl>
    <w:lvl w:ilvl="7" w:tplc="8D6CF10E">
      <w:start w:val="1"/>
      <w:numFmt w:val="decimal"/>
      <w:lvlText w:val="%8)"/>
      <w:lvlJc w:val="left"/>
      <w:pPr>
        <w:ind w:left="1020" w:hanging="360"/>
      </w:pPr>
    </w:lvl>
    <w:lvl w:ilvl="8" w:tplc="3C421520">
      <w:start w:val="1"/>
      <w:numFmt w:val="decimal"/>
      <w:lvlText w:val="%9)"/>
      <w:lvlJc w:val="left"/>
      <w:pPr>
        <w:ind w:left="1020" w:hanging="360"/>
      </w:pPr>
    </w:lvl>
  </w:abstractNum>
  <w:abstractNum w:abstractNumId="15" w15:restartNumberingAfterBreak="0">
    <w:nsid w:val="40BF1322"/>
    <w:multiLevelType w:val="multilevel"/>
    <w:tmpl w:val="8ADC8E20"/>
    <w:lvl w:ilvl="0">
      <w:start w:val="2"/>
      <w:numFmt w:val="decimal"/>
      <w:lvlText w:val="%1."/>
      <w:lvlJc w:val="left"/>
      <w:pPr>
        <w:ind w:left="840" w:hanging="840"/>
      </w:pPr>
      <w:rPr>
        <w:rFonts w:hint="default"/>
      </w:rPr>
    </w:lvl>
    <w:lvl w:ilvl="1">
      <w:start w:val="12"/>
      <w:numFmt w:val="decimal"/>
      <w:lvlText w:val="%1.%2."/>
      <w:lvlJc w:val="left"/>
      <w:pPr>
        <w:ind w:left="1134" w:hanging="840"/>
      </w:pPr>
      <w:rPr>
        <w:rFonts w:hint="default"/>
      </w:rPr>
    </w:lvl>
    <w:lvl w:ilvl="2">
      <w:start w:val="2"/>
      <w:numFmt w:val="decimal"/>
      <w:lvlText w:val="%1.%2.%3."/>
      <w:lvlJc w:val="left"/>
      <w:pPr>
        <w:ind w:left="1428" w:hanging="840"/>
      </w:pPr>
      <w:rPr>
        <w:rFonts w:hint="default"/>
      </w:rPr>
    </w:lvl>
    <w:lvl w:ilvl="3">
      <w:start w:val="1"/>
      <w:numFmt w:val="decimal"/>
      <w:lvlText w:val="%1.%2.%3.%4."/>
      <w:lvlJc w:val="left"/>
      <w:pPr>
        <w:ind w:left="1722" w:hanging="840"/>
      </w:pPr>
      <w:rPr>
        <w:rFonts w:hint="default"/>
      </w:rPr>
    </w:lvl>
    <w:lvl w:ilvl="4">
      <w:start w:val="1"/>
      <w:numFmt w:val="decimal"/>
      <w:lvlText w:val="%1.%2.%3.%4.%5."/>
      <w:lvlJc w:val="left"/>
      <w:pPr>
        <w:ind w:left="2256" w:hanging="1080"/>
      </w:pPr>
      <w:rPr>
        <w:rFonts w:hint="default"/>
      </w:rPr>
    </w:lvl>
    <w:lvl w:ilvl="5">
      <w:start w:val="1"/>
      <w:numFmt w:val="decimal"/>
      <w:lvlText w:val="%1.%2.%3.%4.%5.%6."/>
      <w:lvlJc w:val="left"/>
      <w:pPr>
        <w:ind w:left="2550" w:hanging="1080"/>
      </w:pPr>
      <w:rPr>
        <w:rFonts w:hint="default"/>
      </w:rPr>
    </w:lvl>
    <w:lvl w:ilvl="6">
      <w:start w:val="1"/>
      <w:numFmt w:val="decimal"/>
      <w:lvlText w:val="%1.%2.%3.%4.%5.%6.%7."/>
      <w:lvlJc w:val="left"/>
      <w:pPr>
        <w:ind w:left="3204" w:hanging="1440"/>
      </w:pPr>
      <w:rPr>
        <w:rFonts w:hint="default"/>
      </w:rPr>
    </w:lvl>
    <w:lvl w:ilvl="7">
      <w:start w:val="1"/>
      <w:numFmt w:val="decimal"/>
      <w:lvlText w:val="%1.%2.%3.%4.%5.%6.%7.%8."/>
      <w:lvlJc w:val="left"/>
      <w:pPr>
        <w:ind w:left="3498" w:hanging="1440"/>
      </w:pPr>
      <w:rPr>
        <w:rFonts w:hint="default"/>
      </w:rPr>
    </w:lvl>
    <w:lvl w:ilvl="8">
      <w:start w:val="1"/>
      <w:numFmt w:val="decimal"/>
      <w:lvlText w:val="%1.%2.%3.%4.%5.%6.%7.%8.%9."/>
      <w:lvlJc w:val="left"/>
      <w:pPr>
        <w:ind w:left="4152" w:hanging="1800"/>
      </w:pPr>
      <w:rPr>
        <w:rFonts w:hint="default"/>
      </w:rPr>
    </w:lvl>
  </w:abstractNum>
  <w:abstractNum w:abstractNumId="16" w15:restartNumberingAfterBreak="0">
    <w:nsid w:val="53064280"/>
    <w:multiLevelType w:val="multilevel"/>
    <w:tmpl w:val="D368E254"/>
    <w:lvl w:ilvl="0">
      <w:start w:val="2"/>
      <w:numFmt w:val="decimal"/>
      <w:lvlText w:val="%1."/>
      <w:lvlJc w:val="left"/>
      <w:pPr>
        <w:ind w:left="840" w:hanging="840"/>
      </w:pPr>
      <w:rPr>
        <w:rFonts w:hint="default"/>
      </w:rPr>
    </w:lvl>
    <w:lvl w:ilvl="1">
      <w:start w:val="12"/>
      <w:numFmt w:val="decimal"/>
      <w:lvlText w:val="%1.%2."/>
      <w:lvlJc w:val="left"/>
      <w:pPr>
        <w:ind w:left="1133" w:hanging="840"/>
      </w:pPr>
      <w:rPr>
        <w:rFonts w:hint="default"/>
      </w:rPr>
    </w:lvl>
    <w:lvl w:ilvl="2">
      <w:start w:val="5"/>
      <w:numFmt w:val="decimal"/>
      <w:lvlText w:val="%1.%2.%3."/>
      <w:lvlJc w:val="left"/>
      <w:pPr>
        <w:ind w:left="1426" w:hanging="840"/>
      </w:pPr>
      <w:rPr>
        <w:rFonts w:hint="default"/>
      </w:rPr>
    </w:lvl>
    <w:lvl w:ilvl="3">
      <w:start w:val="2"/>
      <w:numFmt w:val="decimal"/>
      <w:lvlText w:val="%1.%2.%3.%4."/>
      <w:lvlJc w:val="left"/>
      <w:pPr>
        <w:ind w:left="1719" w:hanging="840"/>
      </w:pPr>
      <w:rPr>
        <w:rFonts w:hint="default"/>
      </w:rPr>
    </w:lvl>
    <w:lvl w:ilvl="4">
      <w:start w:val="1"/>
      <w:numFmt w:val="decimal"/>
      <w:lvlText w:val="%1.%2.%3.%4.%5."/>
      <w:lvlJc w:val="left"/>
      <w:pPr>
        <w:ind w:left="2252" w:hanging="1080"/>
      </w:pPr>
      <w:rPr>
        <w:rFonts w:hint="default"/>
      </w:rPr>
    </w:lvl>
    <w:lvl w:ilvl="5">
      <w:start w:val="1"/>
      <w:numFmt w:val="decimalZero"/>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17" w15:restartNumberingAfterBreak="0">
    <w:nsid w:val="55D10C4A"/>
    <w:multiLevelType w:val="hybridMultilevel"/>
    <w:tmpl w:val="3BFA33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789715E"/>
    <w:multiLevelType w:val="multilevel"/>
    <w:tmpl w:val="EA6A8FE2"/>
    <w:lvl w:ilvl="0">
      <w:start w:val="25"/>
      <w:numFmt w:val="decimal"/>
      <w:lvlText w:val="%1."/>
      <w:lvlJc w:val="left"/>
      <w:pPr>
        <w:ind w:left="480" w:hanging="480"/>
      </w:pPr>
      <w:rPr>
        <w:rFonts w:hint="default"/>
      </w:rPr>
    </w:lvl>
    <w:lvl w:ilvl="1">
      <w:start w:val="1"/>
      <w:numFmt w:val="decimal"/>
      <w:lvlText w:val="%1.%2."/>
      <w:lvlJc w:val="left"/>
      <w:pPr>
        <w:ind w:left="1811" w:hanging="480"/>
      </w:pPr>
      <w:rPr>
        <w:rFonts w:hint="default"/>
      </w:rPr>
    </w:lvl>
    <w:lvl w:ilvl="2">
      <w:start w:val="1"/>
      <w:numFmt w:val="decimal"/>
      <w:lvlText w:val="%1.%2.%3."/>
      <w:lvlJc w:val="left"/>
      <w:pPr>
        <w:ind w:left="3382" w:hanging="720"/>
      </w:pPr>
      <w:rPr>
        <w:rFonts w:hint="default"/>
      </w:rPr>
    </w:lvl>
    <w:lvl w:ilvl="3">
      <w:start w:val="1"/>
      <w:numFmt w:val="decimal"/>
      <w:lvlText w:val="%1.%2.%3.%4."/>
      <w:lvlJc w:val="left"/>
      <w:pPr>
        <w:ind w:left="4713" w:hanging="720"/>
      </w:pPr>
      <w:rPr>
        <w:rFonts w:hint="default"/>
      </w:rPr>
    </w:lvl>
    <w:lvl w:ilvl="4">
      <w:start w:val="1"/>
      <w:numFmt w:val="decimal"/>
      <w:lvlText w:val="%1.%2.%3.%4.%5."/>
      <w:lvlJc w:val="left"/>
      <w:pPr>
        <w:ind w:left="6404" w:hanging="1080"/>
      </w:pPr>
      <w:rPr>
        <w:rFonts w:hint="default"/>
      </w:rPr>
    </w:lvl>
    <w:lvl w:ilvl="5">
      <w:start w:val="1"/>
      <w:numFmt w:val="decimal"/>
      <w:lvlText w:val="%1.%2.%3.%4.%5.%6."/>
      <w:lvlJc w:val="left"/>
      <w:pPr>
        <w:ind w:left="7735" w:hanging="1080"/>
      </w:pPr>
      <w:rPr>
        <w:rFonts w:hint="default"/>
      </w:rPr>
    </w:lvl>
    <w:lvl w:ilvl="6">
      <w:start w:val="1"/>
      <w:numFmt w:val="decimal"/>
      <w:lvlText w:val="%1.%2.%3.%4.%5.%6.%7."/>
      <w:lvlJc w:val="left"/>
      <w:pPr>
        <w:ind w:left="9426" w:hanging="1440"/>
      </w:pPr>
      <w:rPr>
        <w:rFonts w:hint="default"/>
      </w:rPr>
    </w:lvl>
    <w:lvl w:ilvl="7">
      <w:start w:val="1"/>
      <w:numFmt w:val="decimal"/>
      <w:lvlText w:val="%1.%2.%3.%4.%5.%6.%7.%8."/>
      <w:lvlJc w:val="left"/>
      <w:pPr>
        <w:ind w:left="10757" w:hanging="1440"/>
      </w:pPr>
      <w:rPr>
        <w:rFonts w:hint="default"/>
      </w:rPr>
    </w:lvl>
    <w:lvl w:ilvl="8">
      <w:start w:val="1"/>
      <w:numFmt w:val="decimal"/>
      <w:lvlText w:val="%1.%2.%3.%4.%5.%6.%7.%8.%9."/>
      <w:lvlJc w:val="left"/>
      <w:pPr>
        <w:ind w:left="12448" w:hanging="1800"/>
      </w:pPr>
      <w:rPr>
        <w:rFonts w:hint="default"/>
      </w:rPr>
    </w:lvl>
  </w:abstractNum>
  <w:abstractNum w:abstractNumId="19" w15:restartNumberingAfterBreak="0">
    <w:nsid w:val="5C905244"/>
    <w:multiLevelType w:val="hybridMultilevel"/>
    <w:tmpl w:val="959AD388"/>
    <w:lvl w:ilvl="0" w:tplc="8152C82C">
      <w:start w:val="1"/>
      <w:numFmt w:val="decimal"/>
      <w:lvlText w:val="%1)"/>
      <w:lvlJc w:val="left"/>
      <w:pPr>
        <w:ind w:left="1020" w:hanging="360"/>
      </w:pPr>
    </w:lvl>
    <w:lvl w:ilvl="1" w:tplc="B84005C4">
      <w:start w:val="1"/>
      <w:numFmt w:val="decimal"/>
      <w:lvlText w:val="%2)"/>
      <w:lvlJc w:val="left"/>
      <w:pPr>
        <w:ind w:left="1020" w:hanging="360"/>
      </w:pPr>
    </w:lvl>
    <w:lvl w:ilvl="2" w:tplc="6F187A92">
      <w:start w:val="1"/>
      <w:numFmt w:val="decimal"/>
      <w:lvlText w:val="%3)"/>
      <w:lvlJc w:val="left"/>
      <w:pPr>
        <w:ind w:left="1020" w:hanging="360"/>
      </w:pPr>
    </w:lvl>
    <w:lvl w:ilvl="3" w:tplc="A26A4792">
      <w:start w:val="1"/>
      <w:numFmt w:val="decimal"/>
      <w:lvlText w:val="%4)"/>
      <w:lvlJc w:val="left"/>
      <w:pPr>
        <w:ind w:left="1020" w:hanging="360"/>
      </w:pPr>
    </w:lvl>
    <w:lvl w:ilvl="4" w:tplc="164EED48">
      <w:start w:val="1"/>
      <w:numFmt w:val="decimal"/>
      <w:lvlText w:val="%5)"/>
      <w:lvlJc w:val="left"/>
      <w:pPr>
        <w:ind w:left="1020" w:hanging="360"/>
      </w:pPr>
    </w:lvl>
    <w:lvl w:ilvl="5" w:tplc="619C0FE2">
      <w:start w:val="1"/>
      <w:numFmt w:val="decimal"/>
      <w:lvlText w:val="%6)"/>
      <w:lvlJc w:val="left"/>
      <w:pPr>
        <w:ind w:left="1020" w:hanging="360"/>
      </w:pPr>
    </w:lvl>
    <w:lvl w:ilvl="6" w:tplc="B2CCC49C">
      <w:start w:val="1"/>
      <w:numFmt w:val="decimal"/>
      <w:lvlText w:val="%7)"/>
      <w:lvlJc w:val="left"/>
      <w:pPr>
        <w:ind w:left="1020" w:hanging="360"/>
      </w:pPr>
    </w:lvl>
    <w:lvl w:ilvl="7" w:tplc="44027532">
      <w:start w:val="1"/>
      <w:numFmt w:val="decimal"/>
      <w:lvlText w:val="%8)"/>
      <w:lvlJc w:val="left"/>
      <w:pPr>
        <w:ind w:left="1020" w:hanging="360"/>
      </w:pPr>
    </w:lvl>
    <w:lvl w:ilvl="8" w:tplc="75AA9416">
      <w:start w:val="1"/>
      <w:numFmt w:val="decimal"/>
      <w:lvlText w:val="%9)"/>
      <w:lvlJc w:val="left"/>
      <w:pPr>
        <w:ind w:left="1020" w:hanging="360"/>
      </w:pPr>
    </w:lvl>
  </w:abstractNum>
  <w:abstractNum w:abstractNumId="20" w15:restartNumberingAfterBreak="0">
    <w:nsid w:val="5D1821A7"/>
    <w:multiLevelType w:val="hybridMultilevel"/>
    <w:tmpl w:val="6F5C7A30"/>
    <w:lvl w:ilvl="0" w:tplc="E85EF872">
      <w:start w:val="1"/>
      <w:numFmt w:val="decimal"/>
      <w:lvlText w:val="%1)"/>
      <w:lvlJc w:val="left"/>
      <w:pPr>
        <w:ind w:left="1020" w:hanging="360"/>
      </w:pPr>
    </w:lvl>
    <w:lvl w:ilvl="1" w:tplc="D60AE876">
      <w:start w:val="1"/>
      <w:numFmt w:val="decimal"/>
      <w:lvlText w:val="%2)"/>
      <w:lvlJc w:val="left"/>
      <w:pPr>
        <w:ind w:left="1020" w:hanging="360"/>
      </w:pPr>
    </w:lvl>
    <w:lvl w:ilvl="2" w:tplc="830A794C">
      <w:start w:val="1"/>
      <w:numFmt w:val="decimal"/>
      <w:lvlText w:val="%3)"/>
      <w:lvlJc w:val="left"/>
      <w:pPr>
        <w:ind w:left="1020" w:hanging="360"/>
      </w:pPr>
    </w:lvl>
    <w:lvl w:ilvl="3" w:tplc="CDA24BE0">
      <w:start w:val="1"/>
      <w:numFmt w:val="decimal"/>
      <w:lvlText w:val="%4)"/>
      <w:lvlJc w:val="left"/>
      <w:pPr>
        <w:ind w:left="1020" w:hanging="360"/>
      </w:pPr>
    </w:lvl>
    <w:lvl w:ilvl="4" w:tplc="5DD40944">
      <w:start w:val="1"/>
      <w:numFmt w:val="decimal"/>
      <w:lvlText w:val="%5)"/>
      <w:lvlJc w:val="left"/>
      <w:pPr>
        <w:ind w:left="1020" w:hanging="360"/>
      </w:pPr>
    </w:lvl>
    <w:lvl w:ilvl="5" w:tplc="B1D6F054">
      <w:start w:val="1"/>
      <w:numFmt w:val="decimal"/>
      <w:lvlText w:val="%6)"/>
      <w:lvlJc w:val="left"/>
      <w:pPr>
        <w:ind w:left="1020" w:hanging="360"/>
      </w:pPr>
    </w:lvl>
    <w:lvl w:ilvl="6" w:tplc="598EEED6">
      <w:start w:val="1"/>
      <w:numFmt w:val="decimal"/>
      <w:lvlText w:val="%7)"/>
      <w:lvlJc w:val="left"/>
      <w:pPr>
        <w:ind w:left="1020" w:hanging="360"/>
      </w:pPr>
    </w:lvl>
    <w:lvl w:ilvl="7" w:tplc="2A58C798">
      <w:start w:val="1"/>
      <w:numFmt w:val="decimal"/>
      <w:lvlText w:val="%8)"/>
      <w:lvlJc w:val="left"/>
      <w:pPr>
        <w:ind w:left="1020" w:hanging="360"/>
      </w:pPr>
    </w:lvl>
    <w:lvl w:ilvl="8" w:tplc="8DD82662">
      <w:start w:val="1"/>
      <w:numFmt w:val="decimal"/>
      <w:lvlText w:val="%9)"/>
      <w:lvlJc w:val="left"/>
      <w:pPr>
        <w:ind w:left="1020" w:hanging="360"/>
      </w:pPr>
    </w:lvl>
  </w:abstractNum>
  <w:abstractNum w:abstractNumId="21" w15:restartNumberingAfterBreak="0">
    <w:nsid w:val="6EE45D79"/>
    <w:multiLevelType w:val="hybridMultilevel"/>
    <w:tmpl w:val="8362BF4C"/>
    <w:lvl w:ilvl="0" w:tplc="79EE251C">
      <w:start w:val="1"/>
      <w:numFmt w:val="decimal"/>
      <w:lvlText w:val="%1)"/>
      <w:lvlJc w:val="left"/>
      <w:pPr>
        <w:ind w:left="1020" w:hanging="360"/>
      </w:pPr>
    </w:lvl>
    <w:lvl w:ilvl="1" w:tplc="F1DAD5E6">
      <w:start w:val="1"/>
      <w:numFmt w:val="decimal"/>
      <w:lvlText w:val="%2)"/>
      <w:lvlJc w:val="left"/>
      <w:pPr>
        <w:ind w:left="1020" w:hanging="360"/>
      </w:pPr>
    </w:lvl>
    <w:lvl w:ilvl="2" w:tplc="98D0F63A">
      <w:start w:val="1"/>
      <w:numFmt w:val="decimal"/>
      <w:lvlText w:val="%3)"/>
      <w:lvlJc w:val="left"/>
      <w:pPr>
        <w:ind w:left="1020" w:hanging="360"/>
      </w:pPr>
    </w:lvl>
    <w:lvl w:ilvl="3" w:tplc="942A7E62">
      <w:start w:val="1"/>
      <w:numFmt w:val="decimal"/>
      <w:lvlText w:val="%4)"/>
      <w:lvlJc w:val="left"/>
      <w:pPr>
        <w:ind w:left="1020" w:hanging="360"/>
      </w:pPr>
    </w:lvl>
    <w:lvl w:ilvl="4" w:tplc="F20C3874">
      <w:start w:val="1"/>
      <w:numFmt w:val="decimal"/>
      <w:lvlText w:val="%5)"/>
      <w:lvlJc w:val="left"/>
      <w:pPr>
        <w:ind w:left="1020" w:hanging="360"/>
      </w:pPr>
    </w:lvl>
    <w:lvl w:ilvl="5" w:tplc="236072FC">
      <w:start w:val="1"/>
      <w:numFmt w:val="decimal"/>
      <w:lvlText w:val="%6)"/>
      <w:lvlJc w:val="left"/>
      <w:pPr>
        <w:ind w:left="1020" w:hanging="360"/>
      </w:pPr>
    </w:lvl>
    <w:lvl w:ilvl="6" w:tplc="D1CE4136">
      <w:start w:val="1"/>
      <w:numFmt w:val="decimal"/>
      <w:lvlText w:val="%7)"/>
      <w:lvlJc w:val="left"/>
      <w:pPr>
        <w:ind w:left="1020" w:hanging="360"/>
      </w:pPr>
    </w:lvl>
    <w:lvl w:ilvl="7" w:tplc="1D022094">
      <w:start w:val="1"/>
      <w:numFmt w:val="decimal"/>
      <w:lvlText w:val="%8)"/>
      <w:lvlJc w:val="left"/>
      <w:pPr>
        <w:ind w:left="1020" w:hanging="360"/>
      </w:pPr>
    </w:lvl>
    <w:lvl w:ilvl="8" w:tplc="36D27A44">
      <w:start w:val="1"/>
      <w:numFmt w:val="decimal"/>
      <w:lvlText w:val="%9)"/>
      <w:lvlJc w:val="left"/>
      <w:pPr>
        <w:ind w:left="1020" w:hanging="360"/>
      </w:pPr>
    </w:lvl>
  </w:abstractNum>
  <w:abstractNum w:abstractNumId="22" w15:restartNumberingAfterBreak="0">
    <w:nsid w:val="731B2933"/>
    <w:multiLevelType w:val="multilevel"/>
    <w:tmpl w:val="8D08EE0E"/>
    <w:lvl w:ilvl="0">
      <w:start w:val="12"/>
      <w:numFmt w:val="decimal"/>
      <w:lvlText w:val="%1."/>
      <w:lvlJc w:val="left"/>
      <w:pPr>
        <w:ind w:left="840" w:hanging="840"/>
      </w:pPr>
      <w:rPr>
        <w:rFonts w:hint="default"/>
      </w:rPr>
    </w:lvl>
    <w:lvl w:ilvl="1">
      <w:start w:val="2"/>
      <w:numFmt w:val="decimal"/>
      <w:lvlText w:val="%1.%2."/>
      <w:lvlJc w:val="left"/>
      <w:pPr>
        <w:ind w:left="1133" w:hanging="840"/>
      </w:pPr>
      <w:rPr>
        <w:rFonts w:hint="default"/>
      </w:rPr>
    </w:lvl>
    <w:lvl w:ilvl="2">
      <w:start w:val="5"/>
      <w:numFmt w:val="decimal"/>
      <w:lvlText w:val="%1.%2.%3."/>
      <w:lvlJc w:val="left"/>
      <w:pPr>
        <w:ind w:left="1426" w:hanging="840"/>
      </w:pPr>
      <w:rPr>
        <w:rFonts w:hint="default"/>
      </w:rPr>
    </w:lvl>
    <w:lvl w:ilvl="3">
      <w:start w:val="2"/>
      <w:numFmt w:val="decimal"/>
      <w:lvlText w:val="%1.%2.%3.%4."/>
      <w:lvlJc w:val="left"/>
      <w:pPr>
        <w:ind w:left="1719" w:hanging="840"/>
      </w:pPr>
      <w:rPr>
        <w:rFonts w:hint="default"/>
      </w:rPr>
    </w:lvl>
    <w:lvl w:ilvl="4">
      <w:start w:val="1"/>
      <w:numFmt w:val="decimalZero"/>
      <w:lvlText w:val="%1.%2.%3.%4.%5."/>
      <w:lvlJc w:val="left"/>
      <w:pPr>
        <w:ind w:left="2252" w:hanging="1080"/>
      </w:pPr>
      <w:rPr>
        <w:rFonts w:hint="default"/>
      </w:rPr>
    </w:lvl>
    <w:lvl w:ilvl="5">
      <w:start w:val="1"/>
      <w:numFmt w:val="decimalZero"/>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3" w15:restartNumberingAfterBreak="0">
    <w:nsid w:val="78981FAA"/>
    <w:multiLevelType w:val="hybridMultilevel"/>
    <w:tmpl w:val="D110D936"/>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EE267AE"/>
    <w:multiLevelType w:val="hybridMultilevel"/>
    <w:tmpl w:val="DE0E6722"/>
    <w:lvl w:ilvl="0" w:tplc="6AB8B6F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43675448">
    <w:abstractNumId w:val="7"/>
  </w:num>
  <w:num w:numId="2" w16cid:durableId="1708525243">
    <w:abstractNumId w:val="17"/>
  </w:num>
  <w:num w:numId="3" w16cid:durableId="11692840">
    <w:abstractNumId w:val="15"/>
  </w:num>
  <w:num w:numId="4" w16cid:durableId="589434834">
    <w:abstractNumId w:val="9"/>
  </w:num>
  <w:num w:numId="5" w16cid:durableId="525604262">
    <w:abstractNumId w:val="24"/>
  </w:num>
  <w:num w:numId="6" w16cid:durableId="1405101439">
    <w:abstractNumId w:val="5"/>
  </w:num>
  <w:num w:numId="7" w16cid:durableId="1473669430">
    <w:abstractNumId w:val="19"/>
  </w:num>
  <w:num w:numId="8" w16cid:durableId="1761215570">
    <w:abstractNumId w:val="14"/>
  </w:num>
  <w:num w:numId="9" w16cid:durableId="72749666">
    <w:abstractNumId w:val="20"/>
  </w:num>
  <w:num w:numId="10" w16cid:durableId="135998143">
    <w:abstractNumId w:val="21"/>
  </w:num>
  <w:num w:numId="11" w16cid:durableId="816648362">
    <w:abstractNumId w:val="2"/>
  </w:num>
  <w:num w:numId="12" w16cid:durableId="1270353662">
    <w:abstractNumId w:val="12"/>
  </w:num>
  <w:num w:numId="13" w16cid:durableId="653030595">
    <w:abstractNumId w:val="10"/>
  </w:num>
  <w:num w:numId="14" w16cid:durableId="1918712091">
    <w:abstractNumId w:val="23"/>
  </w:num>
  <w:num w:numId="15" w16cid:durableId="1211721854">
    <w:abstractNumId w:val="11"/>
  </w:num>
  <w:num w:numId="16" w16cid:durableId="1485393064">
    <w:abstractNumId w:val="1"/>
  </w:num>
  <w:num w:numId="17" w16cid:durableId="775439424">
    <w:abstractNumId w:val="0"/>
  </w:num>
  <w:num w:numId="18" w16cid:durableId="1039091091">
    <w:abstractNumId w:val="8"/>
  </w:num>
  <w:num w:numId="19" w16cid:durableId="1065228371">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4255872">
    <w:abstractNumId w:val="3"/>
    <w:lvlOverride w:ilvl="0">
      <w:startOverride w:val="8"/>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2847702">
    <w:abstractNumId w:val="22"/>
  </w:num>
  <w:num w:numId="22" w16cid:durableId="629822284">
    <w:abstractNumId w:val="16"/>
  </w:num>
  <w:num w:numId="23" w16cid:durableId="2089573102">
    <w:abstractNumId w:val="6"/>
  </w:num>
  <w:num w:numId="24" w16cid:durableId="870607513">
    <w:abstractNumId w:val="18"/>
  </w:num>
  <w:num w:numId="25" w16cid:durableId="386953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686gnQDQNEQdjrtc1xj/vgnNs5kXeg5YPEt/w2gZKTEPfmvsP//gwjFMq2iF7Mpr3KL4GCwW+b6u6fsn70oEw==" w:salt="uu5cJeA5CxdS+rnK2Tu7cg=="/>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E2"/>
    <w:rsid w:val="00002564"/>
    <w:rsid w:val="00004C60"/>
    <w:rsid w:val="0001000A"/>
    <w:rsid w:val="00010F87"/>
    <w:rsid w:val="000110CA"/>
    <w:rsid w:val="000158D5"/>
    <w:rsid w:val="0002007E"/>
    <w:rsid w:val="00022B5A"/>
    <w:rsid w:val="0002301B"/>
    <w:rsid w:val="00024AE3"/>
    <w:rsid w:val="00025C93"/>
    <w:rsid w:val="000317B5"/>
    <w:rsid w:val="00037BDE"/>
    <w:rsid w:val="00060792"/>
    <w:rsid w:val="00070174"/>
    <w:rsid w:val="00071846"/>
    <w:rsid w:val="00074E7C"/>
    <w:rsid w:val="0008102D"/>
    <w:rsid w:val="000815AE"/>
    <w:rsid w:val="00096D5E"/>
    <w:rsid w:val="000A3AE1"/>
    <w:rsid w:val="000A7B4B"/>
    <w:rsid w:val="000B1CC9"/>
    <w:rsid w:val="000B4102"/>
    <w:rsid w:val="000C0372"/>
    <w:rsid w:val="000C08E2"/>
    <w:rsid w:val="000C0F8A"/>
    <w:rsid w:val="000C3DA8"/>
    <w:rsid w:val="000C4C77"/>
    <w:rsid w:val="000C57FD"/>
    <w:rsid w:val="000D1324"/>
    <w:rsid w:val="000D153C"/>
    <w:rsid w:val="000D1C6D"/>
    <w:rsid w:val="000D2A20"/>
    <w:rsid w:val="000E2843"/>
    <w:rsid w:val="000E3277"/>
    <w:rsid w:val="000E3396"/>
    <w:rsid w:val="000E3DA8"/>
    <w:rsid w:val="000E57AB"/>
    <w:rsid w:val="000F2860"/>
    <w:rsid w:val="000F3700"/>
    <w:rsid w:val="00102E0A"/>
    <w:rsid w:val="001046FF"/>
    <w:rsid w:val="00106E19"/>
    <w:rsid w:val="0011792A"/>
    <w:rsid w:val="00124C02"/>
    <w:rsid w:val="00131BA3"/>
    <w:rsid w:val="00144613"/>
    <w:rsid w:val="00146889"/>
    <w:rsid w:val="00151A77"/>
    <w:rsid w:val="00153250"/>
    <w:rsid w:val="00161727"/>
    <w:rsid w:val="00163453"/>
    <w:rsid w:val="0017738F"/>
    <w:rsid w:val="00180724"/>
    <w:rsid w:val="00182B29"/>
    <w:rsid w:val="00183D94"/>
    <w:rsid w:val="00183EBB"/>
    <w:rsid w:val="00195AB5"/>
    <w:rsid w:val="001A58B3"/>
    <w:rsid w:val="001B5925"/>
    <w:rsid w:val="001B617F"/>
    <w:rsid w:val="001C13EC"/>
    <w:rsid w:val="001D18A4"/>
    <w:rsid w:val="001D5345"/>
    <w:rsid w:val="001E63B7"/>
    <w:rsid w:val="001F00DD"/>
    <w:rsid w:val="001F4DD4"/>
    <w:rsid w:val="00203CBB"/>
    <w:rsid w:val="002114BC"/>
    <w:rsid w:val="002155C1"/>
    <w:rsid w:val="00222691"/>
    <w:rsid w:val="00222907"/>
    <w:rsid w:val="00230449"/>
    <w:rsid w:val="00230F1C"/>
    <w:rsid w:val="002319F4"/>
    <w:rsid w:val="00233150"/>
    <w:rsid w:val="002365DA"/>
    <w:rsid w:val="00240B40"/>
    <w:rsid w:val="00271841"/>
    <w:rsid w:val="002728D4"/>
    <w:rsid w:val="00281F84"/>
    <w:rsid w:val="00284DE8"/>
    <w:rsid w:val="00290AAB"/>
    <w:rsid w:val="00290D91"/>
    <w:rsid w:val="002928CD"/>
    <w:rsid w:val="002931D7"/>
    <w:rsid w:val="002936DB"/>
    <w:rsid w:val="002938B3"/>
    <w:rsid w:val="00294BB3"/>
    <w:rsid w:val="002C27C6"/>
    <w:rsid w:val="002C2D35"/>
    <w:rsid w:val="002C3610"/>
    <w:rsid w:val="002D7C33"/>
    <w:rsid w:val="002E09C4"/>
    <w:rsid w:val="002E480F"/>
    <w:rsid w:val="002E57B5"/>
    <w:rsid w:val="002F0C11"/>
    <w:rsid w:val="002F360B"/>
    <w:rsid w:val="002F3EDA"/>
    <w:rsid w:val="00311318"/>
    <w:rsid w:val="00324613"/>
    <w:rsid w:val="00333A24"/>
    <w:rsid w:val="00335F8A"/>
    <w:rsid w:val="00336FA7"/>
    <w:rsid w:val="0035072C"/>
    <w:rsid w:val="0036589C"/>
    <w:rsid w:val="0037581D"/>
    <w:rsid w:val="003841A1"/>
    <w:rsid w:val="0039140E"/>
    <w:rsid w:val="0039228E"/>
    <w:rsid w:val="00395486"/>
    <w:rsid w:val="003A34E8"/>
    <w:rsid w:val="003A5EE6"/>
    <w:rsid w:val="003B1EC1"/>
    <w:rsid w:val="003B3008"/>
    <w:rsid w:val="003C2B8F"/>
    <w:rsid w:val="003C3677"/>
    <w:rsid w:val="003C490F"/>
    <w:rsid w:val="003E7890"/>
    <w:rsid w:val="003F2EC6"/>
    <w:rsid w:val="003F435E"/>
    <w:rsid w:val="003F5952"/>
    <w:rsid w:val="00410121"/>
    <w:rsid w:val="0041642A"/>
    <w:rsid w:val="00420499"/>
    <w:rsid w:val="00424BA9"/>
    <w:rsid w:val="004379A7"/>
    <w:rsid w:val="00442431"/>
    <w:rsid w:val="00446331"/>
    <w:rsid w:val="004512AB"/>
    <w:rsid w:val="00457FAF"/>
    <w:rsid w:val="00463024"/>
    <w:rsid w:val="004636A8"/>
    <w:rsid w:val="00464986"/>
    <w:rsid w:val="00465223"/>
    <w:rsid w:val="00480ABB"/>
    <w:rsid w:val="0048552A"/>
    <w:rsid w:val="004930EF"/>
    <w:rsid w:val="00494DD3"/>
    <w:rsid w:val="004C3D49"/>
    <w:rsid w:val="004C64DE"/>
    <w:rsid w:val="004E3426"/>
    <w:rsid w:val="00507183"/>
    <w:rsid w:val="00510283"/>
    <w:rsid w:val="00512760"/>
    <w:rsid w:val="0051565F"/>
    <w:rsid w:val="00522C29"/>
    <w:rsid w:val="00531162"/>
    <w:rsid w:val="005324D4"/>
    <w:rsid w:val="005425AD"/>
    <w:rsid w:val="005425D8"/>
    <w:rsid w:val="00542D2C"/>
    <w:rsid w:val="00542E6F"/>
    <w:rsid w:val="00544E28"/>
    <w:rsid w:val="00545679"/>
    <w:rsid w:val="005460FF"/>
    <w:rsid w:val="005468EA"/>
    <w:rsid w:val="00555C48"/>
    <w:rsid w:val="00566835"/>
    <w:rsid w:val="005872D4"/>
    <w:rsid w:val="005921EE"/>
    <w:rsid w:val="00592F48"/>
    <w:rsid w:val="00595CA0"/>
    <w:rsid w:val="005A17FC"/>
    <w:rsid w:val="005B1494"/>
    <w:rsid w:val="005B41CA"/>
    <w:rsid w:val="005C03D9"/>
    <w:rsid w:val="005C504E"/>
    <w:rsid w:val="005D52C8"/>
    <w:rsid w:val="005D76AD"/>
    <w:rsid w:val="005E1040"/>
    <w:rsid w:val="005E1668"/>
    <w:rsid w:val="005E71F8"/>
    <w:rsid w:val="005E7E5B"/>
    <w:rsid w:val="005F1ADD"/>
    <w:rsid w:val="00634BD6"/>
    <w:rsid w:val="0063596D"/>
    <w:rsid w:val="00636777"/>
    <w:rsid w:val="00643311"/>
    <w:rsid w:val="0064483F"/>
    <w:rsid w:val="006473A9"/>
    <w:rsid w:val="00650826"/>
    <w:rsid w:val="006518D0"/>
    <w:rsid w:val="0065664C"/>
    <w:rsid w:val="00664245"/>
    <w:rsid w:val="00671D02"/>
    <w:rsid w:val="00677742"/>
    <w:rsid w:val="00684BEB"/>
    <w:rsid w:val="00686D3A"/>
    <w:rsid w:val="00691879"/>
    <w:rsid w:val="006922B2"/>
    <w:rsid w:val="006A0FF5"/>
    <w:rsid w:val="006A459E"/>
    <w:rsid w:val="006B049B"/>
    <w:rsid w:val="006B1516"/>
    <w:rsid w:val="006C0004"/>
    <w:rsid w:val="006F297E"/>
    <w:rsid w:val="006F7E80"/>
    <w:rsid w:val="00703498"/>
    <w:rsid w:val="00715A43"/>
    <w:rsid w:val="00723985"/>
    <w:rsid w:val="00726AB9"/>
    <w:rsid w:val="00727711"/>
    <w:rsid w:val="007319C2"/>
    <w:rsid w:val="00755C25"/>
    <w:rsid w:val="00760878"/>
    <w:rsid w:val="00773950"/>
    <w:rsid w:val="00780AF3"/>
    <w:rsid w:val="007918B7"/>
    <w:rsid w:val="00793903"/>
    <w:rsid w:val="007A34B1"/>
    <w:rsid w:val="007A5709"/>
    <w:rsid w:val="007A71C3"/>
    <w:rsid w:val="007A774B"/>
    <w:rsid w:val="007B36E5"/>
    <w:rsid w:val="007C25E1"/>
    <w:rsid w:val="007C4ACE"/>
    <w:rsid w:val="007D3777"/>
    <w:rsid w:val="007E30E1"/>
    <w:rsid w:val="007E37A0"/>
    <w:rsid w:val="007F3DA8"/>
    <w:rsid w:val="007F48E9"/>
    <w:rsid w:val="007F7592"/>
    <w:rsid w:val="00804B5A"/>
    <w:rsid w:val="0082131A"/>
    <w:rsid w:val="00823B2C"/>
    <w:rsid w:val="00826268"/>
    <w:rsid w:val="00826E7C"/>
    <w:rsid w:val="008277BD"/>
    <w:rsid w:val="00835E57"/>
    <w:rsid w:val="0083675D"/>
    <w:rsid w:val="00837D08"/>
    <w:rsid w:val="00846925"/>
    <w:rsid w:val="0085152C"/>
    <w:rsid w:val="00856C13"/>
    <w:rsid w:val="0086349E"/>
    <w:rsid w:val="00863C91"/>
    <w:rsid w:val="008704EC"/>
    <w:rsid w:val="00870745"/>
    <w:rsid w:val="00876A5E"/>
    <w:rsid w:val="008778C7"/>
    <w:rsid w:val="00882149"/>
    <w:rsid w:val="008941C7"/>
    <w:rsid w:val="00894B05"/>
    <w:rsid w:val="00896A21"/>
    <w:rsid w:val="008977F7"/>
    <w:rsid w:val="008A3979"/>
    <w:rsid w:val="008B19ED"/>
    <w:rsid w:val="008B2F3C"/>
    <w:rsid w:val="008C0EBB"/>
    <w:rsid w:val="008F2251"/>
    <w:rsid w:val="008F784F"/>
    <w:rsid w:val="009059F1"/>
    <w:rsid w:val="00906BF9"/>
    <w:rsid w:val="00910612"/>
    <w:rsid w:val="009117E7"/>
    <w:rsid w:val="00916CA5"/>
    <w:rsid w:val="00925540"/>
    <w:rsid w:val="00930665"/>
    <w:rsid w:val="0093517E"/>
    <w:rsid w:val="00935D21"/>
    <w:rsid w:val="00940114"/>
    <w:rsid w:val="00946921"/>
    <w:rsid w:val="00956F4E"/>
    <w:rsid w:val="00957326"/>
    <w:rsid w:val="009603B3"/>
    <w:rsid w:val="00960E2D"/>
    <w:rsid w:val="00964B31"/>
    <w:rsid w:val="00971CEC"/>
    <w:rsid w:val="0097279E"/>
    <w:rsid w:val="00972EAE"/>
    <w:rsid w:val="009829B3"/>
    <w:rsid w:val="00985F7B"/>
    <w:rsid w:val="00996143"/>
    <w:rsid w:val="00997FD9"/>
    <w:rsid w:val="009A2936"/>
    <w:rsid w:val="009B3C6D"/>
    <w:rsid w:val="009B3C92"/>
    <w:rsid w:val="009D20EB"/>
    <w:rsid w:val="009E314E"/>
    <w:rsid w:val="009E4301"/>
    <w:rsid w:val="009F4018"/>
    <w:rsid w:val="00A02C3C"/>
    <w:rsid w:val="00A1024B"/>
    <w:rsid w:val="00A116BF"/>
    <w:rsid w:val="00A136A2"/>
    <w:rsid w:val="00A2241D"/>
    <w:rsid w:val="00A3486A"/>
    <w:rsid w:val="00A3564A"/>
    <w:rsid w:val="00A37D06"/>
    <w:rsid w:val="00A635D8"/>
    <w:rsid w:val="00A64F13"/>
    <w:rsid w:val="00A71240"/>
    <w:rsid w:val="00A7234B"/>
    <w:rsid w:val="00A72D81"/>
    <w:rsid w:val="00A73985"/>
    <w:rsid w:val="00A745C5"/>
    <w:rsid w:val="00A762B2"/>
    <w:rsid w:val="00A765E8"/>
    <w:rsid w:val="00A86577"/>
    <w:rsid w:val="00A86AF9"/>
    <w:rsid w:val="00A871DF"/>
    <w:rsid w:val="00A94F24"/>
    <w:rsid w:val="00A96AF7"/>
    <w:rsid w:val="00A96BF1"/>
    <w:rsid w:val="00AB34A6"/>
    <w:rsid w:val="00AB4CC6"/>
    <w:rsid w:val="00AB694D"/>
    <w:rsid w:val="00AB7073"/>
    <w:rsid w:val="00AC11B6"/>
    <w:rsid w:val="00AC1DC0"/>
    <w:rsid w:val="00AC32BC"/>
    <w:rsid w:val="00AD043B"/>
    <w:rsid w:val="00AD0F1D"/>
    <w:rsid w:val="00AD13FA"/>
    <w:rsid w:val="00AE6899"/>
    <w:rsid w:val="00AF10E1"/>
    <w:rsid w:val="00B0514C"/>
    <w:rsid w:val="00B232E3"/>
    <w:rsid w:val="00B30F1E"/>
    <w:rsid w:val="00B41BC3"/>
    <w:rsid w:val="00B43642"/>
    <w:rsid w:val="00B45BAA"/>
    <w:rsid w:val="00B537A2"/>
    <w:rsid w:val="00B56156"/>
    <w:rsid w:val="00B60DD9"/>
    <w:rsid w:val="00B65668"/>
    <w:rsid w:val="00B8176E"/>
    <w:rsid w:val="00BC3960"/>
    <w:rsid w:val="00BD3054"/>
    <w:rsid w:val="00BD3FDE"/>
    <w:rsid w:val="00BD4A71"/>
    <w:rsid w:val="00BD63D7"/>
    <w:rsid w:val="00BD6B4E"/>
    <w:rsid w:val="00BE5CE1"/>
    <w:rsid w:val="00BF2F64"/>
    <w:rsid w:val="00C02E8E"/>
    <w:rsid w:val="00C043E9"/>
    <w:rsid w:val="00C11F65"/>
    <w:rsid w:val="00C13979"/>
    <w:rsid w:val="00C145A9"/>
    <w:rsid w:val="00C17BAE"/>
    <w:rsid w:val="00C2250E"/>
    <w:rsid w:val="00C33449"/>
    <w:rsid w:val="00C43EE7"/>
    <w:rsid w:val="00C50B09"/>
    <w:rsid w:val="00C52779"/>
    <w:rsid w:val="00C53B1A"/>
    <w:rsid w:val="00C53B36"/>
    <w:rsid w:val="00C54B10"/>
    <w:rsid w:val="00C66A59"/>
    <w:rsid w:val="00C674E3"/>
    <w:rsid w:val="00C7471B"/>
    <w:rsid w:val="00C7743E"/>
    <w:rsid w:val="00C77FC7"/>
    <w:rsid w:val="00C82262"/>
    <w:rsid w:val="00C857A2"/>
    <w:rsid w:val="00C908A1"/>
    <w:rsid w:val="00C95364"/>
    <w:rsid w:val="00CA22A8"/>
    <w:rsid w:val="00CA2F4F"/>
    <w:rsid w:val="00CB1F17"/>
    <w:rsid w:val="00CB296A"/>
    <w:rsid w:val="00CB4DF6"/>
    <w:rsid w:val="00CC305B"/>
    <w:rsid w:val="00CC3829"/>
    <w:rsid w:val="00CD3775"/>
    <w:rsid w:val="00CD3A60"/>
    <w:rsid w:val="00CE251E"/>
    <w:rsid w:val="00CE7A10"/>
    <w:rsid w:val="00CF7568"/>
    <w:rsid w:val="00D02E66"/>
    <w:rsid w:val="00D1547B"/>
    <w:rsid w:val="00D16116"/>
    <w:rsid w:val="00D3165D"/>
    <w:rsid w:val="00D337DD"/>
    <w:rsid w:val="00D34E5C"/>
    <w:rsid w:val="00D3631E"/>
    <w:rsid w:val="00D37585"/>
    <w:rsid w:val="00D41DE2"/>
    <w:rsid w:val="00D557EE"/>
    <w:rsid w:val="00D57AB6"/>
    <w:rsid w:val="00D607EE"/>
    <w:rsid w:val="00D6503E"/>
    <w:rsid w:val="00D80D6D"/>
    <w:rsid w:val="00D9353A"/>
    <w:rsid w:val="00D93A4E"/>
    <w:rsid w:val="00D96F3B"/>
    <w:rsid w:val="00DA6E0D"/>
    <w:rsid w:val="00DB1D3C"/>
    <w:rsid w:val="00DB7B18"/>
    <w:rsid w:val="00DC09EF"/>
    <w:rsid w:val="00DC3C3E"/>
    <w:rsid w:val="00DC51EE"/>
    <w:rsid w:val="00DC71AB"/>
    <w:rsid w:val="00DD3CF5"/>
    <w:rsid w:val="00DE3E85"/>
    <w:rsid w:val="00DF73CC"/>
    <w:rsid w:val="00E00C05"/>
    <w:rsid w:val="00E049BD"/>
    <w:rsid w:val="00E103AA"/>
    <w:rsid w:val="00E11197"/>
    <w:rsid w:val="00E15711"/>
    <w:rsid w:val="00E1629E"/>
    <w:rsid w:val="00E1693A"/>
    <w:rsid w:val="00E3586E"/>
    <w:rsid w:val="00E376F6"/>
    <w:rsid w:val="00E464B8"/>
    <w:rsid w:val="00E54332"/>
    <w:rsid w:val="00E67FD6"/>
    <w:rsid w:val="00E72F0C"/>
    <w:rsid w:val="00E72FF2"/>
    <w:rsid w:val="00E8000F"/>
    <w:rsid w:val="00E81078"/>
    <w:rsid w:val="00E84291"/>
    <w:rsid w:val="00E97318"/>
    <w:rsid w:val="00EA0F13"/>
    <w:rsid w:val="00EA7AF0"/>
    <w:rsid w:val="00EB78C7"/>
    <w:rsid w:val="00ED018E"/>
    <w:rsid w:val="00ED3C1E"/>
    <w:rsid w:val="00ED54FF"/>
    <w:rsid w:val="00ED6907"/>
    <w:rsid w:val="00EE11BF"/>
    <w:rsid w:val="00EE6CC2"/>
    <w:rsid w:val="00EE6F7A"/>
    <w:rsid w:val="00EF164B"/>
    <w:rsid w:val="00EF3037"/>
    <w:rsid w:val="00F02622"/>
    <w:rsid w:val="00F03D4A"/>
    <w:rsid w:val="00F12614"/>
    <w:rsid w:val="00F14BE4"/>
    <w:rsid w:val="00F16287"/>
    <w:rsid w:val="00F25940"/>
    <w:rsid w:val="00F319D1"/>
    <w:rsid w:val="00F34E8A"/>
    <w:rsid w:val="00F4490D"/>
    <w:rsid w:val="00F45C3C"/>
    <w:rsid w:val="00F509DB"/>
    <w:rsid w:val="00F50A90"/>
    <w:rsid w:val="00F514D0"/>
    <w:rsid w:val="00F53C56"/>
    <w:rsid w:val="00F53F84"/>
    <w:rsid w:val="00F61C1D"/>
    <w:rsid w:val="00F71E14"/>
    <w:rsid w:val="00F744D7"/>
    <w:rsid w:val="00F7727C"/>
    <w:rsid w:val="00F87C35"/>
    <w:rsid w:val="00FA453B"/>
    <w:rsid w:val="00FA4F14"/>
    <w:rsid w:val="00FB0AB4"/>
    <w:rsid w:val="00FC0306"/>
    <w:rsid w:val="00FC4D54"/>
    <w:rsid w:val="00FF1A26"/>
    <w:rsid w:val="00FF1FE5"/>
    <w:rsid w:val="00FF4905"/>
    <w:rsid w:val="00FF70C1"/>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B94BB"/>
  <w15:docId w15:val="{7FD2C947-E9FE-43B2-BD61-02487637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C7743E"/>
    <w:rPr>
      <w:sz w:val="16"/>
      <w:szCs w:val="16"/>
    </w:rPr>
  </w:style>
  <w:style w:type="paragraph" w:styleId="CommentText">
    <w:name w:val="annotation text"/>
    <w:basedOn w:val="Normal"/>
    <w:link w:val="CommentTextChar"/>
    <w:unhideWhenUsed/>
    <w:rsid w:val="00C7743E"/>
    <w:rPr>
      <w:sz w:val="20"/>
    </w:rPr>
  </w:style>
  <w:style w:type="character" w:customStyle="1" w:styleId="CommentTextChar">
    <w:name w:val="Comment Text Char"/>
    <w:basedOn w:val="DefaultParagraphFont"/>
    <w:link w:val="CommentText"/>
    <w:rsid w:val="00C7743E"/>
    <w:rPr>
      <w:sz w:val="20"/>
    </w:rPr>
  </w:style>
  <w:style w:type="paragraph" w:styleId="CommentSubject">
    <w:name w:val="annotation subject"/>
    <w:basedOn w:val="CommentText"/>
    <w:next w:val="CommentText"/>
    <w:link w:val="CommentSubjectChar"/>
    <w:semiHidden/>
    <w:unhideWhenUsed/>
    <w:rsid w:val="00C7743E"/>
    <w:rPr>
      <w:b/>
      <w:bCs/>
    </w:rPr>
  </w:style>
  <w:style w:type="character" w:customStyle="1" w:styleId="CommentSubjectChar">
    <w:name w:val="Comment Subject Char"/>
    <w:basedOn w:val="CommentTextChar"/>
    <w:link w:val="CommentSubject"/>
    <w:semiHidden/>
    <w:rsid w:val="00C7743E"/>
    <w:rPr>
      <w:b/>
      <w:bCs/>
      <w:sz w:val="20"/>
    </w:rPr>
  </w:style>
  <w:style w:type="character" w:styleId="Hyperlink">
    <w:name w:val="Hyperlink"/>
    <w:basedOn w:val="DefaultParagraphFont"/>
    <w:uiPriority w:val="99"/>
    <w:unhideWhenUsed/>
    <w:rsid w:val="001B617F"/>
    <w:rPr>
      <w:color w:val="0563C1" w:themeColor="hyperlink"/>
      <w:u w:val="single"/>
    </w:rPr>
  </w:style>
  <w:style w:type="character" w:styleId="FollowedHyperlink">
    <w:name w:val="FollowedHyperlink"/>
    <w:basedOn w:val="DefaultParagraphFont"/>
    <w:semiHidden/>
    <w:unhideWhenUsed/>
    <w:rsid w:val="001B617F"/>
    <w:rPr>
      <w:color w:val="954F72" w:themeColor="followedHyperlink"/>
      <w:u w:val="single"/>
    </w:rPr>
  </w:style>
  <w:style w:type="character" w:styleId="UnresolvedMention">
    <w:name w:val="Unresolved Mention"/>
    <w:basedOn w:val="DefaultParagraphFont"/>
    <w:uiPriority w:val="99"/>
    <w:semiHidden/>
    <w:unhideWhenUsed/>
    <w:rsid w:val="00773950"/>
    <w:rPr>
      <w:color w:val="605E5C"/>
      <w:shd w:val="clear" w:color="auto" w:fill="E1DFDD"/>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
    <w:basedOn w:val="Normal"/>
    <w:link w:val="ListParagraphChar"/>
    <w:uiPriority w:val="34"/>
    <w:qFormat/>
    <w:rsid w:val="00882149"/>
    <w:pPr>
      <w:ind w:left="720"/>
      <w:contextualSpacing/>
    </w:p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
    <w:link w:val="ListParagraph"/>
    <w:uiPriority w:val="34"/>
    <w:qFormat/>
    <w:rsid w:val="00882149"/>
  </w:style>
  <w:style w:type="paragraph" w:styleId="Revision">
    <w:name w:val="Revision"/>
    <w:hidden/>
    <w:semiHidden/>
    <w:rsid w:val="0083675D"/>
  </w:style>
  <w:style w:type="paragraph" w:customStyle="1" w:styleId="pf0">
    <w:name w:val="pf0"/>
    <w:basedOn w:val="Normal"/>
    <w:rsid w:val="00CB296A"/>
    <w:pPr>
      <w:spacing w:before="100" w:beforeAutospacing="1" w:after="100" w:afterAutospacing="1"/>
    </w:pPr>
    <w:rPr>
      <w:szCs w:val="24"/>
      <w:lang w:eastAsia="lt-LT"/>
    </w:rPr>
  </w:style>
  <w:style w:type="character" w:customStyle="1" w:styleId="cf01">
    <w:name w:val="cf01"/>
    <w:basedOn w:val="DefaultParagraphFont"/>
    <w:rsid w:val="00CB296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8724">
      <w:bodyDiv w:val="1"/>
      <w:marLeft w:val="0"/>
      <w:marRight w:val="0"/>
      <w:marTop w:val="0"/>
      <w:marBottom w:val="0"/>
      <w:divBdr>
        <w:top w:val="none" w:sz="0" w:space="0" w:color="auto"/>
        <w:left w:val="none" w:sz="0" w:space="0" w:color="auto"/>
        <w:bottom w:val="none" w:sz="0" w:space="0" w:color="auto"/>
        <w:right w:val="none" w:sz="0" w:space="0" w:color="auto"/>
      </w:divBdr>
    </w:div>
    <w:div w:id="247546762">
      <w:bodyDiv w:val="1"/>
      <w:marLeft w:val="0"/>
      <w:marRight w:val="0"/>
      <w:marTop w:val="0"/>
      <w:marBottom w:val="0"/>
      <w:divBdr>
        <w:top w:val="none" w:sz="0" w:space="0" w:color="auto"/>
        <w:left w:val="none" w:sz="0" w:space="0" w:color="auto"/>
        <w:bottom w:val="none" w:sz="0" w:space="0" w:color="auto"/>
        <w:right w:val="none" w:sz="0" w:space="0" w:color="auto"/>
      </w:divBdr>
    </w:div>
    <w:div w:id="649986738">
      <w:bodyDiv w:val="1"/>
      <w:marLeft w:val="0"/>
      <w:marRight w:val="0"/>
      <w:marTop w:val="0"/>
      <w:marBottom w:val="0"/>
      <w:divBdr>
        <w:top w:val="none" w:sz="0" w:space="0" w:color="auto"/>
        <w:left w:val="none" w:sz="0" w:space="0" w:color="auto"/>
        <w:bottom w:val="none" w:sz="0" w:space="0" w:color="auto"/>
        <w:right w:val="none" w:sz="0" w:space="0" w:color="auto"/>
      </w:divBdr>
    </w:div>
    <w:div w:id="722339101">
      <w:bodyDiv w:val="1"/>
      <w:marLeft w:val="0"/>
      <w:marRight w:val="0"/>
      <w:marTop w:val="0"/>
      <w:marBottom w:val="0"/>
      <w:divBdr>
        <w:top w:val="none" w:sz="0" w:space="0" w:color="auto"/>
        <w:left w:val="none" w:sz="0" w:space="0" w:color="auto"/>
        <w:bottom w:val="none" w:sz="0" w:space="0" w:color="auto"/>
        <w:right w:val="none" w:sz="0" w:space="0" w:color="auto"/>
      </w:divBdr>
    </w:div>
    <w:div w:id="1060404178">
      <w:bodyDiv w:val="1"/>
      <w:marLeft w:val="0"/>
      <w:marRight w:val="0"/>
      <w:marTop w:val="0"/>
      <w:marBottom w:val="0"/>
      <w:divBdr>
        <w:top w:val="none" w:sz="0" w:space="0" w:color="auto"/>
        <w:left w:val="none" w:sz="0" w:space="0" w:color="auto"/>
        <w:bottom w:val="none" w:sz="0" w:space="0" w:color="auto"/>
        <w:right w:val="none" w:sz="0" w:space="0" w:color="auto"/>
      </w:divBdr>
    </w:div>
    <w:div w:id="1131821495">
      <w:bodyDiv w:val="1"/>
      <w:marLeft w:val="0"/>
      <w:marRight w:val="0"/>
      <w:marTop w:val="0"/>
      <w:marBottom w:val="0"/>
      <w:divBdr>
        <w:top w:val="none" w:sz="0" w:space="0" w:color="auto"/>
        <w:left w:val="none" w:sz="0" w:space="0" w:color="auto"/>
        <w:bottom w:val="none" w:sz="0" w:space="0" w:color="auto"/>
        <w:right w:val="none" w:sz="0" w:space="0" w:color="auto"/>
      </w:divBdr>
    </w:div>
    <w:div w:id="1272979919">
      <w:bodyDiv w:val="1"/>
      <w:marLeft w:val="0"/>
      <w:marRight w:val="0"/>
      <w:marTop w:val="0"/>
      <w:marBottom w:val="0"/>
      <w:divBdr>
        <w:top w:val="none" w:sz="0" w:space="0" w:color="auto"/>
        <w:left w:val="none" w:sz="0" w:space="0" w:color="auto"/>
        <w:bottom w:val="none" w:sz="0" w:space="0" w:color="auto"/>
        <w:right w:val="none" w:sz="0" w:space="0" w:color="auto"/>
      </w:divBdr>
      <w:divsChild>
        <w:div w:id="109520814">
          <w:marLeft w:val="0"/>
          <w:marRight w:val="0"/>
          <w:marTop w:val="0"/>
          <w:marBottom w:val="0"/>
          <w:divBdr>
            <w:top w:val="none" w:sz="0" w:space="0" w:color="auto"/>
            <w:left w:val="none" w:sz="0" w:space="0" w:color="auto"/>
            <w:bottom w:val="none" w:sz="0" w:space="0" w:color="auto"/>
            <w:right w:val="none" w:sz="0" w:space="0" w:color="auto"/>
          </w:divBdr>
          <w:divsChild>
            <w:div w:id="1847133771">
              <w:marLeft w:val="0"/>
              <w:marRight w:val="0"/>
              <w:marTop w:val="0"/>
              <w:marBottom w:val="0"/>
              <w:divBdr>
                <w:top w:val="none" w:sz="0" w:space="0" w:color="auto"/>
                <w:left w:val="none" w:sz="0" w:space="0" w:color="auto"/>
                <w:bottom w:val="none" w:sz="0" w:space="0" w:color="auto"/>
                <w:right w:val="none" w:sz="0" w:space="0" w:color="auto"/>
              </w:divBdr>
            </w:div>
          </w:divsChild>
        </w:div>
        <w:div w:id="127432081">
          <w:marLeft w:val="0"/>
          <w:marRight w:val="0"/>
          <w:marTop w:val="0"/>
          <w:marBottom w:val="0"/>
          <w:divBdr>
            <w:top w:val="none" w:sz="0" w:space="0" w:color="auto"/>
            <w:left w:val="none" w:sz="0" w:space="0" w:color="auto"/>
            <w:bottom w:val="none" w:sz="0" w:space="0" w:color="auto"/>
            <w:right w:val="none" w:sz="0" w:space="0" w:color="auto"/>
          </w:divBdr>
          <w:divsChild>
            <w:div w:id="754670919">
              <w:marLeft w:val="0"/>
              <w:marRight w:val="0"/>
              <w:marTop w:val="0"/>
              <w:marBottom w:val="0"/>
              <w:divBdr>
                <w:top w:val="none" w:sz="0" w:space="0" w:color="auto"/>
                <w:left w:val="none" w:sz="0" w:space="0" w:color="auto"/>
                <w:bottom w:val="none" w:sz="0" w:space="0" w:color="auto"/>
                <w:right w:val="none" w:sz="0" w:space="0" w:color="auto"/>
              </w:divBdr>
            </w:div>
          </w:divsChild>
        </w:div>
        <w:div w:id="207226370">
          <w:marLeft w:val="0"/>
          <w:marRight w:val="0"/>
          <w:marTop w:val="0"/>
          <w:marBottom w:val="0"/>
          <w:divBdr>
            <w:top w:val="none" w:sz="0" w:space="0" w:color="auto"/>
            <w:left w:val="none" w:sz="0" w:space="0" w:color="auto"/>
            <w:bottom w:val="none" w:sz="0" w:space="0" w:color="auto"/>
            <w:right w:val="none" w:sz="0" w:space="0" w:color="auto"/>
          </w:divBdr>
          <w:divsChild>
            <w:div w:id="612126732">
              <w:marLeft w:val="0"/>
              <w:marRight w:val="0"/>
              <w:marTop w:val="0"/>
              <w:marBottom w:val="0"/>
              <w:divBdr>
                <w:top w:val="none" w:sz="0" w:space="0" w:color="auto"/>
                <w:left w:val="none" w:sz="0" w:space="0" w:color="auto"/>
                <w:bottom w:val="none" w:sz="0" w:space="0" w:color="auto"/>
                <w:right w:val="none" w:sz="0" w:space="0" w:color="auto"/>
              </w:divBdr>
            </w:div>
          </w:divsChild>
        </w:div>
        <w:div w:id="336536762">
          <w:marLeft w:val="0"/>
          <w:marRight w:val="0"/>
          <w:marTop w:val="0"/>
          <w:marBottom w:val="0"/>
          <w:divBdr>
            <w:top w:val="none" w:sz="0" w:space="0" w:color="auto"/>
            <w:left w:val="none" w:sz="0" w:space="0" w:color="auto"/>
            <w:bottom w:val="none" w:sz="0" w:space="0" w:color="auto"/>
            <w:right w:val="none" w:sz="0" w:space="0" w:color="auto"/>
          </w:divBdr>
          <w:divsChild>
            <w:div w:id="1451243831">
              <w:marLeft w:val="0"/>
              <w:marRight w:val="0"/>
              <w:marTop w:val="0"/>
              <w:marBottom w:val="0"/>
              <w:divBdr>
                <w:top w:val="none" w:sz="0" w:space="0" w:color="auto"/>
                <w:left w:val="none" w:sz="0" w:space="0" w:color="auto"/>
                <w:bottom w:val="none" w:sz="0" w:space="0" w:color="auto"/>
                <w:right w:val="none" w:sz="0" w:space="0" w:color="auto"/>
              </w:divBdr>
            </w:div>
          </w:divsChild>
        </w:div>
        <w:div w:id="506333463">
          <w:marLeft w:val="0"/>
          <w:marRight w:val="0"/>
          <w:marTop w:val="0"/>
          <w:marBottom w:val="0"/>
          <w:divBdr>
            <w:top w:val="none" w:sz="0" w:space="0" w:color="auto"/>
            <w:left w:val="none" w:sz="0" w:space="0" w:color="auto"/>
            <w:bottom w:val="none" w:sz="0" w:space="0" w:color="auto"/>
            <w:right w:val="none" w:sz="0" w:space="0" w:color="auto"/>
          </w:divBdr>
          <w:divsChild>
            <w:div w:id="1791047518">
              <w:marLeft w:val="0"/>
              <w:marRight w:val="0"/>
              <w:marTop w:val="0"/>
              <w:marBottom w:val="0"/>
              <w:divBdr>
                <w:top w:val="none" w:sz="0" w:space="0" w:color="auto"/>
                <w:left w:val="none" w:sz="0" w:space="0" w:color="auto"/>
                <w:bottom w:val="none" w:sz="0" w:space="0" w:color="auto"/>
                <w:right w:val="none" w:sz="0" w:space="0" w:color="auto"/>
              </w:divBdr>
            </w:div>
          </w:divsChild>
        </w:div>
        <w:div w:id="519009163">
          <w:marLeft w:val="0"/>
          <w:marRight w:val="0"/>
          <w:marTop w:val="0"/>
          <w:marBottom w:val="0"/>
          <w:divBdr>
            <w:top w:val="none" w:sz="0" w:space="0" w:color="auto"/>
            <w:left w:val="none" w:sz="0" w:space="0" w:color="auto"/>
            <w:bottom w:val="none" w:sz="0" w:space="0" w:color="auto"/>
            <w:right w:val="none" w:sz="0" w:space="0" w:color="auto"/>
          </w:divBdr>
          <w:divsChild>
            <w:div w:id="1418551377">
              <w:marLeft w:val="0"/>
              <w:marRight w:val="0"/>
              <w:marTop w:val="0"/>
              <w:marBottom w:val="0"/>
              <w:divBdr>
                <w:top w:val="none" w:sz="0" w:space="0" w:color="auto"/>
                <w:left w:val="none" w:sz="0" w:space="0" w:color="auto"/>
                <w:bottom w:val="none" w:sz="0" w:space="0" w:color="auto"/>
                <w:right w:val="none" w:sz="0" w:space="0" w:color="auto"/>
              </w:divBdr>
            </w:div>
          </w:divsChild>
        </w:div>
        <w:div w:id="647709503">
          <w:marLeft w:val="0"/>
          <w:marRight w:val="0"/>
          <w:marTop w:val="0"/>
          <w:marBottom w:val="0"/>
          <w:divBdr>
            <w:top w:val="none" w:sz="0" w:space="0" w:color="auto"/>
            <w:left w:val="none" w:sz="0" w:space="0" w:color="auto"/>
            <w:bottom w:val="none" w:sz="0" w:space="0" w:color="auto"/>
            <w:right w:val="none" w:sz="0" w:space="0" w:color="auto"/>
          </w:divBdr>
          <w:divsChild>
            <w:div w:id="194661385">
              <w:marLeft w:val="0"/>
              <w:marRight w:val="0"/>
              <w:marTop w:val="0"/>
              <w:marBottom w:val="0"/>
              <w:divBdr>
                <w:top w:val="none" w:sz="0" w:space="0" w:color="auto"/>
                <w:left w:val="none" w:sz="0" w:space="0" w:color="auto"/>
                <w:bottom w:val="none" w:sz="0" w:space="0" w:color="auto"/>
                <w:right w:val="none" w:sz="0" w:space="0" w:color="auto"/>
              </w:divBdr>
            </w:div>
          </w:divsChild>
        </w:div>
        <w:div w:id="793210663">
          <w:marLeft w:val="0"/>
          <w:marRight w:val="0"/>
          <w:marTop w:val="0"/>
          <w:marBottom w:val="0"/>
          <w:divBdr>
            <w:top w:val="none" w:sz="0" w:space="0" w:color="auto"/>
            <w:left w:val="none" w:sz="0" w:space="0" w:color="auto"/>
            <w:bottom w:val="none" w:sz="0" w:space="0" w:color="auto"/>
            <w:right w:val="none" w:sz="0" w:space="0" w:color="auto"/>
          </w:divBdr>
          <w:divsChild>
            <w:div w:id="855074634">
              <w:marLeft w:val="0"/>
              <w:marRight w:val="0"/>
              <w:marTop w:val="0"/>
              <w:marBottom w:val="0"/>
              <w:divBdr>
                <w:top w:val="none" w:sz="0" w:space="0" w:color="auto"/>
                <w:left w:val="none" w:sz="0" w:space="0" w:color="auto"/>
                <w:bottom w:val="none" w:sz="0" w:space="0" w:color="auto"/>
                <w:right w:val="none" w:sz="0" w:space="0" w:color="auto"/>
              </w:divBdr>
            </w:div>
          </w:divsChild>
        </w:div>
        <w:div w:id="844242602">
          <w:marLeft w:val="0"/>
          <w:marRight w:val="0"/>
          <w:marTop w:val="0"/>
          <w:marBottom w:val="0"/>
          <w:divBdr>
            <w:top w:val="none" w:sz="0" w:space="0" w:color="auto"/>
            <w:left w:val="none" w:sz="0" w:space="0" w:color="auto"/>
            <w:bottom w:val="none" w:sz="0" w:space="0" w:color="auto"/>
            <w:right w:val="none" w:sz="0" w:space="0" w:color="auto"/>
          </w:divBdr>
          <w:divsChild>
            <w:div w:id="1548642966">
              <w:marLeft w:val="0"/>
              <w:marRight w:val="0"/>
              <w:marTop w:val="0"/>
              <w:marBottom w:val="0"/>
              <w:divBdr>
                <w:top w:val="none" w:sz="0" w:space="0" w:color="auto"/>
                <w:left w:val="none" w:sz="0" w:space="0" w:color="auto"/>
                <w:bottom w:val="none" w:sz="0" w:space="0" w:color="auto"/>
                <w:right w:val="none" w:sz="0" w:space="0" w:color="auto"/>
              </w:divBdr>
            </w:div>
          </w:divsChild>
        </w:div>
        <w:div w:id="883831836">
          <w:marLeft w:val="0"/>
          <w:marRight w:val="0"/>
          <w:marTop w:val="0"/>
          <w:marBottom w:val="0"/>
          <w:divBdr>
            <w:top w:val="none" w:sz="0" w:space="0" w:color="auto"/>
            <w:left w:val="none" w:sz="0" w:space="0" w:color="auto"/>
            <w:bottom w:val="none" w:sz="0" w:space="0" w:color="auto"/>
            <w:right w:val="none" w:sz="0" w:space="0" w:color="auto"/>
          </w:divBdr>
          <w:divsChild>
            <w:div w:id="1342395906">
              <w:marLeft w:val="0"/>
              <w:marRight w:val="0"/>
              <w:marTop w:val="0"/>
              <w:marBottom w:val="0"/>
              <w:divBdr>
                <w:top w:val="none" w:sz="0" w:space="0" w:color="auto"/>
                <w:left w:val="none" w:sz="0" w:space="0" w:color="auto"/>
                <w:bottom w:val="none" w:sz="0" w:space="0" w:color="auto"/>
                <w:right w:val="none" w:sz="0" w:space="0" w:color="auto"/>
              </w:divBdr>
            </w:div>
          </w:divsChild>
        </w:div>
        <w:div w:id="948045696">
          <w:marLeft w:val="0"/>
          <w:marRight w:val="0"/>
          <w:marTop w:val="0"/>
          <w:marBottom w:val="0"/>
          <w:divBdr>
            <w:top w:val="none" w:sz="0" w:space="0" w:color="auto"/>
            <w:left w:val="none" w:sz="0" w:space="0" w:color="auto"/>
            <w:bottom w:val="none" w:sz="0" w:space="0" w:color="auto"/>
            <w:right w:val="none" w:sz="0" w:space="0" w:color="auto"/>
          </w:divBdr>
          <w:divsChild>
            <w:div w:id="1542748477">
              <w:marLeft w:val="0"/>
              <w:marRight w:val="0"/>
              <w:marTop w:val="0"/>
              <w:marBottom w:val="0"/>
              <w:divBdr>
                <w:top w:val="none" w:sz="0" w:space="0" w:color="auto"/>
                <w:left w:val="none" w:sz="0" w:space="0" w:color="auto"/>
                <w:bottom w:val="none" w:sz="0" w:space="0" w:color="auto"/>
                <w:right w:val="none" w:sz="0" w:space="0" w:color="auto"/>
              </w:divBdr>
            </w:div>
          </w:divsChild>
        </w:div>
        <w:div w:id="1083993021">
          <w:marLeft w:val="0"/>
          <w:marRight w:val="0"/>
          <w:marTop w:val="0"/>
          <w:marBottom w:val="0"/>
          <w:divBdr>
            <w:top w:val="none" w:sz="0" w:space="0" w:color="auto"/>
            <w:left w:val="none" w:sz="0" w:space="0" w:color="auto"/>
            <w:bottom w:val="none" w:sz="0" w:space="0" w:color="auto"/>
            <w:right w:val="none" w:sz="0" w:space="0" w:color="auto"/>
          </w:divBdr>
          <w:divsChild>
            <w:div w:id="1357997979">
              <w:marLeft w:val="0"/>
              <w:marRight w:val="0"/>
              <w:marTop w:val="0"/>
              <w:marBottom w:val="0"/>
              <w:divBdr>
                <w:top w:val="none" w:sz="0" w:space="0" w:color="auto"/>
                <w:left w:val="none" w:sz="0" w:space="0" w:color="auto"/>
                <w:bottom w:val="none" w:sz="0" w:space="0" w:color="auto"/>
                <w:right w:val="none" w:sz="0" w:space="0" w:color="auto"/>
              </w:divBdr>
            </w:div>
          </w:divsChild>
        </w:div>
        <w:div w:id="1099909238">
          <w:marLeft w:val="0"/>
          <w:marRight w:val="0"/>
          <w:marTop w:val="0"/>
          <w:marBottom w:val="0"/>
          <w:divBdr>
            <w:top w:val="none" w:sz="0" w:space="0" w:color="auto"/>
            <w:left w:val="none" w:sz="0" w:space="0" w:color="auto"/>
            <w:bottom w:val="none" w:sz="0" w:space="0" w:color="auto"/>
            <w:right w:val="none" w:sz="0" w:space="0" w:color="auto"/>
          </w:divBdr>
          <w:divsChild>
            <w:div w:id="1593274171">
              <w:marLeft w:val="0"/>
              <w:marRight w:val="0"/>
              <w:marTop w:val="0"/>
              <w:marBottom w:val="0"/>
              <w:divBdr>
                <w:top w:val="none" w:sz="0" w:space="0" w:color="auto"/>
                <w:left w:val="none" w:sz="0" w:space="0" w:color="auto"/>
                <w:bottom w:val="none" w:sz="0" w:space="0" w:color="auto"/>
                <w:right w:val="none" w:sz="0" w:space="0" w:color="auto"/>
              </w:divBdr>
            </w:div>
          </w:divsChild>
        </w:div>
        <w:div w:id="1145658918">
          <w:marLeft w:val="0"/>
          <w:marRight w:val="0"/>
          <w:marTop w:val="0"/>
          <w:marBottom w:val="0"/>
          <w:divBdr>
            <w:top w:val="none" w:sz="0" w:space="0" w:color="auto"/>
            <w:left w:val="none" w:sz="0" w:space="0" w:color="auto"/>
            <w:bottom w:val="none" w:sz="0" w:space="0" w:color="auto"/>
            <w:right w:val="none" w:sz="0" w:space="0" w:color="auto"/>
          </w:divBdr>
          <w:divsChild>
            <w:div w:id="1078864924">
              <w:marLeft w:val="0"/>
              <w:marRight w:val="0"/>
              <w:marTop w:val="0"/>
              <w:marBottom w:val="0"/>
              <w:divBdr>
                <w:top w:val="none" w:sz="0" w:space="0" w:color="auto"/>
                <w:left w:val="none" w:sz="0" w:space="0" w:color="auto"/>
                <w:bottom w:val="none" w:sz="0" w:space="0" w:color="auto"/>
                <w:right w:val="none" w:sz="0" w:space="0" w:color="auto"/>
              </w:divBdr>
            </w:div>
          </w:divsChild>
        </w:div>
        <w:div w:id="1181236367">
          <w:marLeft w:val="0"/>
          <w:marRight w:val="0"/>
          <w:marTop w:val="0"/>
          <w:marBottom w:val="0"/>
          <w:divBdr>
            <w:top w:val="none" w:sz="0" w:space="0" w:color="auto"/>
            <w:left w:val="none" w:sz="0" w:space="0" w:color="auto"/>
            <w:bottom w:val="none" w:sz="0" w:space="0" w:color="auto"/>
            <w:right w:val="none" w:sz="0" w:space="0" w:color="auto"/>
          </w:divBdr>
          <w:divsChild>
            <w:div w:id="769082037">
              <w:marLeft w:val="0"/>
              <w:marRight w:val="0"/>
              <w:marTop w:val="0"/>
              <w:marBottom w:val="0"/>
              <w:divBdr>
                <w:top w:val="none" w:sz="0" w:space="0" w:color="auto"/>
                <w:left w:val="none" w:sz="0" w:space="0" w:color="auto"/>
                <w:bottom w:val="none" w:sz="0" w:space="0" w:color="auto"/>
                <w:right w:val="none" w:sz="0" w:space="0" w:color="auto"/>
              </w:divBdr>
            </w:div>
          </w:divsChild>
        </w:div>
        <w:div w:id="1205212014">
          <w:marLeft w:val="0"/>
          <w:marRight w:val="0"/>
          <w:marTop w:val="0"/>
          <w:marBottom w:val="0"/>
          <w:divBdr>
            <w:top w:val="none" w:sz="0" w:space="0" w:color="auto"/>
            <w:left w:val="none" w:sz="0" w:space="0" w:color="auto"/>
            <w:bottom w:val="none" w:sz="0" w:space="0" w:color="auto"/>
            <w:right w:val="none" w:sz="0" w:space="0" w:color="auto"/>
          </w:divBdr>
          <w:divsChild>
            <w:div w:id="30963552">
              <w:marLeft w:val="0"/>
              <w:marRight w:val="0"/>
              <w:marTop w:val="0"/>
              <w:marBottom w:val="0"/>
              <w:divBdr>
                <w:top w:val="none" w:sz="0" w:space="0" w:color="auto"/>
                <w:left w:val="none" w:sz="0" w:space="0" w:color="auto"/>
                <w:bottom w:val="none" w:sz="0" w:space="0" w:color="auto"/>
                <w:right w:val="none" w:sz="0" w:space="0" w:color="auto"/>
              </w:divBdr>
            </w:div>
          </w:divsChild>
        </w:div>
        <w:div w:id="1626889294">
          <w:marLeft w:val="0"/>
          <w:marRight w:val="0"/>
          <w:marTop w:val="0"/>
          <w:marBottom w:val="0"/>
          <w:divBdr>
            <w:top w:val="none" w:sz="0" w:space="0" w:color="auto"/>
            <w:left w:val="none" w:sz="0" w:space="0" w:color="auto"/>
            <w:bottom w:val="none" w:sz="0" w:space="0" w:color="auto"/>
            <w:right w:val="none" w:sz="0" w:space="0" w:color="auto"/>
          </w:divBdr>
          <w:divsChild>
            <w:div w:id="263000698">
              <w:marLeft w:val="0"/>
              <w:marRight w:val="0"/>
              <w:marTop w:val="0"/>
              <w:marBottom w:val="0"/>
              <w:divBdr>
                <w:top w:val="none" w:sz="0" w:space="0" w:color="auto"/>
                <w:left w:val="none" w:sz="0" w:space="0" w:color="auto"/>
                <w:bottom w:val="none" w:sz="0" w:space="0" w:color="auto"/>
                <w:right w:val="none" w:sz="0" w:space="0" w:color="auto"/>
              </w:divBdr>
            </w:div>
          </w:divsChild>
        </w:div>
        <w:div w:id="1671980534">
          <w:marLeft w:val="0"/>
          <w:marRight w:val="0"/>
          <w:marTop w:val="0"/>
          <w:marBottom w:val="0"/>
          <w:divBdr>
            <w:top w:val="none" w:sz="0" w:space="0" w:color="auto"/>
            <w:left w:val="none" w:sz="0" w:space="0" w:color="auto"/>
            <w:bottom w:val="none" w:sz="0" w:space="0" w:color="auto"/>
            <w:right w:val="none" w:sz="0" w:space="0" w:color="auto"/>
          </w:divBdr>
          <w:divsChild>
            <w:div w:id="1279800306">
              <w:marLeft w:val="0"/>
              <w:marRight w:val="0"/>
              <w:marTop w:val="0"/>
              <w:marBottom w:val="0"/>
              <w:divBdr>
                <w:top w:val="none" w:sz="0" w:space="0" w:color="auto"/>
                <w:left w:val="none" w:sz="0" w:space="0" w:color="auto"/>
                <w:bottom w:val="none" w:sz="0" w:space="0" w:color="auto"/>
                <w:right w:val="none" w:sz="0" w:space="0" w:color="auto"/>
              </w:divBdr>
            </w:div>
          </w:divsChild>
        </w:div>
        <w:div w:id="1783760937">
          <w:marLeft w:val="0"/>
          <w:marRight w:val="0"/>
          <w:marTop w:val="0"/>
          <w:marBottom w:val="0"/>
          <w:divBdr>
            <w:top w:val="none" w:sz="0" w:space="0" w:color="auto"/>
            <w:left w:val="none" w:sz="0" w:space="0" w:color="auto"/>
            <w:bottom w:val="none" w:sz="0" w:space="0" w:color="auto"/>
            <w:right w:val="none" w:sz="0" w:space="0" w:color="auto"/>
          </w:divBdr>
          <w:divsChild>
            <w:div w:id="2030133030">
              <w:marLeft w:val="0"/>
              <w:marRight w:val="0"/>
              <w:marTop w:val="0"/>
              <w:marBottom w:val="0"/>
              <w:divBdr>
                <w:top w:val="none" w:sz="0" w:space="0" w:color="auto"/>
                <w:left w:val="none" w:sz="0" w:space="0" w:color="auto"/>
                <w:bottom w:val="none" w:sz="0" w:space="0" w:color="auto"/>
                <w:right w:val="none" w:sz="0" w:space="0" w:color="auto"/>
              </w:divBdr>
            </w:div>
          </w:divsChild>
        </w:div>
        <w:div w:id="1910648276">
          <w:marLeft w:val="0"/>
          <w:marRight w:val="0"/>
          <w:marTop w:val="0"/>
          <w:marBottom w:val="0"/>
          <w:divBdr>
            <w:top w:val="none" w:sz="0" w:space="0" w:color="auto"/>
            <w:left w:val="none" w:sz="0" w:space="0" w:color="auto"/>
            <w:bottom w:val="none" w:sz="0" w:space="0" w:color="auto"/>
            <w:right w:val="none" w:sz="0" w:space="0" w:color="auto"/>
          </w:divBdr>
          <w:divsChild>
            <w:div w:id="567350546">
              <w:marLeft w:val="0"/>
              <w:marRight w:val="0"/>
              <w:marTop w:val="0"/>
              <w:marBottom w:val="0"/>
              <w:divBdr>
                <w:top w:val="none" w:sz="0" w:space="0" w:color="auto"/>
                <w:left w:val="none" w:sz="0" w:space="0" w:color="auto"/>
                <w:bottom w:val="none" w:sz="0" w:space="0" w:color="auto"/>
                <w:right w:val="none" w:sz="0" w:space="0" w:color="auto"/>
              </w:divBdr>
            </w:div>
          </w:divsChild>
        </w:div>
        <w:div w:id="1915432300">
          <w:marLeft w:val="0"/>
          <w:marRight w:val="0"/>
          <w:marTop w:val="0"/>
          <w:marBottom w:val="0"/>
          <w:divBdr>
            <w:top w:val="none" w:sz="0" w:space="0" w:color="auto"/>
            <w:left w:val="none" w:sz="0" w:space="0" w:color="auto"/>
            <w:bottom w:val="none" w:sz="0" w:space="0" w:color="auto"/>
            <w:right w:val="none" w:sz="0" w:space="0" w:color="auto"/>
          </w:divBdr>
          <w:divsChild>
            <w:div w:id="1379668379">
              <w:marLeft w:val="0"/>
              <w:marRight w:val="0"/>
              <w:marTop w:val="0"/>
              <w:marBottom w:val="0"/>
              <w:divBdr>
                <w:top w:val="none" w:sz="0" w:space="0" w:color="auto"/>
                <w:left w:val="none" w:sz="0" w:space="0" w:color="auto"/>
                <w:bottom w:val="none" w:sz="0" w:space="0" w:color="auto"/>
                <w:right w:val="none" w:sz="0" w:space="0" w:color="auto"/>
              </w:divBdr>
            </w:div>
          </w:divsChild>
        </w:div>
        <w:div w:id="1952008633">
          <w:marLeft w:val="0"/>
          <w:marRight w:val="0"/>
          <w:marTop w:val="0"/>
          <w:marBottom w:val="0"/>
          <w:divBdr>
            <w:top w:val="none" w:sz="0" w:space="0" w:color="auto"/>
            <w:left w:val="none" w:sz="0" w:space="0" w:color="auto"/>
            <w:bottom w:val="none" w:sz="0" w:space="0" w:color="auto"/>
            <w:right w:val="none" w:sz="0" w:space="0" w:color="auto"/>
          </w:divBdr>
          <w:divsChild>
            <w:div w:id="1746682607">
              <w:marLeft w:val="0"/>
              <w:marRight w:val="0"/>
              <w:marTop w:val="0"/>
              <w:marBottom w:val="0"/>
              <w:divBdr>
                <w:top w:val="none" w:sz="0" w:space="0" w:color="auto"/>
                <w:left w:val="none" w:sz="0" w:space="0" w:color="auto"/>
                <w:bottom w:val="none" w:sz="0" w:space="0" w:color="auto"/>
                <w:right w:val="none" w:sz="0" w:space="0" w:color="auto"/>
              </w:divBdr>
            </w:div>
          </w:divsChild>
        </w:div>
        <w:div w:id="2051344739">
          <w:marLeft w:val="0"/>
          <w:marRight w:val="0"/>
          <w:marTop w:val="0"/>
          <w:marBottom w:val="0"/>
          <w:divBdr>
            <w:top w:val="none" w:sz="0" w:space="0" w:color="auto"/>
            <w:left w:val="none" w:sz="0" w:space="0" w:color="auto"/>
            <w:bottom w:val="none" w:sz="0" w:space="0" w:color="auto"/>
            <w:right w:val="none" w:sz="0" w:space="0" w:color="auto"/>
          </w:divBdr>
          <w:divsChild>
            <w:div w:id="345519207">
              <w:marLeft w:val="0"/>
              <w:marRight w:val="0"/>
              <w:marTop w:val="0"/>
              <w:marBottom w:val="0"/>
              <w:divBdr>
                <w:top w:val="none" w:sz="0" w:space="0" w:color="auto"/>
                <w:left w:val="none" w:sz="0" w:space="0" w:color="auto"/>
                <w:bottom w:val="none" w:sz="0" w:space="0" w:color="auto"/>
                <w:right w:val="none" w:sz="0" w:space="0" w:color="auto"/>
              </w:divBdr>
            </w:div>
          </w:divsChild>
        </w:div>
        <w:div w:id="2136100461">
          <w:marLeft w:val="0"/>
          <w:marRight w:val="0"/>
          <w:marTop w:val="0"/>
          <w:marBottom w:val="0"/>
          <w:divBdr>
            <w:top w:val="none" w:sz="0" w:space="0" w:color="auto"/>
            <w:left w:val="none" w:sz="0" w:space="0" w:color="auto"/>
            <w:bottom w:val="none" w:sz="0" w:space="0" w:color="auto"/>
            <w:right w:val="none" w:sz="0" w:space="0" w:color="auto"/>
          </w:divBdr>
          <w:divsChild>
            <w:div w:id="13435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711122">
      <w:bodyDiv w:val="1"/>
      <w:marLeft w:val="0"/>
      <w:marRight w:val="0"/>
      <w:marTop w:val="0"/>
      <w:marBottom w:val="0"/>
      <w:divBdr>
        <w:top w:val="none" w:sz="0" w:space="0" w:color="auto"/>
        <w:left w:val="none" w:sz="0" w:space="0" w:color="auto"/>
        <w:bottom w:val="none" w:sz="0" w:space="0" w:color="auto"/>
        <w:right w:val="none" w:sz="0" w:space="0" w:color="auto"/>
      </w:divBdr>
    </w:div>
    <w:div w:id="1366515232">
      <w:bodyDiv w:val="1"/>
      <w:marLeft w:val="0"/>
      <w:marRight w:val="0"/>
      <w:marTop w:val="0"/>
      <w:marBottom w:val="0"/>
      <w:divBdr>
        <w:top w:val="none" w:sz="0" w:space="0" w:color="auto"/>
        <w:left w:val="none" w:sz="0" w:space="0" w:color="auto"/>
        <w:bottom w:val="none" w:sz="0" w:space="0" w:color="auto"/>
        <w:right w:val="none" w:sz="0" w:space="0" w:color="auto"/>
      </w:divBdr>
    </w:div>
    <w:div w:id="1380712918">
      <w:bodyDiv w:val="1"/>
      <w:marLeft w:val="0"/>
      <w:marRight w:val="0"/>
      <w:marTop w:val="0"/>
      <w:marBottom w:val="0"/>
      <w:divBdr>
        <w:top w:val="none" w:sz="0" w:space="0" w:color="auto"/>
        <w:left w:val="none" w:sz="0" w:space="0" w:color="auto"/>
        <w:bottom w:val="none" w:sz="0" w:space="0" w:color="auto"/>
        <w:right w:val="none" w:sz="0" w:space="0" w:color="auto"/>
      </w:divBdr>
    </w:div>
    <w:div w:id="1453671668">
      <w:bodyDiv w:val="1"/>
      <w:marLeft w:val="0"/>
      <w:marRight w:val="0"/>
      <w:marTop w:val="0"/>
      <w:marBottom w:val="0"/>
      <w:divBdr>
        <w:top w:val="none" w:sz="0" w:space="0" w:color="auto"/>
        <w:left w:val="none" w:sz="0" w:space="0" w:color="auto"/>
        <w:bottom w:val="none" w:sz="0" w:space="0" w:color="auto"/>
        <w:right w:val="none" w:sz="0" w:space="0" w:color="auto"/>
      </w:divBdr>
    </w:div>
    <w:div w:id="1516190866">
      <w:bodyDiv w:val="1"/>
      <w:marLeft w:val="0"/>
      <w:marRight w:val="0"/>
      <w:marTop w:val="0"/>
      <w:marBottom w:val="0"/>
      <w:divBdr>
        <w:top w:val="none" w:sz="0" w:space="0" w:color="auto"/>
        <w:left w:val="none" w:sz="0" w:space="0" w:color="auto"/>
        <w:bottom w:val="none" w:sz="0" w:space="0" w:color="auto"/>
        <w:right w:val="none" w:sz="0" w:space="0" w:color="auto"/>
      </w:divBdr>
    </w:div>
    <w:div w:id="1530752029">
      <w:bodyDiv w:val="1"/>
      <w:marLeft w:val="0"/>
      <w:marRight w:val="0"/>
      <w:marTop w:val="0"/>
      <w:marBottom w:val="0"/>
      <w:divBdr>
        <w:top w:val="none" w:sz="0" w:space="0" w:color="auto"/>
        <w:left w:val="none" w:sz="0" w:space="0" w:color="auto"/>
        <w:bottom w:val="none" w:sz="0" w:space="0" w:color="auto"/>
        <w:right w:val="none" w:sz="0" w:space="0" w:color="auto"/>
      </w:divBdr>
    </w:div>
    <w:div w:id="1960650063">
      <w:bodyDiv w:val="1"/>
      <w:marLeft w:val="0"/>
      <w:marRight w:val="0"/>
      <w:marTop w:val="0"/>
      <w:marBottom w:val="0"/>
      <w:divBdr>
        <w:top w:val="none" w:sz="0" w:space="0" w:color="auto"/>
        <w:left w:val="none" w:sz="0" w:space="0" w:color="auto"/>
        <w:bottom w:val="none" w:sz="0" w:space="0" w:color="auto"/>
        <w:right w:val="none" w:sz="0" w:space="0" w:color="auto"/>
      </w:divBdr>
    </w:div>
    <w:div w:id="1991713795">
      <w:bodyDiv w:val="1"/>
      <w:marLeft w:val="0"/>
      <w:marRight w:val="0"/>
      <w:marTop w:val="0"/>
      <w:marBottom w:val="0"/>
      <w:divBdr>
        <w:top w:val="none" w:sz="0" w:space="0" w:color="auto"/>
        <w:left w:val="none" w:sz="0" w:space="0" w:color="auto"/>
        <w:bottom w:val="none" w:sz="0" w:space="0" w:color="auto"/>
        <w:right w:val="none" w:sz="0" w:space="0" w:color="auto"/>
      </w:divBdr>
    </w:div>
    <w:div w:id="2019841118">
      <w:bodyDiv w:val="1"/>
      <w:marLeft w:val="0"/>
      <w:marRight w:val="0"/>
      <w:marTop w:val="0"/>
      <w:marBottom w:val="0"/>
      <w:divBdr>
        <w:top w:val="none" w:sz="0" w:space="0" w:color="auto"/>
        <w:left w:val="none" w:sz="0" w:space="0" w:color="auto"/>
        <w:bottom w:val="none" w:sz="0" w:space="0" w:color="auto"/>
        <w:right w:val="none" w:sz="0" w:space="0" w:color="auto"/>
      </w:divBdr>
    </w:div>
    <w:div w:id="2132362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6c9c93b0a8e511ebbcbbc2971cdac3cb/asr" TargetMode="External"/><Relationship Id="rId18" Type="http://schemas.openxmlformats.org/officeDocument/2006/relationships/hyperlink" Target="https://www.e-tar.lt/portal/lt/legalAct/6b7ee670a07111ec966fd5047f7e7091/asr"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lex.europa.eu/legal-content/LT/TXT/?uri=CELEX:12012P/TXT" TargetMode="External"/><Relationship Id="rId7" Type="http://schemas.openxmlformats.org/officeDocument/2006/relationships/settings" Target="settings.xml"/><Relationship Id="rId12" Type="http://schemas.openxmlformats.org/officeDocument/2006/relationships/hyperlink" Target="https://www.e-tar.lt/portal/lt/legalAct/f7c876101a3611eeb233e8b04dc9bb3d/YyRGXarpQF" TargetMode="External"/><Relationship Id="rId17" Type="http://schemas.openxmlformats.org/officeDocument/2006/relationships/hyperlink" Target="https://www.e-tar.lt/portal/lt/legalAct/a4bc48c021db11eca51399bc661f78e7"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tar.lt/portal/lt/legalAct/f7c876101a3611eeb233e8b04dc9bb3d" TargetMode="External"/><Relationship Id="rId20" Type="http://schemas.openxmlformats.org/officeDocument/2006/relationships/hyperlink" Target="https://www.e-tar.lt/portal/lt/legalAct/6c9c93b0a8e511ebbcbbc2971cdac3cb/as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6b7ee670a07111ec966fd5047f7e7091/as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tar.lt/portal/lt/legalAct/f7c876101a3611eeb233e8b04dc9bb3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tar.lt/portal/lt/legalAct/f7c876101a3611eeb233e8b04dc9bb3d/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f7c876101a3611eeb233e8b04dc9bb3d/YyRGXarpQF"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1217EA7EAB6DC43BD1C19835EFA0632" ma:contentTypeVersion="10" ma:contentTypeDescription="Kurkite naują dokumentą." ma:contentTypeScope="" ma:versionID="a2d8fb6a8fbf78562c2fd8e82f94d25f">
  <xsd:schema xmlns:xsd="http://www.w3.org/2001/XMLSchema" xmlns:xs="http://www.w3.org/2001/XMLSchema" xmlns:p="http://schemas.microsoft.com/office/2006/metadata/properties" xmlns:ns3="168e6f3d-931c-4be7-8e6f-0e3c1e2a8288" targetNamespace="http://schemas.microsoft.com/office/2006/metadata/properties" ma:root="true" ma:fieldsID="3bc88fe1325ffe0eb1ad51bff22fbf3b" ns3:_="">
    <xsd:import namespace="168e6f3d-931c-4be7-8e6f-0e3c1e2a828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e6f3d-931c-4be7-8e6f-0e3c1e2a8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68e6f3d-931c-4be7-8e6f-0e3c1e2a8288" xsi:nil="true"/>
  </documentManagement>
</p:properties>
</file>

<file path=customXml/itemProps1.xml><?xml version="1.0" encoding="utf-8"?>
<ds:datastoreItem xmlns:ds="http://schemas.openxmlformats.org/officeDocument/2006/customXml" ds:itemID="{6C1BFCA5-85EA-4206-B4B6-39609E6A6365}">
  <ds:schemaRefs>
    <ds:schemaRef ds:uri="http://schemas.openxmlformats.org/officeDocument/2006/bibliography"/>
  </ds:schemaRefs>
</ds:datastoreItem>
</file>

<file path=customXml/itemProps2.xml><?xml version="1.0" encoding="utf-8"?>
<ds:datastoreItem xmlns:ds="http://schemas.openxmlformats.org/officeDocument/2006/customXml" ds:itemID="{7AEA784F-48DE-4A7F-ABF5-30D4939ADBE8}">
  <ds:schemaRefs>
    <ds:schemaRef ds:uri="http://schemas.microsoft.com/sharepoint/v3/contenttype/forms"/>
  </ds:schemaRefs>
</ds:datastoreItem>
</file>

<file path=customXml/itemProps3.xml><?xml version="1.0" encoding="utf-8"?>
<ds:datastoreItem xmlns:ds="http://schemas.openxmlformats.org/officeDocument/2006/customXml" ds:itemID="{1CA90862-BC66-42FD-9078-6F24ABBAF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e6f3d-931c-4be7-8e6f-0e3c1e2a8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3A1EE7-A45B-4B28-BA85-B281D30AC30D}">
  <ds:schemaRefs>
    <ds:schemaRef ds:uri="http://schemas.microsoft.com/office/2006/metadata/properties"/>
    <ds:schemaRef ds:uri="http://schemas.microsoft.com/office/infopath/2007/PartnerControls"/>
    <ds:schemaRef ds:uri="168e6f3d-931c-4be7-8e6f-0e3c1e2a8288"/>
  </ds:schemaRefs>
</ds:datastoreItem>
</file>

<file path=docMetadata/LabelInfo.xml><?xml version="1.0" encoding="utf-8"?>
<clbl:labelList xmlns:clbl="http://schemas.microsoft.com/office/2020/mipLabelMetadata">
  <clbl:label id="{516a3f0b-f4e0-41c4-8f21-9facf0b40d78}" enabled="0" method="" siteId="{516a3f0b-f4e0-41c4-8f21-9facf0b40d7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14725</Words>
  <Characters>8394</Characters>
  <Application>Microsoft Office Word</Application>
  <DocSecurity>8</DocSecurity>
  <Lines>69</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23073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Ernesta Gribulė</cp:lastModifiedBy>
  <cp:revision>1</cp:revision>
  <cp:lastPrinted>2024-03-14T06:16:00Z</cp:lastPrinted>
  <dcterms:created xsi:type="dcterms:W3CDTF">2026-09-28T11:29:00Z</dcterms:created>
  <dcterms:modified xsi:type="dcterms:W3CDTF">2026-09-28T11:29:00Z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0x010100B1217EA7EAB6DC43BD1C19835EFA0632</vt:lpwstr>
  </property>
  <property fmtid="{D5CDD505-2E9C-101B-9397-08002B2CF9AE}" pid="3" name="MediaServiceImageTags">
    <vt:lpwstr/>
  </property>
</Properties>
</file>