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9884C" w14:textId="640B37B8" w:rsidR="00DB67A3" w:rsidRPr="00406C39" w:rsidRDefault="00275E1B">
      <w:bookmarkStart w:id="0" w:name="_Hlk213397210"/>
      <w:r>
        <w:rPr>
          <w:rFonts w:ascii="DM Sans" w:hAnsi="DM Sans"/>
          <w:noProof/>
          <w:lang w:val="ru-RU" w:eastAsia="ru-RU"/>
        </w:rPr>
        <w:drawing>
          <wp:anchor distT="0" distB="0" distL="114300" distR="114300" simplePos="0" relativeHeight="251658240" behindDoc="1" locked="0" layoutInCell="1" allowOverlap="1" wp14:anchorId="3035B7F3" wp14:editId="3A909F8E">
            <wp:simplePos x="0" y="0"/>
            <wp:positionH relativeFrom="margin">
              <wp:posOffset>2426970</wp:posOffset>
            </wp:positionH>
            <wp:positionV relativeFrom="paragraph">
              <wp:posOffset>-448310</wp:posOffset>
            </wp:positionV>
            <wp:extent cx="899160" cy="762000"/>
            <wp:effectExtent l="0" t="0" r="0" b="0"/>
            <wp:wrapThrough wrapText="bothSides">
              <wp:wrapPolygon edited="0">
                <wp:start x="5034" y="0"/>
                <wp:lineTo x="0" y="3780"/>
                <wp:lineTo x="0" y="14040"/>
                <wp:lineTo x="915" y="17280"/>
                <wp:lineTo x="4576" y="21060"/>
                <wp:lineTo x="5034" y="21060"/>
                <wp:lineTo x="12814" y="21060"/>
                <wp:lineTo x="13729" y="21060"/>
                <wp:lineTo x="17390" y="17280"/>
                <wp:lineTo x="19678" y="7560"/>
                <wp:lineTo x="15102" y="1620"/>
                <wp:lineTo x="12814" y="0"/>
                <wp:lineTo x="5034" y="0"/>
              </wp:wrapPolygon>
            </wp:wrapThrough>
            <wp:docPr id="11" name="Picture 1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logo&#10;&#10;Description automatically generated"/>
                    <pic:cNvPicPr/>
                  </pic:nvPicPr>
                  <pic:blipFill rotWithShape="1">
                    <a:blip r:embed="rId12" cstate="print">
                      <a:extLst>
                        <a:ext uri="{28A0092B-C50C-407E-A947-70E740481C1C}">
                          <a14:useLocalDpi xmlns:a14="http://schemas.microsoft.com/office/drawing/2010/main" val="0"/>
                        </a:ext>
                      </a:extLst>
                    </a:blip>
                    <a:srcRect r="51704"/>
                    <a:stretch/>
                  </pic:blipFill>
                  <pic:spPr bwMode="auto">
                    <a:xfrm>
                      <a:off x="0" y="0"/>
                      <a:ext cx="899160" cy="7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0B0598" w14:textId="1322C6F9" w:rsidR="003C641F" w:rsidRPr="00406C39" w:rsidRDefault="003C641F"/>
    <w:bookmarkEnd w:id="0"/>
    <w:p w14:paraId="540FABB0" w14:textId="26E26CCF" w:rsidR="003C641F" w:rsidRPr="00BF5A6D" w:rsidRDefault="003C641F" w:rsidP="003C641F">
      <w:pPr>
        <w:rPr>
          <w:lang w:val="en-US"/>
        </w:rPr>
      </w:pPr>
    </w:p>
    <w:p w14:paraId="6DE81140" w14:textId="77777777" w:rsidR="00B23DBA" w:rsidRDefault="00B23DBA" w:rsidP="00653D9D">
      <w:pPr>
        <w:tabs>
          <w:tab w:val="left" w:pos="4678"/>
        </w:tabs>
        <w:ind w:left="57" w:right="57"/>
        <w:jc w:val="center"/>
        <w:rPr>
          <w:b/>
          <w:bCs/>
        </w:rPr>
      </w:pPr>
    </w:p>
    <w:p w14:paraId="53A6431A" w14:textId="77777777" w:rsidR="00B23DBA" w:rsidRDefault="00B23DBA" w:rsidP="00653D9D">
      <w:pPr>
        <w:tabs>
          <w:tab w:val="left" w:pos="4678"/>
        </w:tabs>
        <w:ind w:left="57" w:right="57"/>
        <w:jc w:val="center"/>
        <w:rPr>
          <w:b/>
          <w:bCs/>
        </w:rPr>
      </w:pPr>
    </w:p>
    <w:p w14:paraId="50C94C98" w14:textId="2E5A2766" w:rsidR="00653D9D" w:rsidRPr="00653D9D" w:rsidRDefault="00653D9D" w:rsidP="00653D9D">
      <w:pPr>
        <w:tabs>
          <w:tab w:val="left" w:pos="4678"/>
        </w:tabs>
        <w:ind w:left="57" w:right="57"/>
        <w:jc w:val="center"/>
        <w:rPr>
          <w:b/>
          <w:bCs/>
        </w:rPr>
      </w:pPr>
      <w:r w:rsidRPr="00653D9D">
        <w:rPr>
          <w:b/>
          <w:bCs/>
        </w:rPr>
        <w:t>CENTRAL PROJECT MANAGEMENT AGENCY</w:t>
      </w:r>
    </w:p>
    <w:p w14:paraId="558C424D" w14:textId="77777777" w:rsidR="00653D9D" w:rsidRDefault="00653D9D" w:rsidP="00653D9D">
      <w:pPr>
        <w:tabs>
          <w:tab w:val="left" w:pos="4678"/>
        </w:tabs>
        <w:ind w:left="57" w:right="57"/>
        <w:jc w:val="right"/>
      </w:pPr>
    </w:p>
    <w:p w14:paraId="7795C8EF" w14:textId="77777777" w:rsidR="00B23DBA" w:rsidRDefault="00B23DBA" w:rsidP="00653D9D">
      <w:pPr>
        <w:tabs>
          <w:tab w:val="left" w:pos="4678"/>
        </w:tabs>
        <w:ind w:left="57" w:right="57"/>
        <w:jc w:val="right"/>
      </w:pPr>
    </w:p>
    <w:p w14:paraId="00D87113" w14:textId="6DBFF137" w:rsidR="00653D9D" w:rsidRDefault="00653D9D" w:rsidP="00653D9D">
      <w:pPr>
        <w:tabs>
          <w:tab w:val="left" w:pos="4678"/>
        </w:tabs>
        <w:ind w:left="57" w:right="57"/>
        <w:jc w:val="right"/>
      </w:pPr>
      <w:r>
        <w:t>APPROVED BY</w:t>
      </w:r>
    </w:p>
    <w:p w14:paraId="0A768500" w14:textId="77777777" w:rsidR="00653D9D" w:rsidRDefault="00653D9D" w:rsidP="00653D9D">
      <w:pPr>
        <w:tabs>
          <w:tab w:val="left" w:pos="4678"/>
        </w:tabs>
        <w:ind w:left="57" w:right="57"/>
        <w:jc w:val="right"/>
      </w:pPr>
      <w:r>
        <w:t xml:space="preserve"> Public Procurement Commission</w:t>
      </w:r>
    </w:p>
    <w:p w14:paraId="7FD91316" w14:textId="77777777" w:rsidR="00653D9D" w:rsidRDefault="00653D9D" w:rsidP="00653D9D">
      <w:pPr>
        <w:tabs>
          <w:tab w:val="left" w:pos="4678"/>
        </w:tabs>
        <w:ind w:left="57" w:right="57"/>
      </w:pPr>
    </w:p>
    <w:p w14:paraId="0E3571B8" w14:textId="77777777" w:rsidR="00653D9D" w:rsidRDefault="00653D9D" w:rsidP="00653D9D">
      <w:pPr>
        <w:tabs>
          <w:tab w:val="left" w:pos="4678"/>
        </w:tabs>
        <w:ind w:left="57" w:right="57"/>
      </w:pPr>
    </w:p>
    <w:p w14:paraId="5CAF9769" w14:textId="77777777" w:rsidR="00653D9D" w:rsidRDefault="00653D9D" w:rsidP="00653D9D">
      <w:pPr>
        <w:tabs>
          <w:tab w:val="left" w:pos="4678"/>
        </w:tabs>
        <w:ind w:left="57" w:right="57"/>
      </w:pPr>
    </w:p>
    <w:p w14:paraId="464A2B5A" w14:textId="77777777" w:rsidR="00653D9D" w:rsidRDefault="00653D9D" w:rsidP="00653D9D">
      <w:pPr>
        <w:tabs>
          <w:tab w:val="left" w:pos="4678"/>
        </w:tabs>
        <w:ind w:left="57" w:right="57"/>
      </w:pPr>
    </w:p>
    <w:p w14:paraId="6656F913" w14:textId="77777777" w:rsidR="00653D9D" w:rsidRDefault="00653D9D" w:rsidP="00653D9D">
      <w:pPr>
        <w:tabs>
          <w:tab w:val="left" w:pos="4678"/>
        </w:tabs>
        <w:ind w:left="57" w:right="57"/>
      </w:pPr>
    </w:p>
    <w:p w14:paraId="1CF9E398" w14:textId="77777777" w:rsidR="00653D9D" w:rsidRDefault="00653D9D" w:rsidP="00653D9D">
      <w:pPr>
        <w:tabs>
          <w:tab w:val="left" w:pos="4678"/>
        </w:tabs>
        <w:ind w:left="57" w:right="57"/>
      </w:pPr>
    </w:p>
    <w:p w14:paraId="45BE2046" w14:textId="77777777" w:rsidR="00653D9D" w:rsidRPr="00653D9D" w:rsidRDefault="00653D9D" w:rsidP="00653D9D">
      <w:pPr>
        <w:tabs>
          <w:tab w:val="left" w:pos="4678"/>
        </w:tabs>
        <w:ind w:left="57" w:right="57"/>
        <w:jc w:val="center"/>
        <w:rPr>
          <w:b/>
          <w:bCs/>
        </w:rPr>
      </w:pPr>
      <w:r w:rsidRPr="00653D9D">
        <w:rPr>
          <w:b/>
          <w:bCs/>
        </w:rPr>
        <w:t>TERMS AND CONDITIONS OF THE PUBLIC PROCUREMENT</w:t>
      </w:r>
    </w:p>
    <w:p w14:paraId="29E9079B" w14:textId="77777777" w:rsidR="00653D9D" w:rsidRDefault="00653D9D" w:rsidP="00653D9D">
      <w:pPr>
        <w:tabs>
          <w:tab w:val="left" w:pos="4678"/>
        </w:tabs>
        <w:ind w:left="57" w:right="57"/>
      </w:pPr>
    </w:p>
    <w:p w14:paraId="6BD5878B" w14:textId="77777777" w:rsidR="00653D9D" w:rsidRDefault="00653D9D" w:rsidP="00653D9D">
      <w:pPr>
        <w:tabs>
          <w:tab w:val="left" w:pos="4678"/>
        </w:tabs>
        <w:ind w:left="57" w:right="57"/>
      </w:pPr>
    </w:p>
    <w:p w14:paraId="16CF8889" w14:textId="3761CA2D" w:rsidR="00653D9D" w:rsidRDefault="00205415" w:rsidP="00653D9D">
      <w:pPr>
        <w:tabs>
          <w:tab w:val="left" w:pos="4678"/>
        </w:tabs>
        <w:ind w:left="57" w:right="57"/>
        <w:jc w:val="center"/>
        <w:rPr>
          <w:b/>
          <w:bCs/>
        </w:rPr>
      </w:pPr>
      <w:r w:rsidRPr="00205415">
        <w:rPr>
          <w:rFonts w:ascii="Times New Roman Bold" w:hAnsi="Times New Roman Bold"/>
          <w:b/>
          <w:bCs/>
          <w:caps/>
        </w:rPr>
        <w:t>Legal Consultancy Services for Drafting of Secondary Legislation and Implementation Support</w:t>
      </w:r>
    </w:p>
    <w:p w14:paraId="7C9AE12F" w14:textId="77777777" w:rsidR="00653D9D" w:rsidRDefault="00653D9D" w:rsidP="00653D9D">
      <w:pPr>
        <w:tabs>
          <w:tab w:val="left" w:pos="4678"/>
        </w:tabs>
        <w:ind w:left="57" w:right="57"/>
        <w:jc w:val="center"/>
        <w:rPr>
          <w:b/>
          <w:bCs/>
        </w:rPr>
      </w:pPr>
    </w:p>
    <w:p w14:paraId="79992804" w14:textId="77777777" w:rsidR="00653D9D" w:rsidRDefault="00653D9D" w:rsidP="00653D9D">
      <w:pPr>
        <w:tabs>
          <w:tab w:val="left" w:pos="4678"/>
        </w:tabs>
        <w:ind w:left="57" w:right="57"/>
        <w:jc w:val="center"/>
        <w:rPr>
          <w:b/>
          <w:bCs/>
        </w:rPr>
      </w:pPr>
    </w:p>
    <w:p w14:paraId="5433C2C7" w14:textId="77777777" w:rsidR="00653D9D" w:rsidRDefault="00653D9D" w:rsidP="00653D9D">
      <w:pPr>
        <w:tabs>
          <w:tab w:val="left" w:pos="4678"/>
        </w:tabs>
        <w:ind w:left="57" w:right="57"/>
        <w:jc w:val="center"/>
        <w:rPr>
          <w:b/>
          <w:bCs/>
        </w:rPr>
      </w:pPr>
    </w:p>
    <w:p w14:paraId="63E8AAA1" w14:textId="77777777" w:rsidR="00653D9D" w:rsidRDefault="00653D9D" w:rsidP="00653D9D">
      <w:pPr>
        <w:tabs>
          <w:tab w:val="left" w:pos="4678"/>
        </w:tabs>
        <w:ind w:left="57" w:right="57"/>
        <w:jc w:val="center"/>
        <w:rPr>
          <w:b/>
          <w:bCs/>
        </w:rPr>
      </w:pPr>
    </w:p>
    <w:p w14:paraId="03748170" w14:textId="77777777" w:rsidR="00653D9D" w:rsidRDefault="00653D9D" w:rsidP="00653D9D">
      <w:pPr>
        <w:tabs>
          <w:tab w:val="left" w:pos="4678"/>
        </w:tabs>
        <w:ind w:left="57" w:right="57"/>
        <w:jc w:val="center"/>
        <w:rPr>
          <w:b/>
          <w:bCs/>
        </w:rPr>
      </w:pPr>
    </w:p>
    <w:p w14:paraId="5048D683" w14:textId="77777777" w:rsidR="00653D9D" w:rsidRDefault="00653D9D" w:rsidP="00653D9D">
      <w:pPr>
        <w:tabs>
          <w:tab w:val="left" w:pos="4678"/>
        </w:tabs>
        <w:ind w:left="57" w:right="57"/>
        <w:jc w:val="center"/>
        <w:rPr>
          <w:b/>
          <w:bCs/>
        </w:rPr>
      </w:pPr>
    </w:p>
    <w:p w14:paraId="42963468" w14:textId="77777777" w:rsidR="00653D9D" w:rsidRDefault="00653D9D" w:rsidP="00653D9D">
      <w:pPr>
        <w:tabs>
          <w:tab w:val="left" w:pos="4678"/>
        </w:tabs>
        <w:ind w:left="57" w:right="57"/>
        <w:jc w:val="center"/>
        <w:rPr>
          <w:b/>
          <w:bCs/>
        </w:rPr>
      </w:pPr>
    </w:p>
    <w:p w14:paraId="2642C10E" w14:textId="77777777" w:rsidR="00653D9D" w:rsidRDefault="00653D9D" w:rsidP="00653D9D">
      <w:pPr>
        <w:tabs>
          <w:tab w:val="left" w:pos="4678"/>
        </w:tabs>
        <w:ind w:left="57" w:right="57"/>
        <w:jc w:val="center"/>
        <w:rPr>
          <w:b/>
          <w:bCs/>
        </w:rPr>
      </w:pPr>
    </w:p>
    <w:p w14:paraId="76C4A78C" w14:textId="77777777" w:rsidR="00653D9D" w:rsidRDefault="00653D9D" w:rsidP="00653D9D">
      <w:pPr>
        <w:tabs>
          <w:tab w:val="left" w:pos="4678"/>
        </w:tabs>
        <w:ind w:left="57" w:right="57"/>
        <w:jc w:val="center"/>
        <w:rPr>
          <w:b/>
          <w:bCs/>
        </w:rPr>
      </w:pPr>
    </w:p>
    <w:p w14:paraId="07CC230D" w14:textId="77777777" w:rsidR="00653D9D" w:rsidRDefault="00653D9D" w:rsidP="00653D9D">
      <w:pPr>
        <w:tabs>
          <w:tab w:val="left" w:pos="4678"/>
        </w:tabs>
        <w:ind w:left="57" w:right="57"/>
        <w:jc w:val="center"/>
        <w:rPr>
          <w:b/>
          <w:bCs/>
        </w:rPr>
      </w:pPr>
    </w:p>
    <w:p w14:paraId="0C3AD572" w14:textId="77777777" w:rsidR="00653D9D" w:rsidRDefault="00653D9D" w:rsidP="00653D9D">
      <w:pPr>
        <w:tabs>
          <w:tab w:val="left" w:pos="4678"/>
        </w:tabs>
        <w:ind w:left="57" w:right="57"/>
        <w:jc w:val="center"/>
        <w:rPr>
          <w:b/>
          <w:bCs/>
        </w:rPr>
      </w:pPr>
    </w:p>
    <w:p w14:paraId="57CF02B8" w14:textId="77777777" w:rsidR="00653D9D" w:rsidRDefault="00653D9D" w:rsidP="00653D9D">
      <w:pPr>
        <w:tabs>
          <w:tab w:val="left" w:pos="4678"/>
        </w:tabs>
        <w:ind w:left="57" w:right="57"/>
        <w:jc w:val="center"/>
        <w:rPr>
          <w:b/>
          <w:bCs/>
        </w:rPr>
      </w:pPr>
    </w:p>
    <w:p w14:paraId="3F4DBD50" w14:textId="77777777" w:rsidR="00653D9D" w:rsidRDefault="00653D9D" w:rsidP="00653D9D">
      <w:pPr>
        <w:tabs>
          <w:tab w:val="left" w:pos="4678"/>
        </w:tabs>
        <w:ind w:left="57" w:right="57"/>
        <w:jc w:val="center"/>
        <w:rPr>
          <w:b/>
          <w:bCs/>
        </w:rPr>
      </w:pPr>
    </w:p>
    <w:p w14:paraId="3D4F60D1" w14:textId="77777777" w:rsidR="00653D9D" w:rsidRDefault="00653D9D" w:rsidP="00653D9D">
      <w:pPr>
        <w:tabs>
          <w:tab w:val="left" w:pos="4678"/>
        </w:tabs>
        <w:ind w:left="57" w:right="57"/>
        <w:jc w:val="center"/>
        <w:rPr>
          <w:b/>
          <w:bCs/>
        </w:rPr>
      </w:pPr>
    </w:p>
    <w:p w14:paraId="64AABCCE" w14:textId="77777777" w:rsidR="00653D9D" w:rsidRDefault="00653D9D" w:rsidP="00653D9D">
      <w:pPr>
        <w:tabs>
          <w:tab w:val="left" w:pos="4678"/>
        </w:tabs>
        <w:ind w:left="57" w:right="57"/>
        <w:jc w:val="center"/>
        <w:rPr>
          <w:b/>
          <w:bCs/>
        </w:rPr>
      </w:pPr>
    </w:p>
    <w:p w14:paraId="56654227" w14:textId="77777777" w:rsidR="00653D9D" w:rsidRDefault="00653D9D" w:rsidP="00653D9D">
      <w:pPr>
        <w:tabs>
          <w:tab w:val="left" w:pos="4678"/>
        </w:tabs>
        <w:ind w:left="57" w:right="57"/>
        <w:jc w:val="center"/>
        <w:rPr>
          <w:b/>
          <w:bCs/>
        </w:rPr>
      </w:pPr>
    </w:p>
    <w:p w14:paraId="5A2946E2" w14:textId="77777777" w:rsidR="00255562" w:rsidRDefault="00255562" w:rsidP="00653D9D">
      <w:pPr>
        <w:tabs>
          <w:tab w:val="left" w:pos="4678"/>
        </w:tabs>
        <w:ind w:left="57" w:right="57"/>
        <w:jc w:val="center"/>
        <w:rPr>
          <w:b/>
          <w:bCs/>
        </w:rPr>
      </w:pPr>
    </w:p>
    <w:p w14:paraId="0B6AA6D1" w14:textId="77777777" w:rsidR="00653D9D" w:rsidRDefault="00653D9D" w:rsidP="00653D9D">
      <w:pPr>
        <w:tabs>
          <w:tab w:val="left" w:pos="4678"/>
        </w:tabs>
        <w:ind w:left="57" w:right="57"/>
        <w:jc w:val="center"/>
        <w:rPr>
          <w:b/>
          <w:bCs/>
        </w:rPr>
      </w:pPr>
    </w:p>
    <w:p w14:paraId="11DD142D" w14:textId="77777777" w:rsidR="00653D9D" w:rsidRDefault="00653D9D" w:rsidP="00653D9D">
      <w:pPr>
        <w:tabs>
          <w:tab w:val="left" w:pos="4678"/>
        </w:tabs>
        <w:ind w:left="57" w:right="57"/>
        <w:jc w:val="center"/>
        <w:rPr>
          <w:b/>
          <w:bCs/>
        </w:rPr>
      </w:pPr>
    </w:p>
    <w:p w14:paraId="00EA93D8" w14:textId="77777777" w:rsidR="00653D9D" w:rsidRDefault="00653D9D" w:rsidP="00653D9D">
      <w:pPr>
        <w:tabs>
          <w:tab w:val="left" w:pos="4678"/>
        </w:tabs>
        <w:ind w:left="57" w:right="57"/>
        <w:jc w:val="center"/>
        <w:rPr>
          <w:b/>
          <w:bCs/>
        </w:rPr>
      </w:pPr>
    </w:p>
    <w:p w14:paraId="41425C14" w14:textId="77777777" w:rsidR="00753415" w:rsidRDefault="00753415" w:rsidP="00653D9D">
      <w:pPr>
        <w:tabs>
          <w:tab w:val="left" w:pos="4678"/>
        </w:tabs>
        <w:ind w:left="57" w:right="57"/>
        <w:jc w:val="center"/>
        <w:rPr>
          <w:b/>
          <w:bCs/>
        </w:rPr>
      </w:pPr>
    </w:p>
    <w:p w14:paraId="2AE09988" w14:textId="77777777" w:rsidR="00753415" w:rsidRDefault="00753415" w:rsidP="00653D9D">
      <w:pPr>
        <w:tabs>
          <w:tab w:val="left" w:pos="4678"/>
        </w:tabs>
        <w:ind w:left="57" w:right="57"/>
        <w:jc w:val="center"/>
        <w:rPr>
          <w:b/>
          <w:bCs/>
        </w:rPr>
      </w:pPr>
    </w:p>
    <w:p w14:paraId="3BE50EF4" w14:textId="77777777" w:rsidR="00653D9D" w:rsidRDefault="00653D9D" w:rsidP="00653D9D">
      <w:pPr>
        <w:tabs>
          <w:tab w:val="left" w:pos="4678"/>
        </w:tabs>
        <w:ind w:left="57" w:right="57"/>
        <w:jc w:val="center"/>
        <w:rPr>
          <w:b/>
          <w:bCs/>
        </w:rPr>
      </w:pPr>
    </w:p>
    <w:p w14:paraId="65FFA039" w14:textId="77777777" w:rsidR="00653D9D" w:rsidRDefault="00653D9D" w:rsidP="00653D9D">
      <w:pPr>
        <w:tabs>
          <w:tab w:val="left" w:pos="4678"/>
        </w:tabs>
        <w:ind w:left="57" w:right="57"/>
        <w:jc w:val="center"/>
        <w:rPr>
          <w:b/>
          <w:bCs/>
        </w:rPr>
      </w:pPr>
    </w:p>
    <w:p w14:paraId="52A42634" w14:textId="77777777" w:rsidR="00653D9D" w:rsidRDefault="00653D9D" w:rsidP="00653D9D">
      <w:pPr>
        <w:tabs>
          <w:tab w:val="left" w:pos="4678"/>
        </w:tabs>
        <w:ind w:left="57" w:right="57"/>
        <w:jc w:val="center"/>
        <w:rPr>
          <w:b/>
          <w:bCs/>
        </w:rPr>
      </w:pPr>
    </w:p>
    <w:p w14:paraId="720C7DC8" w14:textId="77777777" w:rsidR="00653D9D" w:rsidRDefault="00653D9D" w:rsidP="00653D9D">
      <w:pPr>
        <w:tabs>
          <w:tab w:val="left" w:pos="4678"/>
        </w:tabs>
        <w:ind w:left="57" w:right="57"/>
        <w:jc w:val="center"/>
        <w:rPr>
          <w:b/>
          <w:bCs/>
        </w:rPr>
      </w:pPr>
    </w:p>
    <w:p w14:paraId="6D287902" w14:textId="77777777" w:rsidR="00205415" w:rsidRDefault="00205415" w:rsidP="00653D9D">
      <w:pPr>
        <w:tabs>
          <w:tab w:val="left" w:pos="4678"/>
        </w:tabs>
        <w:ind w:left="57" w:right="57"/>
        <w:jc w:val="center"/>
        <w:rPr>
          <w:b/>
          <w:bCs/>
        </w:rPr>
      </w:pPr>
    </w:p>
    <w:p w14:paraId="42BFE352" w14:textId="77777777" w:rsidR="00205415" w:rsidRDefault="00205415" w:rsidP="00653D9D">
      <w:pPr>
        <w:tabs>
          <w:tab w:val="left" w:pos="4678"/>
        </w:tabs>
        <w:ind w:left="57" w:right="57"/>
        <w:jc w:val="center"/>
        <w:rPr>
          <w:b/>
          <w:bCs/>
        </w:rPr>
      </w:pPr>
    </w:p>
    <w:p w14:paraId="5D4A395D" w14:textId="77777777" w:rsidR="00653D9D" w:rsidRDefault="00653D9D" w:rsidP="00653D9D">
      <w:pPr>
        <w:tabs>
          <w:tab w:val="left" w:pos="4678"/>
        </w:tabs>
        <w:ind w:left="57" w:right="57"/>
        <w:jc w:val="center"/>
        <w:rPr>
          <w:b/>
          <w:bCs/>
        </w:rPr>
      </w:pPr>
    </w:p>
    <w:p w14:paraId="01AC9F4F" w14:textId="77777777" w:rsidR="00653D9D" w:rsidRDefault="00653D9D" w:rsidP="00653D9D">
      <w:pPr>
        <w:tabs>
          <w:tab w:val="left" w:pos="4678"/>
        </w:tabs>
        <w:ind w:left="57" w:right="57"/>
        <w:jc w:val="center"/>
        <w:rPr>
          <w:b/>
          <w:bCs/>
        </w:rPr>
      </w:pPr>
    </w:p>
    <w:p w14:paraId="3983AFD9" w14:textId="1A79E825" w:rsidR="00653D9D" w:rsidRPr="00653D9D" w:rsidRDefault="00653D9D" w:rsidP="005D3401">
      <w:pPr>
        <w:pStyle w:val="ListParagraph"/>
        <w:numPr>
          <w:ilvl w:val="0"/>
          <w:numId w:val="18"/>
        </w:numPr>
        <w:ind w:right="57"/>
        <w:jc w:val="center"/>
        <w:rPr>
          <w:b/>
          <w:bCs/>
        </w:rPr>
      </w:pPr>
      <w:r w:rsidRPr="00653D9D">
        <w:rPr>
          <w:b/>
          <w:bCs/>
        </w:rPr>
        <w:lastRenderedPageBreak/>
        <w:t>GENERAL PROVISIONS</w:t>
      </w:r>
    </w:p>
    <w:p w14:paraId="3E7E9DD6" w14:textId="77777777" w:rsidR="00653D9D" w:rsidRPr="00653D9D" w:rsidRDefault="00653D9D" w:rsidP="00653D9D">
      <w:pPr>
        <w:pStyle w:val="ListParagraph"/>
        <w:ind w:left="777" w:right="57"/>
        <w:rPr>
          <w:b/>
          <w:bCs/>
        </w:rPr>
      </w:pPr>
    </w:p>
    <w:p w14:paraId="0BFDF293" w14:textId="01CF827A" w:rsidR="00653D9D" w:rsidRPr="00653D9D" w:rsidRDefault="00653D9D" w:rsidP="00753415">
      <w:pPr>
        <w:pStyle w:val="ListParagraph"/>
        <w:numPr>
          <w:ilvl w:val="1"/>
          <w:numId w:val="18"/>
        </w:numPr>
        <w:tabs>
          <w:tab w:val="left" w:pos="426"/>
          <w:tab w:val="left" w:pos="851"/>
          <w:tab w:val="left" w:pos="4678"/>
        </w:tabs>
        <w:ind w:left="0" w:right="57" w:firstLine="0"/>
        <w:jc w:val="both"/>
      </w:pPr>
      <w:r w:rsidRPr="00653D9D">
        <w:t>Public Institution Central Project Management Agency (hereinafter referred to as the Contracting Authority or the CP</w:t>
      </w:r>
      <w:r w:rsidR="00753415">
        <w:t>VA</w:t>
      </w:r>
      <w:r w:rsidRPr="00653D9D">
        <w:t xml:space="preserve">) intends to procure </w:t>
      </w:r>
      <w:r w:rsidR="00205415" w:rsidRPr="00205415">
        <w:t xml:space="preserve">Legal Consultancy Services for Drafting of Secondary Legislation and Implementation Support </w:t>
      </w:r>
      <w:r w:rsidRPr="00653D9D">
        <w:t>(hereinafter referred to as the Services)</w:t>
      </w:r>
      <w:r w:rsidR="00B50EAF">
        <w:t xml:space="preserve"> for the project </w:t>
      </w:r>
      <w:r w:rsidR="00B50EAF" w:rsidRPr="00B50EAF">
        <w:rPr>
          <w:i/>
          <w:iCs/>
        </w:rPr>
        <w:t>“Support to the visa liberalisation dialogue in Armenia in border management, document security and law enforcement”</w:t>
      </w:r>
      <w:r w:rsidR="00B50EAF">
        <w:t xml:space="preserve"> (hereinafter referred to as the project)</w:t>
      </w:r>
      <w:r w:rsidR="00E4603F">
        <w:t xml:space="preserve"> to </w:t>
      </w:r>
      <w:r w:rsidR="00E4603F" w:rsidRPr="00E4603F">
        <w:t>Migration and Citizenship Service of the Republic of Armenia</w:t>
      </w:r>
      <w:r w:rsidR="00E4603F">
        <w:t xml:space="preserve"> (</w:t>
      </w:r>
      <w:r w:rsidR="00E4603F" w:rsidRPr="00653D9D">
        <w:t xml:space="preserve">hereinafter referred to as the </w:t>
      </w:r>
      <w:r w:rsidR="00E4603F">
        <w:t>Beneficiary)</w:t>
      </w:r>
      <w:r w:rsidR="00B50EAF">
        <w:t>.</w:t>
      </w:r>
    </w:p>
    <w:p w14:paraId="284FA39B" w14:textId="74AAB308" w:rsidR="00653D9D" w:rsidRPr="00753415" w:rsidRDefault="00653D9D" w:rsidP="00653D9D">
      <w:pPr>
        <w:tabs>
          <w:tab w:val="left" w:pos="567"/>
          <w:tab w:val="left" w:pos="709"/>
          <w:tab w:val="left" w:pos="4678"/>
        </w:tabs>
        <w:ind w:left="57" w:right="57"/>
        <w:jc w:val="both"/>
        <w:rPr>
          <w:b/>
          <w:bCs/>
          <w:lang w:val="lt-LT"/>
        </w:rPr>
      </w:pPr>
      <w:r w:rsidRPr="00653D9D">
        <w:t>1.2.</w:t>
      </w:r>
      <w:r w:rsidRPr="00653D9D">
        <w:tab/>
      </w:r>
      <w:r w:rsidR="00753415" w:rsidRPr="00753415">
        <w:t xml:space="preserve">The Contracting Authority invites participants to participate in a procurement and publishes the procurement documents on the Contracting Authority's website </w:t>
      </w:r>
      <w:hyperlink r:id="rId13" w:history="1">
        <w:r w:rsidR="00753415" w:rsidRPr="003C52DD">
          <w:rPr>
            <w:rStyle w:val="Hyperlink"/>
          </w:rPr>
          <w:t>https://cpva.lt/en/public-procurements/public-procurement-announcements</w:t>
        </w:r>
      </w:hyperlink>
      <w:r w:rsidR="00753415">
        <w:t>.</w:t>
      </w:r>
      <w:r w:rsidR="00753415">
        <w:rPr>
          <w:b/>
          <w:bCs/>
        </w:rPr>
        <w:t xml:space="preserve"> </w:t>
      </w:r>
    </w:p>
    <w:p w14:paraId="740E4768" w14:textId="77777777" w:rsidR="00753415" w:rsidRDefault="00653D9D" w:rsidP="00753415">
      <w:pPr>
        <w:tabs>
          <w:tab w:val="left" w:pos="567"/>
          <w:tab w:val="left" w:pos="709"/>
          <w:tab w:val="left" w:pos="4678"/>
        </w:tabs>
        <w:ind w:left="57" w:right="57"/>
        <w:jc w:val="both"/>
      </w:pPr>
      <w:r w:rsidRPr="00653D9D">
        <w:t>1.3.</w:t>
      </w:r>
      <w:r w:rsidRPr="00653D9D">
        <w:tab/>
      </w:r>
      <w:r w:rsidR="00753415" w:rsidRPr="00753415">
        <w:t xml:space="preserve">The communication and exchange of information between the Contracting Authority and the Suppliers shall take place by email </w:t>
      </w:r>
      <w:hyperlink r:id="rId14" w:history="1">
        <w:r w:rsidR="00753415" w:rsidRPr="003C52DD">
          <w:rPr>
            <w:rStyle w:val="Hyperlink"/>
          </w:rPr>
          <w:t>publicprocurement@cpva.lt</w:t>
        </w:r>
      </w:hyperlink>
    </w:p>
    <w:p w14:paraId="163A8CFA" w14:textId="77777777" w:rsidR="00644B9E" w:rsidRDefault="00753415" w:rsidP="00644B9E">
      <w:pPr>
        <w:tabs>
          <w:tab w:val="left" w:pos="567"/>
          <w:tab w:val="left" w:pos="709"/>
          <w:tab w:val="left" w:pos="4678"/>
        </w:tabs>
        <w:ind w:left="57" w:right="57"/>
        <w:jc w:val="both"/>
        <w:rPr>
          <w:rFonts w:cstheme="minorHAnsi"/>
          <w:lang w:val="en-US" w:eastAsia="uk-UA"/>
        </w:rPr>
      </w:pPr>
      <w:r>
        <w:t xml:space="preserve">1.4. </w:t>
      </w:r>
      <w:r>
        <w:rPr>
          <w:rFonts w:cstheme="minorHAnsi"/>
          <w:lang w:val="en-US" w:eastAsia="uk-UA"/>
        </w:rPr>
        <w:t>T</w:t>
      </w:r>
      <w:r w:rsidRPr="001257AA">
        <w:rPr>
          <w:rFonts w:cstheme="minorHAnsi"/>
          <w:lang w:val="en-US" w:eastAsia="uk-UA"/>
        </w:rPr>
        <w:t xml:space="preserve">he procurement shall be carried out in accordance with the </w:t>
      </w:r>
      <w:r w:rsidRPr="00644B9E">
        <w:rPr>
          <w:rFonts w:cstheme="minorHAnsi"/>
          <w:i/>
          <w:iCs/>
          <w:lang w:val="en-US" w:eastAsia="uk-UA"/>
        </w:rPr>
        <w:t xml:space="preserve">“Description of the procedure for conducting simplified public procurement by diplomatic missions of the Republic of Lithuania in foreign states, missions of the Republic of Lithuania to international organizations, consular posts and special missions, also other contracting authorities procuring abroad the supplies,  services or works intended for their divisions, Diplomatic missions of the Republic of Lithuania in foreign countries, missions of the Republic of Lithuania to international </w:t>
      </w:r>
      <w:proofErr w:type="spellStart"/>
      <w:r w:rsidRPr="00644B9E">
        <w:rPr>
          <w:rFonts w:cstheme="minorHAnsi"/>
          <w:i/>
          <w:iCs/>
          <w:lang w:val="en-US" w:eastAsia="uk-UA"/>
        </w:rPr>
        <w:t>organisations</w:t>
      </w:r>
      <w:proofErr w:type="spellEnd"/>
      <w:r w:rsidRPr="00644B9E">
        <w:rPr>
          <w:rFonts w:cstheme="minorHAnsi"/>
          <w:i/>
          <w:iCs/>
          <w:lang w:val="en-US" w:eastAsia="uk-UA"/>
        </w:rPr>
        <w:t>, consular offices and special missions, military envoys or special attachés abroad or intended for the developmental cooperation and other projects under implementation abroad”,</w:t>
      </w:r>
      <w:r w:rsidRPr="001257AA">
        <w:rPr>
          <w:rFonts w:cstheme="minorHAnsi"/>
          <w:lang w:val="en-US" w:eastAsia="uk-UA"/>
        </w:rPr>
        <w:t xml:space="preserve"> approved by Order No. V-809/V-188 of 31 August 2017 of the Minister of National </w:t>
      </w:r>
      <w:proofErr w:type="spellStart"/>
      <w:r w:rsidRPr="001257AA">
        <w:rPr>
          <w:rFonts w:cstheme="minorHAnsi"/>
          <w:lang w:val="en-US" w:eastAsia="uk-UA"/>
        </w:rPr>
        <w:t>Defence</w:t>
      </w:r>
      <w:proofErr w:type="spellEnd"/>
      <w:r w:rsidRPr="001257AA">
        <w:rPr>
          <w:rFonts w:cstheme="minorHAnsi"/>
          <w:lang w:val="en-US" w:eastAsia="uk-UA"/>
        </w:rPr>
        <w:t xml:space="preserve"> of the Republic of Lithuania and Minister of Foreign Affairs of the Republic of Lithuania (hereinafter - Description) (Annex 4) and this Procurement Documentation</w:t>
      </w:r>
    </w:p>
    <w:p w14:paraId="5EE0BD12" w14:textId="77777777" w:rsidR="00644B9E" w:rsidRDefault="00644B9E" w:rsidP="00644B9E">
      <w:pPr>
        <w:tabs>
          <w:tab w:val="left" w:pos="567"/>
          <w:tab w:val="left" w:pos="709"/>
          <w:tab w:val="left" w:pos="4678"/>
        </w:tabs>
        <w:ind w:left="57" w:right="57"/>
        <w:jc w:val="both"/>
      </w:pPr>
      <w:r>
        <w:rPr>
          <w:rFonts w:cstheme="minorHAnsi"/>
          <w:lang w:val="en-US" w:eastAsia="uk-UA"/>
        </w:rPr>
        <w:t xml:space="preserve">1.5. </w:t>
      </w:r>
      <w:r w:rsidRPr="0077512C">
        <w:rPr>
          <w:lang w:val="en-US" w:eastAsia="uk-UA"/>
        </w:rPr>
        <w:t>The Procurement shall be carried out in accordance with the principles of equality, non-discrimination, transparency, mutual recognition, proportionality as well as the requirements of confidentiality and impartiality.</w:t>
      </w:r>
    </w:p>
    <w:p w14:paraId="3196B5D0" w14:textId="77777777" w:rsidR="00644B9E" w:rsidRDefault="00644B9E" w:rsidP="00644B9E">
      <w:pPr>
        <w:tabs>
          <w:tab w:val="left" w:pos="567"/>
          <w:tab w:val="left" w:pos="709"/>
          <w:tab w:val="left" w:pos="4678"/>
        </w:tabs>
        <w:ind w:left="57" w:right="57"/>
        <w:jc w:val="both"/>
      </w:pPr>
      <w:r>
        <w:t xml:space="preserve">1.6. </w:t>
      </w:r>
      <w:r w:rsidRPr="0077512C">
        <w:rPr>
          <w:lang w:val="en-US" w:eastAsia="uk-UA"/>
        </w:rPr>
        <w:t>All terms and conditions are set out in the procurement documentation, including:</w:t>
      </w:r>
    </w:p>
    <w:p w14:paraId="0D6FD711" w14:textId="77777777" w:rsidR="00644B9E" w:rsidRDefault="00644B9E" w:rsidP="00644B9E">
      <w:pPr>
        <w:tabs>
          <w:tab w:val="left" w:pos="567"/>
          <w:tab w:val="left" w:pos="709"/>
          <w:tab w:val="left" w:pos="4678"/>
        </w:tabs>
        <w:ind w:left="57" w:right="57"/>
        <w:jc w:val="both"/>
      </w:pPr>
      <w:r>
        <w:t xml:space="preserve">1.6.1. </w:t>
      </w:r>
      <w:r w:rsidRPr="0077512C">
        <w:rPr>
          <w:lang w:val="en-US" w:eastAsia="uk-UA"/>
        </w:rPr>
        <w:t>Procurement Documents including annexes</w:t>
      </w:r>
      <w:r w:rsidRPr="0077512C">
        <w:rPr>
          <w:lang w:val="en-US"/>
        </w:rPr>
        <w:t>;</w:t>
      </w:r>
    </w:p>
    <w:p w14:paraId="284A072D" w14:textId="510E4F7A" w:rsidR="00644B9E" w:rsidRDefault="00644B9E" w:rsidP="00644B9E">
      <w:pPr>
        <w:tabs>
          <w:tab w:val="left" w:pos="567"/>
          <w:tab w:val="left" w:pos="709"/>
          <w:tab w:val="left" w:pos="4678"/>
        </w:tabs>
        <w:ind w:left="57" w:right="57"/>
        <w:jc w:val="both"/>
      </w:pPr>
      <w:r>
        <w:t xml:space="preserve">1.6.2. </w:t>
      </w:r>
      <w:r w:rsidRPr="0077512C">
        <w:rPr>
          <w:lang w:val="en-US" w:eastAsia="uk-UA"/>
        </w:rPr>
        <w:t xml:space="preserve">explanatory (revision) notes to the procurement documentation, as well as answers to the </w:t>
      </w:r>
      <w:proofErr w:type="gramStart"/>
      <w:r w:rsidRPr="0077512C">
        <w:rPr>
          <w:lang w:val="en-US" w:eastAsia="uk-UA"/>
        </w:rPr>
        <w:t>supplier‘</w:t>
      </w:r>
      <w:proofErr w:type="gramEnd"/>
      <w:r w:rsidRPr="0077512C">
        <w:rPr>
          <w:lang w:val="en-US" w:eastAsia="uk-UA"/>
        </w:rPr>
        <w:t xml:space="preserve">s questions (if any), published </w:t>
      </w:r>
      <w:r w:rsidRPr="0077512C">
        <w:rPr>
          <w:rFonts w:eastAsiaTheme="majorEastAsia" w:cstheme="minorHAnsi"/>
          <w:lang w:val="en-US"/>
        </w:rPr>
        <w:t xml:space="preserve">in </w:t>
      </w:r>
      <w:hyperlink r:id="rId15" w:history="1">
        <w:r w:rsidRPr="003C52DD">
          <w:rPr>
            <w:rStyle w:val="Hyperlink"/>
          </w:rPr>
          <w:t>https://cpva.lt/en/public-procurements/public-procurement-announcements</w:t>
        </w:r>
      </w:hyperlink>
      <w:r>
        <w:t>.</w:t>
      </w:r>
    </w:p>
    <w:p w14:paraId="646B8056" w14:textId="77777777" w:rsidR="00644B9E" w:rsidRDefault="00644B9E" w:rsidP="00644B9E">
      <w:pPr>
        <w:tabs>
          <w:tab w:val="left" w:pos="567"/>
          <w:tab w:val="left" w:pos="709"/>
          <w:tab w:val="left" w:pos="4678"/>
        </w:tabs>
        <w:ind w:left="57" w:right="57"/>
        <w:jc w:val="both"/>
      </w:pPr>
      <w:r>
        <w:t xml:space="preserve">1.7. </w:t>
      </w:r>
      <w:r w:rsidRPr="0077512C">
        <w:rPr>
          <w:lang w:val="en-US" w:eastAsia="lt-LT"/>
        </w:rPr>
        <w:t xml:space="preserve">CPVA is not a value added tax (VAT) payer. </w:t>
      </w:r>
    </w:p>
    <w:p w14:paraId="447F613E" w14:textId="77777777" w:rsidR="00644B9E" w:rsidRDefault="00644B9E" w:rsidP="00644B9E">
      <w:pPr>
        <w:tabs>
          <w:tab w:val="left" w:pos="567"/>
          <w:tab w:val="left" w:pos="709"/>
          <w:tab w:val="left" w:pos="4678"/>
        </w:tabs>
        <w:ind w:left="57" w:right="57"/>
        <w:jc w:val="both"/>
      </w:pPr>
      <w:r>
        <w:t>1.8.</w:t>
      </w:r>
      <w:r w:rsidRPr="0077512C">
        <w:rPr>
          <w:lang w:val="en-US" w:eastAsia="lt-LT"/>
        </w:rPr>
        <w:t xml:space="preserve"> </w:t>
      </w:r>
      <w:r w:rsidRPr="0077512C">
        <w:rPr>
          <w:lang w:val="en-US"/>
        </w:rPr>
        <w:t xml:space="preserve">The procurement is </w:t>
      </w:r>
      <w:proofErr w:type="spellStart"/>
      <w:r w:rsidRPr="0077512C">
        <w:rPr>
          <w:lang w:val="en-US"/>
        </w:rPr>
        <w:t>organised</w:t>
      </w:r>
      <w:proofErr w:type="spellEnd"/>
      <w:r w:rsidRPr="0077512C">
        <w:rPr>
          <w:lang w:val="en-US"/>
        </w:rPr>
        <w:t xml:space="preserve"> and carried out by the Public Procurement Commission (hereinafter referred to as the Commission). Direct contact with Suppliers: e-mail: </w:t>
      </w:r>
      <w:hyperlink r:id="rId16" w:history="1">
        <w:r w:rsidRPr="0077512C">
          <w:rPr>
            <w:rStyle w:val="Hyperlink"/>
            <w:lang w:val="en-US"/>
          </w:rPr>
          <w:t>publicprocurement@cpva.lt</w:t>
        </w:r>
      </w:hyperlink>
      <w:r w:rsidRPr="0077512C">
        <w:rPr>
          <w:lang w:val="en-US"/>
        </w:rPr>
        <w:t>.</w:t>
      </w:r>
    </w:p>
    <w:p w14:paraId="650D5F4B" w14:textId="6830322B" w:rsidR="00644B9E" w:rsidRPr="00644B9E" w:rsidRDefault="00644B9E" w:rsidP="00644B9E">
      <w:pPr>
        <w:tabs>
          <w:tab w:val="left" w:pos="567"/>
          <w:tab w:val="left" w:pos="709"/>
          <w:tab w:val="left" w:pos="4678"/>
        </w:tabs>
        <w:ind w:left="57" w:right="57"/>
        <w:jc w:val="both"/>
      </w:pPr>
      <w:r>
        <w:t xml:space="preserve">1.9. </w:t>
      </w:r>
      <w:r w:rsidRPr="0077512C">
        <w:rPr>
          <w:lang w:val="en-US" w:eastAsia="lt-LT"/>
        </w:rPr>
        <w:t xml:space="preserve">If there are any doubts about the transparency of this procurement, please don’t hesitate and report anonymously complaint personally and in written; via phone + 370 (8) 5 249 9239; via e-mail </w:t>
      </w:r>
      <w:proofErr w:type="spellStart"/>
      <w:r w:rsidRPr="0077512C">
        <w:rPr>
          <w:lang w:val="en-US" w:eastAsia="lt-LT"/>
        </w:rPr>
        <w:t>skaidrumas@cpva.lt</w:t>
      </w:r>
      <w:proofErr w:type="spellEnd"/>
      <w:r w:rsidRPr="0077512C">
        <w:rPr>
          <w:lang w:val="en-US" w:eastAsia="lt-LT"/>
        </w:rPr>
        <w:t xml:space="preserve"> to the Agency’s Working Group which is set to </w:t>
      </w:r>
      <w:proofErr w:type="spellStart"/>
      <w:r w:rsidRPr="0077512C">
        <w:rPr>
          <w:lang w:val="en-US" w:eastAsia="lt-LT"/>
        </w:rPr>
        <w:t>analyse</w:t>
      </w:r>
      <w:proofErr w:type="spellEnd"/>
      <w:r w:rsidRPr="0077512C">
        <w:rPr>
          <w:lang w:val="en-US" w:eastAsia="lt-LT"/>
        </w:rPr>
        <w:t xml:space="preserve"> the probability of corruption occurrences. Remaining information - </w:t>
      </w:r>
      <w:hyperlink r:id="rId17" w:history="1">
        <w:r w:rsidRPr="0077512C">
          <w:rPr>
            <w:rStyle w:val="Hyperlink"/>
            <w:lang w:val="en-US"/>
          </w:rPr>
          <w:t>https://www.cpva.lt/en/corruption-prevention/460</w:t>
        </w:r>
      </w:hyperlink>
      <w:r w:rsidRPr="0077512C">
        <w:rPr>
          <w:lang w:val="en-US" w:eastAsia="lt-LT"/>
        </w:rPr>
        <w:t xml:space="preserve">.  </w:t>
      </w:r>
    </w:p>
    <w:p w14:paraId="34AD20AD" w14:textId="77777777" w:rsidR="00653D9D" w:rsidRDefault="00653D9D" w:rsidP="00653D9D">
      <w:pPr>
        <w:tabs>
          <w:tab w:val="left" w:pos="4678"/>
        </w:tabs>
        <w:ind w:left="57" w:right="57"/>
        <w:jc w:val="both"/>
        <w:rPr>
          <w:b/>
          <w:bCs/>
        </w:rPr>
      </w:pPr>
    </w:p>
    <w:p w14:paraId="03998DA9" w14:textId="3CAB1BEE" w:rsidR="00653D9D" w:rsidRDefault="00653D9D" w:rsidP="00653D9D">
      <w:pPr>
        <w:tabs>
          <w:tab w:val="left" w:pos="426"/>
          <w:tab w:val="left" w:pos="4678"/>
        </w:tabs>
        <w:ind w:left="57" w:right="57"/>
        <w:jc w:val="center"/>
        <w:rPr>
          <w:b/>
          <w:bCs/>
        </w:rPr>
      </w:pPr>
      <w:r>
        <w:rPr>
          <w:b/>
          <w:bCs/>
        </w:rPr>
        <w:t xml:space="preserve">2. </w:t>
      </w:r>
      <w:r w:rsidRPr="00653D9D">
        <w:rPr>
          <w:b/>
          <w:bCs/>
        </w:rPr>
        <w:t>PROCUREMENT OBJECT</w:t>
      </w:r>
    </w:p>
    <w:p w14:paraId="42F5B102" w14:textId="77777777" w:rsidR="00643C1E" w:rsidRPr="00653D9D" w:rsidRDefault="00643C1E" w:rsidP="00653D9D">
      <w:pPr>
        <w:tabs>
          <w:tab w:val="left" w:pos="426"/>
          <w:tab w:val="left" w:pos="4678"/>
        </w:tabs>
        <w:ind w:left="57" w:right="57"/>
        <w:jc w:val="center"/>
        <w:rPr>
          <w:b/>
          <w:bCs/>
        </w:rPr>
      </w:pPr>
    </w:p>
    <w:p w14:paraId="34DC5108" w14:textId="77777777" w:rsidR="00653D9D" w:rsidRPr="00653D9D" w:rsidRDefault="00653D9D" w:rsidP="00653D9D">
      <w:pPr>
        <w:tabs>
          <w:tab w:val="left" w:pos="426"/>
          <w:tab w:val="left" w:pos="4678"/>
        </w:tabs>
        <w:ind w:left="57" w:right="57"/>
        <w:jc w:val="both"/>
      </w:pPr>
      <w:r w:rsidRPr="00653D9D">
        <w:t>2.1.</w:t>
      </w:r>
      <w:r w:rsidRPr="00653D9D">
        <w:tab/>
        <w:t xml:space="preserve"> The object of the procurement is the services necessary for the implementation of the project activities, as specified in the Technical Specification (Annex No. 1). </w:t>
      </w:r>
    </w:p>
    <w:p w14:paraId="031D6212" w14:textId="77777777" w:rsidR="00653D9D" w:rsidRPr="00B50EAF" w:rsidRDefault="00653D9D" w:rsidP="00653D9D">
      <w:pPr>
        <w:tabs>
          <w:tab w:val="left" w:pos="426"/>
          <w:tab w:val="left" w:pos="4678"/>
        </w:tabs>
        <w:ind w:left="57" w:right="57"/>
        <w:jc w:val="both"/>
      </w:pPr>
      <w:r w:rsidRPr="00653D9D">
        <w:t>2.2.</w:t>
      </w:r>
      <w:r w:rsidRPr="00653D9D">
        <w:tab/>
        <w:t xml:space="preserve">The </w:t>
      </w:r>
      <w:r w:rsidRPr="00B50EAF">
        <w:t>object of the procurement shall not be divided into lots, i.e. Suppliers must submit tenders for the entire scope of the procurement.</w:t>
      </w:r>
    </w:p>
    <w:p w14:paraId="19480EEE" w14:textId="79FAC97A" w:rsidR="00653D9D" w:rsidRPr="00653D9D" w:rsidRDefault="00653D9D" w:rsidP="00653D9D">
      <w:pPr>
        <w:tabs>
          <w:tab w:val="left" w:pos="426"/>
          <w:tab w:val="left" w:pos="4678"/>
        </w:tabs>
        <w:ind w:left="57" w:right="57"/>
        <w:jc w:val="both"/>
      </w:pPr>
      <w:r w:rsidRPr="00B50EAF">
        <w:t>2.3.</w:t>
      </w:r>
      <w:r w:rsidRPr="00B50EAF">
        <w:tab/>
        <w:t xml:space="preserve">Requirements for the Services are set out in the Technical Specification (Annex No. 1). </w:t>
      </w:r>
    </w:p>
    <w:p w14:paraId="7E2757AA" w14:textId="14F1B266" w:rsidR="00B50EAF" w:rsidRDefault="00653D9D" w:rsidP="00B50EAF">
      <w:pPr>
        <w:tabs>
          <w:tab w:val="left" w:pos="426"/>
          <w:tab w:val="left" w:pos="4678"/>
        </w:tabs>
        <w:ind w:left="57" w:right="57"/>
        <w:jc w:val="both"/>
      </w:pPr>
      <w:r w:rsidRPr="00653D9D">
        <w:t xml:space="preserve">2.4. </w:t>
      </w:r>
      <w:r w:rsidR="00B50EAF" w:rsidRPr="00B50EAF">
        <w:t xml:space="preserve">Term for </w:t>
      </w:r>
      <w:proofErr w:type="spellStart"/>
      <w:r w:rsidR="00B50EAF" w:rsidRPr="00B50EAF">
        <w:t>fulfillment</w:t>
      </w:r>
      <w:proofErr w:type="spellEnd"/>
      <w:r w:rsidR="00B50EAF" w:rsidRPr="00B50EAF">
        <w:t xml:space="preserve"> of the contractual obligations – </w:t>
      </w:r>
      <w:r w:rsidR="00205415">
        <w:t xml:space="preserve">set out in Chapter 5 in the </w:t>
      </w:r>
      <w:r w:rsidR="00205415" w:rsidRPr="00B50EAF">
        <w:t>Technical Specification (Annex No. 1).</w:t>
      </w:r>
    </w:p>
    <w:p w14:paraId="5607833A" w14:textId="46BC4E7F" w:rsidR="00653D9D" w:rsidRPr="000D2D05" w:rsidRDefault="00653D9D" w:rsidP="00643C1E">
      <w:pPr>
        <w:tabs>
          <w:tab w:val="left" w:pos="426"/>
          <w:tab w:val="left" w:pos="4678"/>
        </w:tabs>
        <w:ind w:left="57" w:right="57"/>
        <w:jc w:val="both"/>
      </w:pPr>
      <w:r w:rsidRPr="00653D9D">
        <w:t xml:space="preserve">2.5. </w:t>
      </w:r>
      <w:r w:rsidRPr="000D2D05">
        <w:t xml:space="preserve">Funds allocated for the procurement: EUR </w:t>
      </w:r>
      <w:r w:rsidR="006D20BB" w:rsidRPr="000D2D05">
        <w:t>1</w:t>
      </w:r>
      <w:r w:rsidR="00205415">
        <w:t>3</w:t>
      </w:r>
      <w:r w:rsidR="006D20BB" w:rsidRPr="000D2D05">
        <w:t>0</w:t>
      </w:r>
      <w:r w:rsidR="00123217">
        <w:t> </w:t>
      </w:r>
      <w:r w:rsidR="00643C1E" w:rsidRPr="000D2D05">
        <w:t>000</w:t>
      </w:r>
      <w:r w:rsidR="00123217">
        <w:t xml:space="preserve"> without VAT</w:t>
      </w:r>
      <w:r w:rsidRPr="000D2D05">
        <w:t>.</w:t>
      </w:r>
      <w:r w:rsidR="00643C1E" w:rsidRPr="000D2D05">
        <w:t xml:space="preserve"> </w:t>
      </w:r>
      <w:r w:rsidRPr="000D2D05">
        <w:t xml:space="preserve">If the price specified in the tender of the Supplier exceeds the procurement amount specified in this point, the tender will be rejected in accordance with point </w:t>
      </w:r>
      <w:r w:rsidR="00B23DBA" w:rsidRPr="000D2D05">
        <w:t>10</w:t>
      </w:r>
      <w:r w:rsidRPr="000D2D05">
        <w:t xml:space="preserve">.1.5 of the Terms and Conditions of the Procurement. </w:t>
      </w:r>
    </w:p>
    <w:p w14:paraId="77F01225" w14:textId="77777777" w:rsidR="00292575" w:rsidRPr="000D2D05" w:rsidRDefault="00292575" w:rsidP="00292575">
      <w:pPr>
        <w:tabs>
          <w:tab w:val="left" w:pos="426"/>
          <w:tab w:val="left" w:pos="4678"/>
        </w:tabs>
        <w:ind w:left="57" w:right="57"/>
        <w:jc w:val="both"/>
      </w:pPr>
      <w:r w:rsidRPr="000D2D05">
        <w:t>2.6. Advance payment is not applicable.</w:t>
      </w:r>
    </w:p>
    <w:p w14:paraId="637E5086" w14:textId="0FD27B79" w:rsidR="00292575" w:rsidRPr="008B65A1" w:rsidRDefault="00292575" w:rsidP="00292575">
      <w:pPr>
        <w:tabs>
          <w:tab w:val="left" w:pos="426"/>
          <w:tab w:val="left" w:pos="4678"/>
        </w:tabs>
        <w:ind w:left="57" w:right="57"/>
        <w:jc w:val="both"/>
        <w:rPr>
          <w:bCs/>
        </w:rPr>
      </w:pPr>
      <w:r w:rsidRPr="000D2D05">
        <w:t xml:space="preserve">2.7. </w:t>
      </w:r>
      <w:r w:rsidRPr="000D2D05">
        <w:rPr>
          <w:rFonts w:cstheme="minorHAnsi"/>
          <w:bCs/>
          <w:lang w:eastAsia="uk-UA"/>
        </w:rPr>
        <w:t>The place of acceptance of the Services -</w:t>
      </w:r>
      <w:r w:rsidRPr="000D2D05">
        <w:rPr>
          <w:rFonts w:cstheme="minorHAnsi"/>
          <w:b/>
          <w:lang w:eastAsia="uk-UA"/>
        </w:rPr>
        <w:t xml:space="preserve"> </w:t>
      </w:r>
      <w:proofErr w:type="spellStart"/>
      <w:r w:rsidR="000D2D05" w:rsidRPr="008B65A1">
        <w:rPr>
          <w:rFonts w:cstheme="minorHAnsi"/>
          <w:bCs/>
          <w:lang w:eastAsia="uk-UA"/>
        </w:rPr>
        <w:t>Davidashen</w:t>
      </w:r>
      <w:proofErr w:type="spellEnd"/>
      <w:r w:rsidR="000D2D05" w:rsidRPr="008B65A1">
        <w:rPr>
          <w:rFonts w:cstheme="minorHAnsi"/>
          <w:bCs/>
          <w:lang w:eastAsia="uk-UA"/>
        </w:rPr>
        <w:t xml:space="preserve"> 4th, block, 10/17, Yerevan, Republic of Armenia.</w:t>
      </w:r>
    </w:p>
    <w:p w14:paraId="521F7BEE" w14:textId="6C459C58" w:rsidR="00B50EAF" w:rsidRPr="00292575" w:rsidRDefault="00E6652F" w:rsidP="00292575">
      <w:pPr>
        <w:tabs>
          <w:tab w:val="left" w:pos="426"/>
          <w:tab w:val="left" w:pos="4678"/>
        </w:tabs>
        <w:ind w:left="57" w:right="57"/>
        <w:jc w:val="both"/>
      </w:pPr>
      <w:r w:rsidRPr="00292575">
        <w:t>2.</w:t>
      </w:r>
      <w:r w:rsidR="00292575">
        <w:t>8</w:t>
      </w:r>
      <w:r w:rsidRPr="00292575">
        <w:t xml:space="preserve">. </w:t>
      </w:r>
      <w:r w:rsidR="00B50EAF" w:rsidRPr="00292575">
        <w:rPr>
          <w:rFonts w:cstheme="minorHAnsi"/>
          <w:lang w:val="en-US" w:eastAsia="uk-UA"/>
        </w:rPr>
        <w:t>In accordance with the position of European Union delegation to Armenia, all goods and services implemented for the project are granted tax exemption (VAT and customs duties)</w:t>
      </w:r>
      <w:r w:rsidR="00292575" w:rsidRPr="00292575">
        <w:rPr>
          <w:rFonts w:cstheme="minorHAnsi"/>
          <w:lang w:val="en-US" w:eastAsia="uk-UA"/>
        </w:rPr>
        <w:t xml:space="preserve">. According to </w:t>
      </w:r>
      <w:r w:rsidR="00B50EAF" w:rsidRPr="00292575">
        <w:rPr>
          <w:rFonts w:cstheme="minorHAnsi"/>
          <w:lang w:val="en-US" w:eastAsia="uk-UA"/>
        </w:rPr>
        <w:t>this VAT is not applicable to the participants of the Contract of the Procurement.</w:t>
      </w:r>
    </w:p>
    <w:p w14:paraId="64D9132A" w14:textId="566FD817" w:rsidR="00643C1E" w:rsidRDefault="00643C1E" w:rsidP="00643C1E">
      <w:pPr>
        <w:tabs>
          <w:tab w:val="left" w:pos="426"/>
          <w:tab w:val="left" w:pos="4678"/>
        </w:tabs>
        <w:ind w:left="57" w:right="57"/>
        <w:jc w:val="both"/>
      </w:pPr>
    </w:p>
    <w:p w14:paraId="52185D9D" w14:textId="6E94E4F8" w:rsidR="00643C1E" w:rsidRDefault="00643C1E" w:rsidP="00643C1E">
      <w:pPr>
        <w:tabs>
          <w:tab w:val="left" w:pos="426"/>
          <w:tab w:val="left" w:pos="4678"/>
        </w:tabs>
        <w:ind w:left="57" w:right="57"/>
        <w:jc w:val="center"/>
        <w:rPr>
          <w:b/>
          <w:bCs/>
        </w:rPr>
      </w:pPr>
      <w:r>
        <w:rPr>
          <w:b/>
          <w:bCs/>
        </w:rPr>
        <w:t>3.</w:t>
      </w:r>
      <w:r w:rsidRPr="00643C1E">
        <w:rPr>
          <w:b/>
          <w:bCs/>
        </w:rPr>
        <w:tab/>
      </w:r>
      <w:r w:rsidR="0077359E" w:rsidRPr="0077359E">
        <w:rPr>
          <w:b/>
          <w:bCs/>
        </w:rPr>
        <w:t>EXECUTION OF THE PROCUREMENT</w:t>
      </w:r>
    </w:p>
    <w:p w14:paraId="68ABCD0C" w14:textId="77777777" w:rsidR="0077359E" w:rsidRDefault="0077359E" w:rsidP="00643C1E">
      <w:pPr>
        <w:tabs>
          <w:tab w:val="left" w:pos="426"/>
          <w:tab w:val="left" w:pos="4678"/>
        </w:tabs>
        <w:ind w:left="57" w:right="57"/>
        <w:jc w:val="center"/>
        <w:rPr>
          <w:b/>
          <w:bCs/>
        </w:rPr>
      </w:pPr>
    </w:p>
    <w:p w14:paraId="52FC37AF" w14:textId="77777777" w:rsidR="0077359E" w:rsidRPr="0077512C" w:rsidRDefault="0077359E" w:rsidP="0077359E">
      <w:pPr>
        <w:tabs>
          <w:tab w:val="left" w:pos="5954"/>
        </w:tabs>
        <w:ind w:right="57"/>
        <w:jc w:val="both"/>
        <w:rPr>
          <w:lang w:val="en-US" w:eastAsia="uk-UA"/>
        </w:rPr>
      </w:pPr>
      <w:r w:rsidRPr="0077512C">
        <w:rPr>
          <w:lang w:val="en-US" w:eastAsia="uk-UA"/>
        </w:rPr>
        <w:t>3.1. The procurement procedure carried out by way of a tender consists of the following stages:</w:t>
      </w:r>
    </w:p>
    <w:p w14:paraId="30F10473" w14:textId="77777777" w:rsidR="0077359E" w:rsidRPr="0077512C" w:rsidRDefault="0077359E" w:rsidP="0077359E">
      <w:pPr>
        <w:tabs>
          <w:tab w:val="left" w:pos="5954"/>
        </w:tabs>
        <w:ind w:right="57"/>
        <w:jc w:val="both"/>
        <w:rPr>
          <w:lang w:val="en-US" w:eastAsia="uk-UA"/>
        </w:rPr>
      </w:pPr>
      <w:r w:rsidRPr="0077512C">
        <w:rPr>
          <w:lang w:val="en-US" w:eastAsia="uk-UA"/>
        </w:rPr>
        <w:t xml:space="preserve">3.1.1. Suppliers shall submit their tenders by email </w:t>
      </w:r>
      <w:hyperlink r:id="rId18" w:history="1">
        <w:r w:rsidRPr="0077512C">
          <w:rPr>
            <w:rStyle w:val="Hyperlink"/>
            <w:lang w:val="en-US" w:eastAsia="uk-UA"/>
          </w:rPr>
          <w:t>publicprocurement@cpva.lt</w:t>
        </w:r>
      </w:hyperlink>
      <w:r w:rsidRPr="0077512C">
        <w:rPr>
          <w:lang w:val="en-US" w:eastAsia="uk-UA"/>
        </w:rPr>
        <w:t xml:space="preserve"> in accordance with the procedure set out in these procurement documents;</w:t>
      </w:r>
    </w:p>
    <w:p w14:paraId="29447B62" w14:textId="405664D8" w:rsidR="0077359E" w:rsidRPr="0077512C" w:rsidRDefault="0077359E" w:rsidP="0077359E">
      <w:pPr>
        <w:tabs>
          <w:tab w:val="left" w:pos="5954"/>
        </w:tabs>
        <w:ind w:right="57"/>
        <w:jc w:val="both"/>
        <w:rPr>
          <w:lang w:val="en-US" w:eastAsia="uk-UA"/>
        </w:rPr>
      </w:pPr>
      <w:r w:rsidRPr="0077512C">
        <w:rPr>
          <w:lang w:val="en-US" w:eastAsia="uk-UA"/>
        </w:rPr>
        <w:t xml:space="preserve">3.1.2. The Contracting Authority evaluates the tenders as </w:t>
      </w:r>
      <w:r w:rsidRPr="007A6CE2">
        <w:rPr>
          <w:lang w:val="en-US" w:eastAsia="uk-UA"/>
        </w:rPr>
        <w:t xml:space="preserve">provided for in Chapter </w:t>
      </w:r>
      <w:r w:rsidR="00B85AC0">
        <w:rPr>
          <w:lang w:val="en-US" w:eastAsia="uk-UA"/>
        </w:rPr>
        <w:t>7</w:t>
      </w:r>
      <w:r w:rsidRPr="007A6CE2">
        <w:rPr>
          <w:lang w:val="en-US" w:eastAsia="uk-UA"/>
        </w:rPr>
        <w:t xml:space="preserve"> of</w:t>
      </w:r>
      <w:r w:rsidRPr="0077512C">
        <w:rPr>
          <w:lang w:val="en-US" w:eastAsia="uk-UA"/>
        </w:rPr>
        <w:t xml:space="preserve"> the Procurement Conditions; </w:t>
      </w:r>
    </w:p>
    <w:p w14:paraId="433E1CA4" w14:textId="1819E8E6" w:rsidR="0077359E" w:rsidRPr="0077512C" w:rsidRDefault="0077359E" w:rsidP="0077359E">
      <w:pPr>
        <w:tabs>
          <w:tab w:val="left" w:pos="5954"/>
        </w:tabs>
        <w:ind w:right="57"/>
        <w:jc w:val="both"/>
        <w:rPr>
          <w:lang w:val="en-US" w:eastAsia="uk-UA"/>
        </w:rPr>
      </w:pPr>
      <w:r w:rsidRPr="0077512C">
        <w:rPr>
          <w:lang w:val="en-US" w:eastAsia="uk-UA"/>
        </w:rPr>
        <w:t xml:space="preserve">3.1.3. The Contracting Authority evaluates the </w:t>
      </w:r>
      <w:r w:rsidRPr="007A6CE2">
        <w:rPr>
          <w:lang w:val="en-US" w:eastAsia="uk-UA"/>
        </w:rPr>
        <w:t xml:space="preserve">qualification referred to in Chapter </w:t>
      </w:r>
      <w:r w:rsidR="00B85AC0">
        <w:rPr>
          <w:lang w:val="en-US" w:eastAsia="uk-UA"/>
        </w:rPr>
        <w:t>9</w:t>
      </w:r>
      <w:r w:rsidRPr="007A6CE2">
        <w:rPr>
          <w:lang w:val="en-US" w:eastAsia="uk-UA"/>
        </w:rPr>
        <w:t xml:space="preserve"> of the</w:t>
      </w:r>
      <w:r w:rsidRPr="0077512C">
        <w:rPr>
          <w:lang w:val="en-US" w:eastAsia="uk-UA"/>
        </w:rPr>
        <w:t xml:space="preserve"> Procurement Conditions only for the supplier who submits the most economically advantageous tender; </w:t>
      </w:r>
    </w:p>
    <w:p w14:paraId="40DDA8B4" w14:textId="77777777" w:rsidR="0077359E" w:rsidRPr="0077512C" w:rsidRDefault="0077359E" w:rsidP="0077359E">
      <w:pPr>
        <w:tabs>
          <w:tab w:val="left" w:pos="5954"/>
        </w:tabs>
        <w:ind w:right="57"/>
        <w:jc w:val="both"/>
        <w:rPr>
          <w:lang w:val="en-US" w:eastAsia="uk-UA"/>
        </w:rPr>
      </w:pPr>
      <w:r w:rsidRPr="0077512C">
        <w:rPr>
          <w:lang w:val="en-US" w:eastAsia="uk-UA"/>
        </w:rPr>
        <w:t>3.1.4. The Contracting Authority, having evaluated the tenders, shall determine the ranking of tenders and decide on the successful supplier;</w:t>
      </w:r>
    </w:p>
    <w:p w14:paraId="129DD52A" w14:textId="77777777" w:rsidR="0077359E" w:rsidRPr="0077512C" w:rsidRDefault="0077359E" w:rsidP="0077359E">
      <w:pPr>
        <w:tabs>
          <w:tab w:val="left" w:pos="5954"/>
        </w:tabs>
        <w:ind w:right="57"/>
        <w:jc w:val="both"/>
        <w:rPr>
          <w:lang w:val="en-US" w:eastAsia="uk-UA"/>
        </w:rPr>
      </w:pPr>
      <w:r w:rsidRPr="0077512C">
        <w:rPr>
          <w:lang w:val="en-US" w:eastAsia="uk-UA"/>
        </w:rPr>
        <w:t>3.1.5. The Contracting Authority shall sign a procurement contract with the successful tenderer.</w:t>
      </w:r>
    </w:p>
    <w:p w14:paraId="74E28B49" w14:textId="77777777" w:rsidR="00643C1E" w:rsidRDefault="00643C1E" w:rsidP="00643C1E">
      <w:pPr>
        <w:tabs>
          <w:tab w:val="left" w:pos="567"/>
          <w:tab w:val="left" w:pos="709"/>
          <w:tab w:val="left" w:pos="851"/>
          <w:tab w:val="left" w:pos="4678"/>
        </w:tabs>
        <w:ind w:left="57" w:right="57"/>
        <w:jc w:val="both"/>
      </w:pPr>
    </w:p>
    <w:p w14:paraId="053194C3" w14:textId="2D623C80" w:rsidR="00643C1E" w:rsidRDefault="00643C1E" w:rsidP="002263DD">
      <w:pPr>
        <w:tabs>
          <w:tab w:val="left" w:pos="4678"/>
        </w:tabs>
        <w:ind w:left="57" w:right="57"/>
        <w:jc w:val="center"/>
        <w:rPr>
          <w:b/>
          <w:bCs/>
        </w:rPr>
      </w:pPr>
      <w:r>
        <w:rPr>
          <w:b/>
          <w:bCs/>
        </w:rPr>
        <w:t xml:space="preserve">4. </w:t>
      </w:r>
      <w:r w:rsidRPr="00643C1E">
        <w:rPr>
          <w:b/>
          <w:bCs/>
        </w:rPr>
        <w:t>REQUIREMENTS FOR THE PREPARATION AND SUBMISSION OF A TENDER</w:t>
      </w:r>
    </w:p>
    <w:p w14:paraId="4328A9F1" w14:textId="77777777" w:rsidR="008B65A1" w:rsidRPr="00643C1E" w:rsidRDefault="008B65A1" w:rsidP="002263DD">
      <w:pPr>
        <w:tabs>
          <w:tab w:val="left" w:pos="4678"/>
        </w:tabs>
        <w:ind w:left="57" w:right="57"/>
        <w:jc w:val="center"/>
        <w:rPr>
          <w:b/>
          <w:bCs/>
        </w:rPr>
      </w:pPr>
    </w:p>
    <w:p w14:paraId="4BDE0CCE" w14:textId="29580590" w:rsidR="002263DD" w:rsidRPr="002263DD" w:rsidRDefault="00643C1E" w:rsidP="003D46AC">
      <w:pPr>
        <w:tabs>
          <w:tab w:val="left" w:pos="567"/>
          <w:tab w:val="left" w:pos="709"/>
          <w:tab w:val="left" w:pos="851"/>
          <w:tab w:val="left" w:pos="4678"/>
        </w:tabs>
        <w:ind w:left="57" w:right="57"/>
        <w:jc w:val="both"/>
      </w:pPr>
      <w:r>
        <w:t>4.1.</w:t>
      </w:r>
      <w:r>
        <w:tab/>
      </w:r>
      <w:r w:rsidR="002263DD" w:rsidRPr="00D05B46">
        <w:rPr>
          <w:rFonts w:cstheme="minorHAnsi"/>
          <w:bCs/>
        </w:rPr>
        <w:t xml:space="preserve">The tender must be submitted </w:t>
      </w:r>
      <w:r w:rsidR="002263DD" w:rsidRPr="00D05B46">
        <w:rPr>
          <w:rFonts w:cstheme="minorHAnsi"/>
          <w:bCs/>
          <w:lang w:val="en-US"/>
        </w:rPr>
        <w:t xml:space="preserve">by </w:t>
      </w:r>
      <w:r w:rsidR="002263DD" w:rsidRPr="00D05B46">
        <w:rPr>
          <w:rFonts w:cstheme="minorHAnsi"/>
          <w:bCs/>
        </w:rPr>
        <w:t xml:space="preserve">email </w:t>
      </w:r>
      <w:hyperlink r:id="rId19" w:tgtFrame="_blank" w:history="1">
        <w:r w:rsidR="002263DD" w:rsidRPr="00D05B46">
          <w:rPr>
            <w:rStyle w:val="Hyperlink"/>
            <w:rFonts w:cstheme="minorHAnsi"/>
            <w:bCs/>
            <w:lang w:val="en-US"/>
          </w:rPr>
          <w:t>publicprocurement@cpva.lt</w:t>
        </w:r>
      </w:hyperlink>
      <w:r w:rsidR="002263DD" w:rsidRPr="00D05B46">
        <w:rPr>
          <w:rFonts w:cstheme="minorHAnsi"/>
          <w:bCs/>
        </w:rPr>
        <w:t xml:space="preserve"> by the deadline specified in the invitation published on the Contracting Authority's website</w:t>
      </w:r>
      <w:r w:rsidR="002263DD">
        <w:rPr>
          <w:rFonts w:cstheme="minorHAnsi"/>
          <w:bCs/>
        </w:rPr>
        <w:t xml:space="preserve"> </w:t>
      </w:r>
      <w:hyperlink r:id="rId20" w:history="1">
        <w:r w:rsidR="002263DD" w:rsidRPr="003C52DD">
          <w:rPr>
            <w:rStyle w:val="Hyperlink"/>
          </w:rPr>
          <w:t>https://cpva.lt/en/public-procurements/public-procurement-announcements</w:t>
        </w:r>
      </w:hyperlink>
      <w:r w:rsidR="002263DD">
        <w:t>.</w:t>
      </w:r>
    </w:p>
    <w:p w14:paraId="2024E8D6" w14:textId="08163FD1" w:rsidR="00400739" w:rsidRDefault="002263DD" w:rsidP="003D46AC">
      <w:pPr>
        <w:ind w:left="57"/>
        <w:jc w:val="both"/>
        <w:rPr>
          <w:rFonts w:cstheme="minorHAnsi"/>
          <w:bCs/>
        </w:rPr>
      </w:pPr>
      <w:r w:rsidRPr="002263DD">
        <w:rPr>
          <w:rFonts w:cstheme="minorHAnsi"/>
          <w:bCs/>
          <w:lang w:val="en-US"/>
        </w:rPr>
        <w:t xml:space="preserve">4.2. </w:t>
      </w:r>
      <w:r w:rsidR="00400739" w:rsidRPr="00400739">
        <w:rPr>
          <w:rFonts w:cstheme="minorHAnsi"/>
          <w:bCs/>
        </w:rPr>
        <w:t>Tenders shall be submitted by e-mail</w:t>
      </w:r>
      <w:r w:rsidR="00205415">
        <w:rPr>
          <w:rFonts w:cstheme="minorHAnsi"/>
          <w:bCs/>
        </w:rPr>
        <w:t xml:space="preserve">. The tender </w:t>
      </w:r>
      <w:r w:rsidR="00400739" w:rsidRPr="00400739">
        <w:rPr>
          <w:rFonts w:cstheme="minorHAnsi"/>
          <w:bCs/>
        </w:rPr>
        <w:t>shall contain</w:t>
      </w:r>
      <w:r w:rsidR="00205415">
        <w:rPr>
          <w:rFonts w:cstheme="minorHAnsi"/>
          <w:bCs/>
        </w:rPr>
        <w:t>:</w:t>
      </w:r>
    </w:p>
    <w:p w14:paraId="0F27C6D6" w14:textId="131BB763" w:rsidR="00400739" w:rsidRPr="00931D44" w:rsidRDefault="00205415" w:rsidP="003D46AC">
      <w:pPr>
        <w:tabs>
          <w:tab w:val="left" w:pos="142"/>
          <w:tab w:val="left" w:pos="284"/>
          <w:tab w:val="left" w:pos="993"/>
        </w:tabs>
        <w:ind w:left="57"/>
        <w:jc w:val="both"/>
        <w:rPr>
          <w:rFonts w:cstheme="minorHAnsi"/>
          <w:b/>
          <w:lang w:val="en-US"/>
        </w:rPr>
      </w:pPr>
      <w:r>
        <w:rPr>
          <w:rFonts w:cstheme="minorHAnsi"/>
          <w:b/>
          <w:lang w:val="en-US"/>
        </w:rPr>
        <w:t>4.2.</w:t>
      </w:r>
      <w:r w:rsidR="00065BB5">
        <w:rPr>
          <w:rFonts w:cstheme="minorHAnsi"/>
          <w:b/>
          <w:lang w:val="en-US"/>
        </w:rPr>
        <w:t>1</w:t>
      </w:r>
      <w:r>
        <w:rPr>
          <w:rFonts w:cstheme="minorHAnsi"/>
          <w:b/>
          <w:lang w:val="en-US"/>
        </w:rPr>
        <w:t>.</w:t>
      </w:r>
      <w:r w:rsidR="00400739" w:rsidRPr="00931D44">
        <w:rPr>
          <w:rFonts w:cstheme="minorHAnsi"/>
          <w:b/>
          <w:lang w:val="en-US"/>
        </w:rPr>
        <w:t xml:space="preserve"> Completed and signed Tender Form (Annex 2). </w:t>
      </w:r>
    </w:p>
    <w:p w14:paraId="0403B253" w14:textId="0C044133" w:rsidR="00400739" w:rsidRPr="00931D44" w:rsidRDefault="00400739" w:rsidP="003D46AC">
      <w:pPr>
        <w:tabs>
          <w:tab w:val="left" w:pos="0"/>
          <w:tab w:val="left" w:pos="5954"/>
        </w:tabs>
        <w:ind w:left="57"/>
        <w:jc w:val="both"/>
        <w:rPr>
          <w:rFonts w:eastAsia="Arial Unicode MS" w:cstheme="minorHAnsi"/>
          <w:b/>
          <w:lang w:val="en-US"/>
        </w:rPr>
      </w:pPr>
      <w:r w:rsidRPr="00931D44">
        <w:rPr>
          <w:rFonts w:cstheme="minorHAnsi"/>
          <w:b/>
          <w:lang w:val="en-US"/>
        </w:rPr>
        <w:t>4.</w:t>
      </w:r>
      <w:r w:rsidR="00205415">
        <w:rPr>
          <w:rFonts w:cstheme="minorHAnsi"/>
          <w:b/>
          <w:lang w:val="en-US"/>
        </w:rPr>
        <w:t>2</w:t>
      </w:r>
      <w:r w:rsidRPr="00931D44">
        <w:rPr>
          <w:rFonts w:cstheme="minorHAnsi"/>
          <w:b/>
          <w:lang w:val="en-US"/>
        </w:rPr>
        <w:t>.</w:t>
      </w:r>
      <w:r w:rsidR="00065BB5">
        <w:rPr>
          <w:rFonts w:cstheme="minorHAnsi"/>
          <w:b/>
          <w:lang w:val="en-US"/>
        </w:rPr>
        <w:t>2</w:t>
      </w:r>
      <w:r w:rsidRPr="00931D44">
        <w:rPr>
          <w:rFonts w:cstheme="minorHAnsi"/>
          <w:b/>
          <w:lang w:val="en-US"/>
        </w:rPr>
        <w:t xml:space="preserve"> Completed and signed </w:t>
      </w:r>
      <w:r w:rsidRPr="00931D44">
        <w:rPr>
          <w:rFonts w:eastAsia="Arial Unicode MS" w:cstheme="minorHAnsi"/>
          <w:b/>
          <w:lang w:val="en-US"/>
        </w:rPr>
        <w:t xml:space="preserve">Declaration of Honour on Grounds for Exclusion (Annex </w:t>
      </w:r>
      <w:r w:rsidR="006A4E9A" w:rsidRPr="00931D44">
        <w:rPr>
          <w:rFonts w:eastAsia="Arial Unicode MS" w:cstheme="minorHAnsi"/>
          <w:b/>
          <w:lang w:val="en-US"/>
        </w:rPr>
        <w:t>5</w:t>
      </w:r>
      <w:r w:rsidRPr="00931D44">
        <w:rPr>
          <w:rFonts w:eastAsia="Arial Unicode MS" w:cstheme="minorHAnsi"/>
          <w:b/>
          <w:lang w:val="en-US"/>
        </w:rPr>
        <w:t>).</w:t>
      </w:r>
    </w:p>
    <w:p w14:paraId="0D6DF2D1" w14:textId="077EE86E" w:rsidR="002F161B" w:rsidRPr="00400739" w:rsidRDefault="00400739" w:rsidP="003D46AC">
      <w:pPr>
        <w:ind w:left="57"/>
        <w:jc w:val="both"/>
        <w:rPr>
          <w:rFonts w:cstheme="minorHAnsi"/>
          <w:bCs/>
        </w:rPr>
      </w:pPr>
      <w:r>
        <w:rPr>
          <w:rFonts w:cstheme="minorHAnsi"/>
          <w:bCs/>
        </w:rPr>
        <w:t>4.</w:t>
      </w:r>
      <w:r w:rsidR="00205415">
        <w:rPr>
          <w:rFonts w:cstheme="minorHAnsi"/>
          <w:bCs/>
        </w:rPr>
        <w:t>2.</w:t>
      </w:r>
      <w:r w:rsidR="00065BB5">
        <w:rPr>
          <w:rFonts w:cstheme="minorHAnsi"/>
          <w:bCs/>
        </w:rPr>
        <w:t>3</w:t>
      </w:r>
      <w:r>
        <w:rPr>
          <w:rFonts w:cstheme="minorHAnsi"/>
          <w:bCs/>
        </w:rPr>
        <w:t xml:space="preserve">. </w:t>
      </w:r>
      <w:r w:rsidR="002F161B" w:rsidRPr="0077512C">
        <w:rPr>
          <w:rFonts w:cstheme="minorHAnsi"/>
          <w:lang w:val="en-US"/>
        </w:rPr>
        <w:t>a joint venture agreement (if the tender is submitted by a group of economic operators);</w:t>
      </w:r>
    </w:p>
    <w:p w14:paraId="4E08EFC7" w14:textId="744D847D" w:rsidR="002F161B" w:rsidRPr="0077512C" w:rsidRDefault="00400739" w:rsidP="003D46AC">
      <w:pPr>
        <w:tabs>
          <w:tab w:val="left" w:pos="709"/>
        </w:tabs>
        <w:ind w:left="57"/>
        <w:jc w:val="both"/>
        <w:rPr>
          <w:rFonts w:cstheme="minorHAnsi"/>
          <w:lang w:val="en-US"/>
        </w:rPr>
      </w:pPr>
      <w:r>
        <w:rPr>
          <w:rFonts w:cstheme="minorHAnsi"/>
          <w:lang w:val="en-US"/>
        </w:rPr>
        <w:t>4.</w:t>
      </w:r>
      <w:r w:rsidR="00205415">
        <w:rPr>
          <w:rFonts w:cstheme="minorHAnsi"/>
          <w:lang w:val="en-US"/>
        </w:rPr>
        <w:t>2.</w:t>
      </w:r>
      <w:r w:rsidR="00065BB5">
        <w:rPr>
          <w:rFonts w:cstheme="minorHAnsi"/>
          <w:lang w:val="en-US"/>
        </w:rPr>
        <w:t>4</w:t>
      </w:r>
      <w:r w:rsidR="00205415">
        <w:rPr>
          <w:rFonts w:cstheme="minorHAnsi"/>
          <w:lang w:val="en-US"/>
        </w:rPr>
        <w:t>.</w:t>
      </w:r>
      <w:r w:rsidR="002F161B" w:rsidRPr="0077512C">
        <w:rPr>
          <w:rFonts w:cstheme="minorHAnsi"/>
          <w:lang w:val="en-US"/>
        </w:rPr>
        <w:t xml:space="preserve"> </w:t>
      </w:r>
      <w:proofErr w:type="gramStart"/>
      <w:r w:rsidR="002F161B" w:rsidRPr="0077512C">
        <w:rPr>
          <w:rFonts w:cstheme="minorHAnsi"/>
          <w:lang w:val="en-US"/>
        </w:rPr>
        <w:t>if</w:t>
      </w:r>
      <w:proofErr w:type="gramEnd"/>
      <w:r w:rsidR="002F161B" w:rsidRPr="0077512C">
        <w:rPr>
          <w:rFonts w:cstheme="minorHAnsi"/>
          <w:lang w:val="en-US"/>
        </w:rPr>
        <w:t xml:space="preserve"> the supplier relies on the capacities of other economic operators to meet the qualification requirements, evidence that these resources will be available throughout the entire period of performance of the contractual obligations;</w:t>
      </w:r>
    </w:p>
    <w:p w14:paraId="47E37371" w14:textId="30316911" w:rsidR="002F161B" w:rsidRDefault="002F161B" w:rsidP="00F10E49">
      <w:pPr>
        <w:tabs>
          <w:tab w:val="left" w:pos="709"/>
        </w:tabs>
        <w:ind w:left="57"/>
        <w:jc w:val="both"/>
        <w:rPr>
          <w:rFonts w:cstheme="minorHAnsi"/>
          <w:lang w:val="en-US"/>
        </w:rPr>
      </w:pPr>
      <w:r w:rsidRPr="0077512C">
        <w:rPr>
          <w:rFonts w:cstheme="minorHAnsi"/>
          <w:lang w:val="en-US"/>
        </w:rPr>
        <w:t>4.</w:t>
      </w:r>
      <w:r w:rsidR="00205415">
        <w:rPr>
          <w:rFonts w:cstheme="minorHAnsi"/>
          <w:lang w:val="en-US"/>
        </w:rPr>
        <w:t>2</w:t>
      </w:r>
      <w:r w:rsidRPr="0077512C">
        <w:rPr>
          <w:rFonts w:cstheme="minorHAnsi"/>
          <w:lang w:val="en-US"/>
        </w:rPr>
        <w:t>.</w:t>
      </w:r>
      <w:r w:rsidR="00065BB5">
        <w:rPr>
          <w:rFonts w:cstheme="minorHAnsi"/>
          <w:lang w:val="en-US"/>
        </w:rPr>
        <w:t>5</w:t>
      </w:r>
      <w:r w:rsidR="00205415">
        <w:rPr>
          <w:rFonts w:cstheme="minorHAnsi"/>
          <w:lang w:val="en-US"/>
        </w:rPr>
        <w:t>.</w:t>
      </w:r>
      <w:r w:rsidRPr="0077512C">
        <w:rPr>
          <w:rFonts w:cstheme="minorHAnsi"/>
          <w:lang w:val="en-US"/>
        </w:rPr>
        <w:t xml:space="preserve"> </w:t>
      </w:r>
      <w:r w:rsidR="00400739">
        <w:rPr>
          <w:rFonts w:cstheme="minorHAnsi"/>
          <w:lang w:val="en-US"/>
        </w:rPr>
        <w:t xml:space="preserve">the </w:t>
      </w:r>
      <w:r w:rsidRPr="0077512C">
        <w:rPr>
          <w:rFonts w:cstheme="minorHAnsi"/>
          <w:lang w:val="en-US"/>
        </w:rPr>
        <w:t>power of attorney to submit and/or sign the tender and other documents (if the tender is submitted by a person other than the supplier’s manager)</w:t>
      </w:r>
      <w:r w:rsidR="008A7436">
        <w:rPr>
          <w:rFonts w:cstheme="minorHAnsi"/>
          <w:lang w:val="en-US"/>
        </w:rPr>
        <w:t>;</w:t>
      </w:r>
    </w:p>
    <w:p w14:paraId="5D4DBE32" w14:textId="5D7F33A3" w:rsidR="008A7436" w:rsidRDefault="008A7436" w:rsidP="00F10E49">
      <w:pPr>
        <w:tabs>
          <w:tab w:val="left" w:pos="709"/>
        </w:tabs>
        <w:ind w:left="57"/>
        <w:jc w:val="both"/>
        <w:rPr>
          <w:rFonts w:cstheme="minorHAnsi"/>
          <w:lang w:val="en-US"/>
        </w:rPr>
      </w:pPr>
      <w:r>
        <w:rPr>
          <w:rFonts w:cstheme="minorHAnsi"/>
          <w:lang w:val="en-US"/>
        </w:rPr>
        <w:t>4.</w:t>
      </w:r>
      <w:r w:rsidR="00205415">
        <w:rPr>
          <w:rFonts w:cstheme="minorHAnsi"/>
          <w:lang w:val="en-US"/>
        </w:rPr>
        <w:t>2.</w:t>
      </w:r>
      <w:r w:rsidR="00065BB5">
        <w:rPr>
          <w:rFonts w:cstheme="minorHAnsi"/>
          <w:lang w:val="en-US"/>
        </w:rPr>
        <w:t>6</w:t>
      </w:r>
      <w:r>
        <w:rPr>
          <w:rFonts w:cstheme="minorHAnsi"/>
          <w:lang w:val="en-US"/>
        </w:rPr>
        <w:t xml:space="preserve">. </w:t>
      </w:r>
      <w:r w:rsidRPr="008A7436">
        <w:rPr>
          <w:rFonts w:cstheme="minorHAnsi"/>
        </w:rPr>
        <w:t xml:space="preserve">documents required for the economic evaluation of Tenders, as specified in Annex </w:t>
      </w:r>
      <w:r w:rsidR="00F10E49">
        <w:rPr>
          <w:rFonts w:cstheme="minorHAnsi"/>
        </w:rPr>
        <w:t>6</w:t>
      </w:r>
      <w:r w:rsidRPr="008A7436">
        <w:rPr>
          <w:rFonts w:cstheme="minorHAnsi"/>
        </w:rPr>
        <w:t xml:space="preserve"> to the Procurement Conditions</w:t>
      </w:r>
      <w:r w:rsidR="00453BE8">
        <w:rPr>
          <w:rFonts w:cstheme="minorHAnsi"/>
        </w:rPr>
        <w:t>;</w:t>
      </w:r>
    </w:p>
    <w:p w14:paraId="297A0859" w14:textId="61616176" w:rsidR="008A7436" w:rsidRDefault="00453BE8" w:rsidP="00F10E49">
      <w:pPr>
        <w:tabs>
          <w:tab w:val="left" w:pos="709"/>
        </w:tabs>
        <w:ind w:left="57"/>
        <w:jc w:val="both"/>
        <w:rPr>
          <w:rFonts w:cstheme="minorHAnsi"/>
          <w:lang w:val="en-US"/>
        </w:rPr>
      </w:pPr>
      <w:r>
        <w:rPr>
          <w:rFonts w:cstheme="minorHAnsi"/>
          <w:lang w:val="en-US"/>
        </w:rPr>
        <w:t>4.2.</w:t>
      </w:r>
      <w:r w:rsidR="00065BB5">
        <w:rPr>
          <w:rFonts w:cstheme="minorHAnsi"/>
          <w:lang w:val="en-US"/>
        </w:rPr>
        <w:t>7</w:t>
      </w:r>
      <w:r>
        <w:rPr>
          <w:rFonts w:cstheme="minorHAnsi"/>
          <w:lang w:val="en-US"/>
        </w:rPr>
        <w:t xml:space="preserve">. </w:t>
      </w:r>
      <w:r w:rsidR="008A7436" w:rsidRPr="008A7436">
        <w:rPr>
          <w:rFonts w:cstheme="minorHAnsi"/>
        </w:rPr>
        <w:t>other required documents</w:t>
      </w:r>
      <w:r w:rsidR="008A7436">
        <w:rPr>
          <w:rFonts w:cstheme="minorHAnsi"/>
        </w:rPr>
        <w:t xml:space="preserve"> by Procurement Conditions</w:t>
      </w:r>
      <w:r>
        <w:rPr>
          <w:rFonts w:cstheme="minorHAnsi"/>
        </w:rPr>
        <w:t>.</w:t>
      </w:r>
    </w:p>
    <w:p w14:paraId="7BD0A132" w14:textId="45046EA6" w:rsidR="002F161B" w:rsidRPr="0077512C" w:rsidRDefault="008A7436" w:rsidP="00F10E49">
      <w:pPr>
        <w:tabs>
          <w:tab w:val="left" w:pos="709"/>
        </w:tabs>
        <w:ind w:left="57"/>
        <w:jc w:val="both"/>
        <w:rPr>
          <w:rFonts w:cstheme="minorHAnsi"/>
          <w:lang w:val="en-US"/>
        </w:rPr>
      </w:pPr>
      <w:r>
        <w:rPr>
          <w:rFonts w:cstheme="minorHAnsi"/>
          <w:lang w:val="en-US"/>
        </w:rPr>
        <w:t>4.</w:t>
      </w:r>
      <w:r w:rsidR="00453BE8">
        <w:rPr>
          <w:rFonts w:cstheme="minorHAnsi"/>
          <w:lang w:val="en-US"/>
        </w:rPr>
        <w:t>3</w:t>
      </w:r>
      <w:r>
        <w:rPr>
          <w:rFonts w:cstheme="minorHAnsi"/>
          <w:lang w:val="en-US"/>
        </w:rPr>
        <w:t>.</w:t>
      </w:r>
      <w:r w:rsidR="00497E80">
        <w:rPr>
          <w:rFonts w:cstheme="minorHAnsi"/>
          <w:lang w:val="en-US"/>
        </w:rPr>
        <w:t xml:space="preserve"> </w:t>
      </w:r>
      <w:r w:rsidR="002F161B" w:rsidRPr="0077512C">
        <w:rPr>
          <w:rFonts w:cstheme="minorHAnsi"/>
          <w:lang w:val="en-US"/>
        </w:rPr>
        <w:t xml:space="preserve">The Supplier must carefully read all the Procurement documentation, obtain, collect and determine reliable information about all possible conditions and obligations that may affect the price of the tender and the delivery of </w:t>
      </w:r>
      <w:r>
        <w:rPr>
          <w:rFonts w:cstheme="minorHAnsi"/>
          <w:lang w:val="en-US"/>
        </w:rPr>
        <w:t>Services</w:t>
      </w:r>
      <w:r w:rsidR="002F161B" w:rsidRPr="0077512C">
        <w:rPr>
          <w:rFonts w:cstheme="minorHAnsi"/>
          <w:lang w:val="en-US"/>
        </w:rPr>
        <w:t xml:space="preserve">. If the Supplier wins the tender, it will not be able to request changes to the total price or conditions offered due to errors, inaccuracies, omissions or ignorance, and the successful tenderer will be required to deliver all the necessary </w:t>
      </w:r>
      <w:r w:rsidR="00497E80">
        <w:rPr>
          <w:rFonts w:cstheme="minorHAnsi"/>
          <w:lang w:val="en-US"/>
        </w:rPr>
        <w:t>Services</w:t>
      </w:r>
      <w:r w:rsidR="002F161B" w:rsidRPr="0077512C">
        <w:rPr>
          <w:rFonts w:cstheme="minorHAnsi"/>
          <w:lang w:val="en-US"/>
        </w:rPr>
        <w:t xml:space="preserve"> specified in accordance with clause 2.1 of these Procurement Conditions for the quantity specified in its tender.</w:t>
      </w:r>
    </w:p>
    <w:p w14:paraId="0DC4F1A1" w14:textId="4159DA36" w:rsidR="002F161B" w:rsidRPr="0077512C" w:rsidRDefault="002F161B" w:rsidP="00F10E49">
      <w:pPr>
        <w:tabs>
          <w:tab w:val="left" w:pos="709"/>
        </w:tabs>
        <w:ind w:left="57"/>
        <w:jc w:val="both"/>
        <w:rPr>
          <w:rFonts w:cstheme="minorHAnsi"/>
          <w:lang w:val="en-US"/>
        </w:rPr>
      </w:pPr>
      <w:r w:rsidRPr="00F10E49">
        <w:rPr>
          <w:rFonts w:cstheme="minorHAnsi"/>
          <w:lang w:val="en-US"/>
        </w:rPr>
        <w:t>4.</w:t>
      </w:r>
      <w:r w:rsidR="002C678B">
        <w:rPr>
          <w:rFonts w:cstheme="minorHAnsi"/>
          <w:lang w:val="en-US"/>
        </w:rPr>
        <w:t>4</w:t>
      </w:r>
      <w:r w:rsidRPr="00F10E49">
        <w:rPr>
          <w:rFonts w:cstheme="minorHAnsi"/>
          <w:lang w:val="en-US"/>
        </w:rPr>
        <w:t xml:space="preserve">. The Supplier must meet the qualification requirements set out in </w:t>
      </w:r>
      <w:r w:rsidR="00497E80" w:rsidRPr="00F10E49">
        <w:rPr>
          <w:rFonts w:cstheme="minorHAnsi"/>
          <w:lang w:val="en-US"/>
        </w:rPr>
        <w:t>C</w:t>
      </w:r>
      <w:r w:rsidRPr="00F10E49">
        <w:rPr>
          <w:rFonts w:cstheme="minorHAnsi"/>
          <w:lang w:val="en-US"/>
        </w:rPr>
        <w:t xml:space="preserve">lause </w:t>
      </w:r>
      <w:r w:rsidR="00F10E49" w:rsidRPr="00F10E49">
        <w:rPr>
          <w:rFonts w:cstheme="minorHAnsi"/>
          <w:lang w:val="en-US"/>
        </w:rPr>
        <w:t>9</w:t>
      </w:r>
      <w:r w:rsidRPr="00F10E49">
        <w:rPr>
          <w:rFonts w:cstheme="minorHAnsi"/>
          <w:lang w:val="en-US"/>
        </w:rPr>
        <w:t>.1 of the Procurement Conditions, but only the Supplier whose tender is recognized as successful based on the evaluation results will be asked to submit documents confirming its qualification.</w:t>
      </w:r>
      <w:r w:rsidRPr="0077512C">
        <w:rPr>
          <w:rFonts w:cstheme="minorHAnsi"/>
          <w:lang w:val="en-US"/>
        </w:rPr>
        <w:t xml:space="preserve"> </w:t>
      </w:r>
    </w:p>
    <w:p w14:paraId="577667B5" w14:textId="577FC260" w:rsidR="002F161B" w:rsidRPr="0077512C" w:rsidRDefault="002F161B" w:rsidP="00F10E49">
      <w:pPr>
        <w:tabs>
          <w:tab w:val="left" w:pos="709"/>
        </w:tabs>
        <w:ind w:left="57"/>
        <w:jc w:val="both"/>
        <w:rPr>
          <w:rFonts w:cstheme="minorHAnsi"/>
          <w:lang w:val="en-US"/>
        </w:rPr>
      </w:pPr>
      <w:r w:rsidRPr="0077512C">
        <w:rPr>
          <w:rFonts w:cstheme="minorHAnsi"/>
          <w:lang w:val="en-US"/>
        </w:rPr>
        <w:t>4.</w:t>
      </w:r>
      <w:r w:rsidR="002C678B">
        <w:rPr>
          <w:rFonts w:cstheme="minorHAnsi"/>
          <w:lang w:val="en-US"/>
        </w:rPr>
        <w:t>5</w:t>
      </w:r>
      <w:r w:rsidRPr="0077512C">
        <w:rPr>
          <w:rFonts w:cstheme="minorHAnsi"/>
          <w:lang w:val="en-US"/>
        </w:rPr>
        <w:t xml:space="preserve">. The price of the </w:t>
      </w:r>
      <w:r w:rsidR="00EE3DEA">
        <w:rPr>
          <w:rFonts w:cstheme="minorHAnsi"/>
          <w:lang w:val="en-US"/>
        </w:rPr>
        <w:t>Services</w:t>
      </w:r>
      <w:r w:rsidRPr="0077512C">
        <w:rPr>
          <w:rFonts w:cstheme="minorHAnsi"/>
          <w:lang w:val="en-US"/>
        </w:rPr>
        <w:t xml:space="preserve"> offered must be stated in euros and expressed and calculated in accordance with Annex No. 2 to the Procurement Conditions (rounded to two decimal places). The price must include all costs and taxes incurred by the Supplier. </w:t>
      </w:r>
    </w:p>
    <w:p w14:paraId="747569C3" w14:textId="305DC80B" w:rsidR="002F161B" w:rsidRPr="0077512C" w:rsidRDefault="002F161B" w:rsidP="00F10E49">
      <w:pPr>
        <w:tabs>
          <w:tab w:val="left" w:pos="709"/>
        </w:tabs>
        <w:ind w:left="57"/>
        <w:jc w:val="both"/>
        <w:rPr>
          <w:rFonts w:cstheme="minorHAnsi"/>
          <w:lang w:val="en-US"/>
        </w:rPr>
      </w:pPr>
      <w:r w:rsidRPr="0077512C">
        <w:rPr>
          <w:rFonts w:cstheme="minorHAnsi"/>
          <w:lang w:val="en-US"/>
        </w:rPr>
        <w:t xml:space="preserve">The Supplier shall be personally liable for all obligations relating to the local social security system, income tax, and other financial obligations provided for in the legal acts of the Supplier’s country and the country where the </w:t>
      </w:r>
      <w:r w:rsidR="00EE3DEA">
        <w:rPr>
          <w:rFonts w:cstheme="minorHAnsi"/>
          <w:lang w:val="en-US"/>
        </w:rPr>
        <w:t>Services will be provided</w:t>
      </w:r>
      <w:r w:rsidRPr="0077512C">
        <w:rPr>
          <w:rFonts w:cstheme="minorHAnsi"/>
          <w:lang w:val="en-US"/>
        </w:rPr>
        <w:t>.</w:t>
      </w:r>
    </w:p>
    <w:p w14:paraId="576743F7" w14:textId="4413A9EB" w:rsidR="002F161B" w:rsidRPr="0077512C" w:rsidRDefault="002F161B" w:rsidP="00F10E49">
      <w:pPr>
        <w:tabs>
          <w:tab w:val="left" w:pos="709"/>
        </w:tabs>
        <w:ind w:left="57"/>
        <w:jc w:val="both"/>
        <w:rPr>
          <w:rFonts w:cstheme="minorHAnsi"/>
          <w:lang w:val="en-US"/>
        </w:rPr>
      </w:pPr>
      <w:r w:rsidRPr="0077512C">
        <w:rPr>
          <w:rFonts w:cstheme="minorHAnsi"/>
          <w:lang w:val="en-US"/>
        </w:rPr>
        <w:t>4.</w:t>
      </w:r>
      <w:r w:rsidR="002C678B">
        <w:rPr>
          <w:rFonts w:cstheme="minorHAnsi"/>
          <w:lang w:val="en-US"/>
        </w:rPr>
        <w:t>6</w:t>
      </w:r>
      <w:r w:rsidRPr="0077512C">
        <w:rPr>
          <w:rFonts w:cstheme="minorHAnsi"/>
          <w:lang w:val="en-US"/>
        </w:rPr>
        <w:t xml:space="preserve">. The tender must be valid for at least </w:t>
      </w:r>
      <w:r w:rsidR="00EE3DEA">
        <w:rPr>
          <w:rFonts w:cstheme="minorHAnsi"/>
          <w:lang w:val="en-US"/>
        </w:rPr>
        <w:t>90</w:t>
      </w:r>
      <w:r w:rsidRPr="0077512C">
        <w:rPr>
          <w:rFonts w:cstheme="minorHAnsi"/>
          <w:lang w:val="en-US"/>
        </w:rPr>
        <w:t xml:space="preserve"> days from the deadline for submission of tenders. </w:t>
      </w:r>
    </w:p>
    <w:p w14:paraId="2FA74AC0" w14:textId="2B5CF1C4" w:rsidR="002F161B" w:rsidRPr="0077512C" w:rsidRDefault="002F161B" w:rsidP="00F10E49">
      <w:pPr>
        <w:tabs>
          <w:tab w:val="left" w:pos="709"/>
        </w:tabs>
        <w:ind w:left="57"/>
        <w:jc w:val="both"/>
        <w:rPr>
          <w:rFonts w:cstheme="minorHAnsi"/>
          <w:lang w:val="en-US"/>
        </w:rPr>
      </w:pPr>
      <w:r w:rsidRPr="0077512C">
        <w:rPr>
          <w:rFonts w:cstheme="minorHAnsi"/>
          <w:lang w:val="en-US"/>
        </w:rPr>
        <w:t>4.</w:t>
      </w:r>
      <w:r w:rsidR="002C678B">
        <w:rPr>
          <w:rFonts w:cstheme="minorHAnsi"/>
          <w:lang w:val="en-US"/>
        </w:rPr>
        <w:t>7</w:t>
      </w:r>
      <w:r w:rsidRPr="0077512C">
        <w:rPr>
          <w:rFonts w:cstheme="minorHAnsi"/>
          <w:lang w:val="en-US"/>
        </w:rPr>
        <w:t>. Suppliers are not allowed to submit alternative tenders.</w:t>
      </w:r>
    </w:p>
    <w:p w14:paraId="3FEB706E" w14:textId="34F85A3B" w:rsidR="002F161B" w:rsidRPr="0077512C" w:rsidRDefault="002F161B" w:rsidP="00F10E49">
      <w:pPr>
        <w:tabs>
          <w:tab w:val="left" w:pos="709"/>
        </w:tabs>
        <w:ind w:left="57"/>
        <w:jc w:val="both"/>
        <w:rPr>
          <w:rFonts w:cstheme="minorHAnsi"/>
          <w:lang w:val="en-US"/>
        </w:rPr>
      </w:pPr>
      <w:r w:rsidRPr="0077512C">
        <w:rPr>
          <w:rFonts w:cstheme="minorHAnsi"/>
          <w:lang w:val="en-US"/>
        </w:rPr>
        <w:t>4.</w:t>
      </w:r>
      <w:r w:rsidR="002C678B">
        <w:rPr>
          <w:rFonts w:cstheme="minorHAnsi"/>
          <w:lang w:val="en-US"/>
        </w:rPr>
        <w:t>8</w:t>
      </w:r>
      <w:r w:rsidRPr="0077512C">
        <w:rPr>
          <w:rFonts w:cstheme="minorHAnsi"/>
          <w:lang w:val="en-US"/>
        </w:rPr>
        <w:t>. A Supplier may submit only one tender, regardless of whether it participates in the procurement individually or as a member of a group of suppliers. If a Supplier submits more than one tender and (or) participates as a member of a group of suppliers in submitting several tenders for the same procurement, all such tenders will be rejected.</w:t>
      </w:r>
    </w:p>
    <w:p w14:paraId="46450D25" w14:textId="1330D311" w:rsidR="002F161B" w:rsidRPr="0077512C" w:rsidRDefault="002F161B" w:rsidP="00F10E49">
      <w:pPr>
        <w:tabs>
          <w:tab w:val="left" w:pos="709"/>
        </w:tabs>
        <w:ind w:left="57"/>
        <w:jc w:val="both"/>
        <w:rPr>
          <w:rFonts w:cstheme="minorHAnsi"/>
          <w:lang w:val="en-US"/>
        </w:rPr>
      </w:pPr>
      <w:r w:rsidRPr="0077512C">
        <w:rPr>
          <w:rFonts w:cstheme="minorHAnsi"/>
          <w:lang w:val="en-US"/>
        </w:rPr>
        <w:t>4.</w:t>
      </w:r>
      <w:r w:rsidR="002C678B">
        <w:rPr>
          <w:rFonts w:cstheme="minorHAnsi"/>
          <w:lang w:val="en-US"/>
        </w:rPr>
        <w:t>9</w:t>
      </w:r>
      <w:r w:rsidRPr="0077512C">
        <w:rPr>
          <w:rFonts w:cstheme="minorHAnsi"/>
          <w:lang w:val="en-US"/>
        </w:rPr>
        <w:t>. Supplier’s Tender, documents and other relevant information must be provided in English</w:t>
      </w:r>
      <w:r w:rsidR="00EE3DEA">
        <w:rPr>
          <w:rFonts w:cstheme="minorHAnsi"/>
          <w:lang w:val="en-US"/>
        </w:rPr>
        <w:t xml:space="preserve">. </w:t>
      </w:r>
      <w:r w:rsidRPr="0077512C">
        <w:rPr>
          <w:rFonts w:cstheme="minorHAnsi"/>
          <w:lang w:val="en-US"/>
        </w:rPr>
        <w:t>If the relevant documents are issued in another language, they must be accompanied by a Lithuanian or English translation of these documents. A translation may not be provided in cases where the Contracting Authority has all the necessary information to assess the content of a document submitted in another language. In the event of a discrepancy between the original document and its translation, the translation into English shall prevail.</w:t>
      </w:r>
    </w:p>
    <w:p w14:paraId="62160E78" w14:textId="3F906A89" w:rsidR="002F161B" w:rsidRPr="0077512C" w:rsidRDefault="002F161B" w:rsidP="00F10E49">
      <w:pPr>
        <w:tabs>
          <w:tab w:val="left" w:pos="709"/>
        </w:tabs>
        <w:ind w:left="57"/>
        <w:jc w:val="both"/>
        <w:rPr>
          <w:rFonts w:cstheme="minorHAnsi"/>
          <w:lang w:val="en-US"/>
        </w:rPr>
      </w:pPr>
      <w:r w:rsidRPr="0077512C">
        <w:rPr>
          <w:rFonts w:cstheme="minorHAnsi"/>
          <w:lang w:val="en-US"/>
        </w:rPr>
        <w:t>4.</w:t>
      </w:r>
      <w:r w:rsidR="00C1756A">
        <w:rPr>
          <w:rFonts w:cstheme="minorHAnsi"/>
          <w:lang w:val="en-US"/>
        </w:rPr>
        <w:t>1</w:t>
      </w:r>
      <w:r w:rsidR="002C678B">
        <w:rPr>
          <w:rFonts w:cstheme="minorHAnsi"/>
          <w:lang w:val="en-US"/>
        </w:rPr>
        <w:t>0</w:t>
      </w:r>
      <w:r w:rsidRPr="0077512C">
        <w:rPr>
          <w:rFonts w:cstheme="minorHAnsi"/>
          <w:lang w:val="en-US"/>
        </w:rPr>
        <w:t>.</w:t>
      </w:r>
      <w:r w:rsidR="00EE3DEA">
        <w:rPr>
          <w:rFonts w:cstheme="minorHAnsi"/>
          <w:lang w:val="en-US"/>
        </w:rPr>
        <w:t xml:space="preserve"> </w:t>
      </w:r>
      <w:r w:rsidRPr="0077512C">
        <w:rPr>
          <w:rFonts w:cstheme="minorHAnsi"/>
          <w:lang w:val="en-US"/>
        </w:rPr>
        <w:t xml:space="preserve">A supplier intending to rely on the capacities of another economic operator to meet the qualification requirements set forth </w:t>
      </w:r>
      <w:r w:rsidRPr="00EE5643">
        <w:rPr>
          <w:rFonts w:cstheme="minorHAnsi"/>
          <w:lang w:val="en-US"/>
        </w:rPr>
        <w:t xml:space="preserve">in </w:t>
      </w:r>
      <w:r w:rsidR="00EE3DEA">
        <w:rPr>
          <w:rFonts w:cstheme="minorHAnsi"/>
          <w:lang w:val="en-US"/>
        </w:rPr>
        <w:t>Clause</w:t>
      </w:r>
      <w:r w:rsidRPr="00EE5643">
        <w:rPr>
          <w:rFonts w:cstheme="minorHAnsi"/>
          <w:lang w:val="en-US"/>
        </w:rPr>
        <w:t xml:space="preserve"> </w:t>
      </w:r>
      <w:r w:rsidR="00F10E49">
        <w:rPr>
          <w:rFonts w:cstheme="minorHAnsi"/>
          <w:lang w:val="en-US"/>
        </w:rPr>
        <w:t>9</w:t>
      </w:r>
      <w:r w:rsidRPr="00EE5643">
        <w:rPr>
          <w:rFonts w:cstheme="minorHAnsi"/>
          <w:lang w:val="en-US"/>
        </w:rPr>
        <w:t>.1 of the</w:t>
      </w:r>
      <w:r w:rsidRPr="0077512C">
        <w:rPr>
          <w:rFonts w:cstheme="minorHAnsi"/>
          <w:lang w:val="en-US"/>
        </w:rPr>
        <w:t xml:space="preserve"> Procurement Conditions must indicate this in the Tender form (Annex 2) and submit documents proving the possibility of relying on the capacities of that economic operator.</w:t>
      </w:r>
    </w:p>
    <w:p w14:paraId="0335FD1F" w14:textId="06B19076" w:rsidR="002F161B" w:rsidRPr="0077512C" w:rsidRDefault="002F161B" w:rsidP="00F10E49">
      <w:pPr>
        <w:tabs>
          <w:tab w:val="left" w:pos="709"/>
        </w:tabs>
        <w:ind w:left="57"/>
        <w:jc w:val="both"/>
        <w:rPr>
          <w:rFonts w:cstheme="minorHAnsi"/>
          <w:lang w:val="en-US"/>
        </w:rPr>
      </w:pPr>
      <w:r w:rsidRPr="0077512C">
        <w:rPr>
          <w:rFonts w:cstheme="minorHAnsi"/>
          <w:lang w:val="en-US"/>
        </w:rPr>
        <w:t>4.1</w:t>
      </w:r>
      <w:r w:rsidR="002C678B">
        <w:rPr>
          <w:rFonts w:cstheme="minorHAnsi"/>
          <w:lang w:val="en-US"/>
        </w:rPr>
        <w:t>1</w:t>
      </w:r>
      <w:r w:rsidRPr="0077512C">
        <w:rPr>
          <w:rFonts w:cstheme="minorHAnsi"/>
          <w:lang w:val="en-US"/>
        </w:rPr>
        <w:t>. A tender may be submitted by a group of suppliers. A group of suppliers submitting a tender in a procurement procedure must submit a joint venture agreement. The joint venture agreement must specify:</w:t>
      </w:r>
    </w:p>
    <w:p w14:paraId="493C347A" w14:textId="3FD1527F" w:rsidR="002F161B" w:rsidRPr="0077512C" w:rsidRDefault="002F161B" w:rsidP="00F10E49">
      <w:pPr>
        <w:tabs>
          <w:tab w:val="left" w:pos="709"/>
        </w:tabs>
        <w:ind w:left="57"/>
        <w:jc w:val="both"/>
        <w:rPr>
          <w:rFonts w:cstheme="minorHAnsi"/>
          <w:lang w:val="en-US"/>
        </w:rPr>
      </w:pPr>
      <w:r w:rsidRPr="0077512C">
        <w:rPr>
          <w:rFonts w:cstheme="minorHAnsi"/>
          <w:lang w:val="en-US"/>
        </w:rPr>
        <w:t>4.1</w:t>
      </w:r>
      <w:r w:rsidR="002C678B">
        <w:rPr>
          <w:rFonts w:cstheme="minorHAnsi"/>
          <w:lang w:val="en-US"/>
        </w:rPr>
        <w:t>1</w:t>
      </w:r>
      <w:r w:rsidRPr="0077512C">
        <w:rPr>
          <w:rFonts w:cstheme="minorHAnsi"/>
          <w:lang w:val="en-US"/>
        </w:rPr>
        <w:t>.1.</w:t>
      </w:r>
      <w:r w:rsidRPr="0077512C">
        <w:rPr>
          <w:rFonts w:cstheme="minorHAnsi"/>
          <w:lang w:val="en-US"/>
        </w:rPr>
        <w:tab/>
        <w:t>the composition of the group of suppliers and the obligations of each member of the group of suppliers in performing the Contract to be concluded with the Contracting Authority, the share of the value of those obligations attributable to each Party to the Contract, included in the total value of the Contract;</w:t>
      </w:r>
    </w:p>
    <w:p w14:paraId="25B5F83A" w14:textId="37B0D66F" w:rsidR="002F161B" w:rsidRPr="0077512C" w:rsidRDefault="002F161B" w:rsidP="00F10E49">
      <w:pPr>
        <w:tabs>
          <w:tab w:val="left" w:pos="709"/>
        </w:tabs>
        <w:ind w:left="57"/>
        <w:jc w:val="both"/>
        <w:rPr>
          <w:rFonts w:cstheme="minorHAnsi"/>
          <w:lang w:val="en-US"/>
        </w:rPr>
      </w:pPr>
      <w:r w:rsidRPr="0077512C">
        <w:rPr>
          <w:rFonts w:cstheme="minorHAnsi"/>
          <w:lang w:val="en-US"/>
        </w:rPr>
        <w:t>4.1</w:t>
      </w:r>
      <w:r w:rsidR="002C678B">
        <w:rPr>
          <w:rFonts w:cstheme="minorHAnsi"/>
          <w:lang w:val="en-US"/>
        </w:rPr>
        <w:t>1</w:t>
      </w:r>
      <w:r w:rsidRPr="0077512C">
        <w:rPr>
          <w:rFonts w:cstheme="minorHAnsi"/>
          <w:lang w:val="en-US"/>
        </w:rPr>
        <w:t>.2.</w:t>
      </w:r>
      <w:r w:rsidRPr="0077512C">
        <w:rPr>
          <w:rFonts w:cstheme="minorHAnsi"/>
          <w:lang w:val="en-US"/>
        </w:rPr>
        <w:tab/>
        <w:t>the joint and several liability of each member of the group of suppliers, individually and collectively, for the failure to fulfil their obligations and duties to the Contracting Authority (regardless of their contribution under the joint venture agreement);</w:t>
      </w:r>
    </w:p>
    <w:p w14:paraId="510093A0" w14:textId="4826A1FF" w:rsidR="002F161B" w:rsidRPr="0077512C" w:rsidRDefault="002F161B" w:rsidP="00F10E49">
      <w:pPr>
        <w:tabs>
          <w:tab w:val="left" w:pos="709"/>
        </w:tabs>
        <w:ind w:left="57"/>
        <w:jc w:val="both"/>
        <w:rPr>
          <w:rFonts w:cstheme="minorHAnsi"/>
          <w:lang w:val="en-US"/>
        </w:rPr>
      </w:pPr>
      <w:r w:rsidRPr="0077512C">
        <w:rPr>
          <w:rFonts w:cstheme="minorHAnsi"/>
          <w:lang w:val="en-US"/>
        </w:rPr>
        <w:t>4.1</w:t>
      </w:r>
      <w:r w:rsidR="002C678B">
        <w:rPr>
          <w:rFonts w:cstheme="minorHAnsi"/>
          <w:lang w:val="en-US"/>
        </w:rPr>
        <w:t>1</w:t>
      </w:r>
      <w:r w:rsidRPr="0077512C">
        <w:rPr>
          <w:rFonts w:cstheme="minorHAnsi"/>
          <w:lang w:val="en-US"/>
        </w:rPr>
        <w:t>.3.</w:t>
      </w:r>
      <w:r w:rsidRPr="0077512C">
        <w:rPr>
          <w:rFonts w:cstheme="minorHAnsi"/>
          <w:lang w:val="en-US"/>
        </w:rPr>
        <w:tab/>
        <w:t xml:space="preserve">which participant in this joint venture agreement is </w:t>
      </w:r>
      <w:proofErr w:type="spellStart"/>
      <w:r w:rsidRPr="0077512C">
        <w:rPr>
          <w:rFonts w:cstheme="minorHAnsi"/>
          <w:lang w:val="en-US"/>
        </w:rPr>
        <w:t>authorised</w:t>
      </w:r>
      <w:proofErr w:type="spellEnd"/>
      <w:r w:rsidRPr="0077512C">
        <w:rPr>
          <w:rFonts w:cstheme="minorHAnsi"/>
          <w:lang w:val="en-US"/>
        </w:rPr>
        <w:t xml:space="preserve"> to submit a tender on behalf of the group of suppliers and, if the tender is successful, – to sign a Contract with the Contracting Authority, to submit invoices for payment (payments will be made to only one of the participants in the joint venture agreement), to sign documents related to the performance of the Contract (</w:t>
      </w:r>
      <w:proofErr w:type="spellStart"/>
      <w:r w:rsidRPr="0077512C">
        <w:rPr>
          <w:rFonts w:cstheme="minorHAnsi"/>
          <w:lang w:val="en-US"/>
        </w:rPr>
        <w:t>authorised</w:t>
      </w:r>
      <w:proofErr w:type="spellEnd"/>
      <w:r w:rsidRPr="0077512C">
        <w:rPr>
          <w:rFonts w:cstheme="minorHAnsi"/>
          <w:lang w:val="en-US"/>
        </w:rPr>
        <w:t xml:space="preserve"> participant), etc. </w:t>
      </w:r>
    </w:p>
    <w:p w14:paraId="1E2C30B4" w14:textId="5CA782B2" w:rsidR="002F161B" w:rsidRPr="0077512C" w:rsidRDefault="002F161B" w:rsidP="00F10E49">
      <w:pPr>
        <w:tabs>
          <w:tab w:val="left" w:pos="709"/>
        </w:tabs>
        <w:ind w:left="57"/>
        <w:jc w:val="both"/>
        <w:rPr>
          <w:rFonts w:cstheme="minorHAnsi"/>
          <w:lang w:val="en-US"/>
        </w:rPr>
      </w:pPr>
      <w:r w:rsidRPr="0077512C">
        <w:rPr>
          <w:rFonts w:cstheme="minorHAnsi"/>
          <w:lang w:val="en-US"/>
        </w:rPr>
        <w:t>4.1</w:t>
      </w:r>
      <w:r w:rsidR="002C678B">
        <w:rPr>
          <w:rFonts w:cstheme="minorHAnsi"/>
          <w:lang w:val="en-US"/>
        </w:rPr>
        <w:t>1</w:t>
      </w:r>
      <w:r w:rsidRPr="0077512C">
        <w:rPr>
          <w:rFonts w:cstheme="minorHAnsi"/>
          <w:lang w:val="en-US"/>
        </w:rPr>
        <w:t>.4.</w:t>
      </w:r>
      <w:r w:rsidRPr="0077512C">
        <w:rPr>
          <w:rFonts w:cstheme="minorHAnsi"/>
          <w:lang w:val="en-US"/>
        </w:rPr>
        <w:tab/>
        <w:t>a partner who automatically becomes the main partner when the main partner in a joint venture agreement encounters financial problems and becomes unable to manage the signed Contract with the Contracting Authority (when the Supplier uses two or more partners). In such circumstances, this partner must fulfil the obligations of the main partner, for which it will receive payments.</w:t>
      </w:r>
    </w:p>
    <w:p w14:paraId="2055191F" w14:textId="4179C888" w:rsidR="002F161B" w:rsidRPr="0077512C" w:rsidRDefault="002F161B" w:rsidP="00F10E49">
      <w:pPr>
        <w:tabs>
          <w:tab w:val="left" w:pos="709"/>
        </w:tabs>
        <w:ind w:left="57"/>
        <w:jc w:val="both"/>
        <w:rPr>
          <w:rFonts w:cstheme="minorHAnsi"/>
          <w:lang w:val="en-US"/>
        </w:rPr>
      </w:pPr>
      <w:r w:rsidRPr="0077512C">
        <w:rPr>
          <w:rFonts w:cstheme="minorHAnsi"/>
          <w:lang w:val="en-US"/>
        </w:rPr>
        <w:t>4.</w:t>
      </w:r>
      <w:r w:rsidR="00EE3DEA">
        <w:rPr>
          <w:rFonts w:cstheme="minorHAnsi"/>
          <w:lang w:val="en-US"/>
        </w:rPr>
        <w:t>1</w:t>
      </w:r>
      <w:r w:rsidR="002C678B">
        <w:rPr>
          <w:rFonts w:cstheme="minorHAnsi"/>
          <w:lang w:val="en-US"/>
        </w:rPr>
        <w:t>1</w:t>
      </w:r>
      <w:r w:rsidRPr="0077512C">
        <w:rPr>
          <w:rFonts w:cstheme="minorHAnsi"/>
          <w:lang w:val="en-US"/>
        </w:rPr>
        <w:t>.5.</w:t>
      </w:r>
      <w:r w:rsidRPr="0077512C">
        <w:rPr>
          <w:rFonts w:cstheme="minorHAnsi"/>
          <w:lang w:val="en-US"/>
        </w:rPr>
        <w:tab/>
        <w:t>The Contracting Authority does not require that the group of suppliers acquire a specific legal form once their tender has been accepted as the successful tender and a contract has been awarded.</w:t>
      </w:r>
    </w:p>
    <w:p w14:paraId="7BB188C9" w14:textId="6E927529" w:rsidR="002F161B" w:rsidRPr="0077512C" w:rsidRDefault="002F161B" w:rsidP="00F10E49">
      <w:pPr>
        <w:tabs>
          <w:tab w:val="left" w:pos="709"/>
        </w:tabs>
        <w:ind w:left="57"/>
        <w:jc w:val="both"/>
        <w:rPr>
          <w:rFonts w:cstheme="minorHAnsi"/>
          <w:lang w:val="en-US"/>
        </w:rPr>
      </w:pPr>
      <w:r w:rsidRPr="0077512C">
        <w:rPr>
          <w:rFonts w:cstheme="minorHAnsi"/>
          <w:lang w:val="en-US"/>
        </w:rPr>
        <w:t>4.1</w:t>
      </w:r>
      <w:r w:rsidR="002C678B">
        <w:rPr>
          <w:rFonts w:cstheme="minorHAnsi"/>
          <w:lang w:val="en-US"/>
        </w:rPr>
        <w:t>2</w:t>
      </w:r>
      <w:r w:rsidRPr="0077512C">
        <w:rPr>
          <w:rFonts w:cstheme="minorHAnsi"/>
          <w:lang w:val="en-US"/>
        </w:rPr>
        <w:t xml:space="preserve">.  Before determining the winning tender, the Contracting Authority will require the supplier that submitted the most </w:t>
      </w:r>
      <w:r w:rsidRPr="00896314">
        <w:rPr>
          <w:rFonts w:cstheme="minorHAnsi"/>
          <w:lang w:val="en-US"/>
        </w:rPr>
        <w:t xml:space="preserve">economically advantageous tender to submit relevant documents confirming its compliance with the requirements </w:t>
      </w:r>
      <w:r w:rsidRPr="008B386F">
        <w:rPr>
          <w:rFonts w:cstheme="minorHAnsi"/>
          <w:lang w:val="en-US"/>
        </w:rPr>
        <w:t>specified in Sections 8 of the Procurement Conditions. It should be noted that the supplier must submit relevant documents only upon request by the Contracting Authority. If the supplier submits relevant documents (or part of them) with the tender regarding compliance with the requirements specified in Sections 8 of the</w:t>
      </w:r>
      <w:r w:rsidRPr="0077512C">
        <w:rPr>
          <w:rFonts w:cstheme="minorHAnsi"/>
          <w:lang w:val="en-US"/>
        </w:rPr>
        <w:t xml:space="preserve"> Procurement Conditions, the Contracting Authority will ask the supplier to confirm that these documents (or part of them) are relevant and must be evaluated. If the supplier indicates that the documents submitted with the tender (or part of them) are not relevant, these documents will not be evaluated and will be considered not submitted. If the supplier confirms the relevance of the documents submitted with the tender (or part of them), in this case these documents will be considered primary and will be evaluated.</w:t>
      </w:r>
    </w:p>
    <w:p w14:paraId="64D96EA5" w14:textId="77777777" w:rsidR="002F161B" w:rsidRPr="0077512C" w:rsidRDefault="002F161B" w:rsidP="00F10E49">
      <w:pPr>
        <w:tabs>
          <w:tab w:val="left" w:pos="709"/>
        </w:tabs>
        <w:ind w:left="57"/>
        <w:jc w:val="both"/>
        <w:rPr>
          <w:rFonts w:cstheme="minorHAnsi"/>
          <w:lang w:val="en-US"/>
        </w:rPr>
      </w:pPr>
      <w:r w:rsidRPr="0077512C">
        <w:rPr>
          <w:rFonts w:cstheme="minorHAnsi"/>
          <w:lang w:val="en-US"/>
        </w:rPr>
        <w:t>The condition of this point does not apply only when the submission of certain documents together with the tender is required in accordance with the Procurement Conditions.</w:t>
      </w:r>
    </w:p>
    <w:p w14:paraId="33E3B5BB" w14:textId="04AD8F13" w:rsidR="002F161B" w:rsidRPr="002263DD" w:rsidRDefault="002F161B" w:rsidP="00F10E49">
      <w:pPr>
        <w:tabs>
          <w:tab w:val="left" w:pos="0"/>
          <w:tab w:val="left" w:pos="5954"/>
        </w:tabs>
        <w:ind w:left="57"/>
        <w:jc w:val="both"/>
        <w:rPr>
          <w:rFonts w:eastAsia="Arial Unicode MS" w:cstheme="minorHAnsi"/>
          <w:lang w:val="en-US"/>
        </w:rPr>
      </w:pPr>
      <w:r w:rsidRPr="002263DD">
        <w:rPr>
          <w:rFonts w:eastAsia="Arial Unicode MS" w:cstheme="minorHAnsi"/>
        </w:rPr>
        <w:t>4.</w:t>
      </w:r>
      <w:r w:rsidR="00EE3DEA">
        <w:rPr>
          <w:rFonts w:eastAsia="Arial Unicode MS" w:cstheme="minorHAnsi"/>
        </w:rPr>
        <w:t>1</w:t>
      </w:r>
      <w:r w:rsidR="00F10E49">
        <w:rPr>
          <w:rFonts w:eastAsia="Arial Unicode MS" w:cstheme="minorHAnsi"/>
        </w:rPr>
        <w:t>4</w:t>
      </w:r>
      <w:r w:rsidRPr="002263DD">
        <w:rPr>
          <w:rFonts w:eastAsia="Arial Unicode MS" w:cstheme="minorHAnsi"/>
        </w:rPr>
        <w:t xml:space="preserve">. Initial familiarisation with tenders received by email </w:t>
      </w:r>
      <w:hyperlink r:id="rId21" w:tgtFrame="_blank" w:history="1">
        <w:r w:rsidRPr="002263DD">
          <w:rPr>
            <w:rStyle w:val="Hyperlink"/>
            <w:rFonts w:cstheme="minorHAnsi"/>
            <w:bCs/>
            <w:lang w:val="en-US"/>
          </w:rPr>
          <w:t>publicprocurement@cpva.lt</w:t>
        </w:r>
      </w:hyperlink>
      <w:r w:rsidRPr="002263DD">
        <w:rPr>
          <w:rFonts w:eastAsia="Arial Unicode MS" w:cstheme="minorHAnsi"/>
        </w:rPr>
        <w:t xml:space="preserve"> shall start after the deadline for submitting tenders. </w:t>
      </w:r>
    </w:p>
    <w:p w14:paraId="2EF7B431" w14:textId="77777777" w:rsidR="002263DD" w:rsidRDefault="002263DD" w:rsidP="002263DD">
      <w:pPr>
        <w:tabs>
          <w:tab w:val="left" w:pos="0"/>
          <w:tab w:val="left" w:pos="5954"/>
        </w:tabs>
        <w:ind w:left="57"/>
        <w:jc w:val="both"/>
        <w:rPr>
          <w:rFonts w:eastAsia="Arial Unicode MS" w:cstheme="minorHAnsi"/>
          <w:b/>
          <w:lang w:val="en-US"/>
        </w:rPr>
      </w:pPr>
    </w:p>
    <w:p w14:paraId="4AF2C770" w14:textId="5F698D41" w:rsidR="009A09D4" w:rsidRDefault="009A09D4" w:rsidP="009A09D4">
      <w:pPr>
        <w:tabs>
          <w:tab w:val="left" w:pos="567"/>
          <w:tab w:val="left" w:pos="709"/>
          <w:tab w:val="left" w:pos="851"/>
          <w:tab w:val="left" w:pos="4678"/>
        </w:tabs>
        <w:ind w:left="57" w:right="57"/>
        <w:jc w:val="center"/>
        <w:rPr>
          <w:rFonts w:ascii="Times New Roman Bold" w:hAnsi="Times New Roman Bold"/>
          <w:b/>
          <w:bCs/>
          <w:caps/>
        </w:rPr>
      </w:pPr>
      <w:r w:rsidRPr="00B85AC0">
        <w:rPr>
          <w:rFonts w:ascii="Times New Roman Bold" w:hAnsi="Times New Roman Bold"/>
          <w:b/>
          <w:bCs/>
          <w:caps/>
        </w:rPr>
        <w:t>5. Encryption of tenders</w:t>
      </w:r>
    </w:p>
    <w:p w14:paraId="5B339015" w14:textId="77777777" w:rsidR="009A09D4" w:rsidRPr="009A09D4" w:rsidRDefault="009A09D4" w:rsidP="009A09D4">
      <w:pPr>
        <w:tabs>
          <w:tab w:val="left" w:pos="567"/>
          <w:tab w:val="left" w:pos="709"/>
          <w:tab w:val="left" w:pos="851"/>
          <w:tab w:val="left" w:pos="4678"/>
        </w:tabs>
        <w:ind w:left="57" w:right="57"/>
        <w:jc w:val="center"/>
        <w:rPr>
          <w:rFonts w:ascii="Times New Roman Bold" w:hAnsi="Times New Roman Bold"/>
          <w:b/>
          <w:bCs/>
          <w:caps/>
        </w:rPr>
      </w:pPr>
    </w:p>
    <w:p w14:paraId="05CF008A" w14:textId="57100E7B" w:rsidR="009A09D4" w:rsidRDefault="009A09D4" w:rsidP="00372CC2">
      <w:pPr>
        <w:tabs>
          <w:tab w:val="left" w:pos="567"/>
          <w:tab w:val="left" w:pos="709"/>
          <w:tab w:val="left" w:pos="851"/>
          <w:tab w:val="left" w:pos="4678"/>
        </w:tabs>
        <w:ind w:left="57" w:right="57"/>
        <w:jc w:val="both"/>
      </w:pPr>
      <w:r>
        <w:t>5.1.</w:t>
      </w:r>
      <w:r>
        <w:tab/>
      </w:r>
      <w:r w:rsidR="00372CC2">
        <w:t>Not applicable.</w:t>
      </w:r>
    </w:p>
    <w:p w14:paraId="1CE8C47C" w14:textId="77777777" w:rsidR="009A09D4" w:rsidRDefault="009A09D4" w:rsidP="00643C1E">
      <w:pPr>
        <w:tabs>
          <w:tab w:val="left" w:pos="567"/>
          <w:tab w:val="left" w:pos="709"/>
          <w:tab w:val="left" w:pos="851"/>
          <w:tab w:val="left" w:pos="4678"/>
        </w:tabs>
        <w:ind w:left="57" w:right="57"/>
        <w:jc w:val="both"/>
      </w:pPr>
    </w:p>
    <w:p w14:paraId="40684557" w14:textId="5FDFA1BF" w:rsidR="001E39CD" w:rsidRDefault="00536C66" w:rsidP="001E39CD">
      <w:pPr>
        <w:tabs>
          <w:tab w:val="left" w:pos="567"/>
          <w:tab w:val="left" w:pos="709"/>
          <w:tab w:val="left" w:pos="851"/>
          <w:tab w:val="left" w:pos="4678"/>
        </w:tabs>
        <w:ind w:left="57" w:right="57"/>
        <w:jc w:val="center"/>
        <w:rPr>
          <w:b/>
          <w:bCs/>
        </w:rPr>
      </w:pPr>
      <w:r>
        <w:rPr>
          <w:b/>
          <w:bCs/>
        </w:rPr>
        <w:t>6</w:t>
      </w:r>
      <w:r w:rsidR="001E39CD" w:rsidRPr="001E39CD">
        <w:rPr>
          <w:b/>
          <w:bCs/>
        </w:rPr>
        <w:t xml:space="preserve">. </w:t>
      </w:r>
      <w:r w:rsidR="00EE3DEA" w:rsidRPr="00EE3DEA">
        <w:rPr>
          <w:b/>
          <w:bCs/>
        </w:rPr>
        <w:t>EXPLANATION AND REVISION OF THE PROCUREMENT DOCUMENTATION</w:t>
      </w:r>
    </w:p>
    <w:p w14:paraId="6900BE37" w14:textId="77777777" w:rsidR="001E39CD" w:rsidRPr="001E39CD" w:rsidRDefault="001E39CD" w:rsidP="001E39CD">
      <w:pPr>
        <w:tabs>
          <w:tab w:val="left" w:pos="567"/>
          <w:tab w:val="left" w:pos="709"/>
          <w:tab w:val="left" w:pos="851"/>
          <w:tab w:val="left" w:pos="4678"/>
        </w:tabs>
        <w:ind w:left="57" w:right="57"/>
        <w:jc w:val="center"/>
        <w:rPr>
          <w:b/>
          <w:bCs/>
        </w:rPr>
      </w:pPr>
    </w:p>
    <w:p w14:paraId="23330168" w14:textId="2304646C" w:rsidR="00EE3DEA" w:rsidRPr="00E120A4" w:rsidRDefault="00536C66" w:rsidP="00EE3DEA">
      <w:pPr>
        <w:tabs>
          <w:tab w:val="left" w:pos="1276"/>
        </w:tabs>
        <w:ind w:right="57"/>
        <w:jc w:val="both"/>
        <w:rPr>
          <w:rFonts w:cstheme="minorHAnsi"/>
          <w:lang w:eastAsia="lt-LT"/>
        </w:rPr>
      </w:pPr>
      <w:r>
        <w:rPr>
          <w:rFonts w:cstheme="minorHAnsi"/>
          <w:lang w:eastAsia="lt-LT"/>
        </w:rPr>
        <w:t>6</w:t>
      </w:r>
      <w:r w:rsidR="00EE3DEA" w:rsidRPr="00E120A4">
        <w:rPr>
          <w:rFonts w:cstheme="minorHAnsi"/>
          <w:lang w:eastAsia="lt-LT"/>
        </w:rPr>
        <w:t xml:space="preserve">.1. Procurement Documentation, any explanations, and supplements thereof, including notifications to the Suppliers, corrections of the arithmetic errors specified in the tender, supporting documents for an abnormally low price, shall be submitted and transferred </w:t>
      </w:r>
      <w:r w:rsidR="00EE3DEA" w:rsidRPr="00E120A4">
        <w:rPr>
          <w:rFonts w:cstheme="minorHAnsi"/>
          <w:lang w:val="en-US" w:eastAsia="lt-LT"/>
        </w:rPr>
        <w:t xml:space="preserve">by </w:t>
      </w:r>
      <w:r w:rsidR="00EE3DEA" w:rsidRPr="00E120A4">
        <w:rPr>
          <w:rFonts w:cstheme="minorHAnsi"/>
          <w:lang w:eastAsia="lt-LT"/>
        </w:rPr>
        <w:t>e</w:t>
      </w:r>
      <w:r w:rsidR="00EE3DEA">
        <w:rPr>
          <w:rFonts w:cstheme="minorHAnsi"/>
          <w:lang w:eastAsia="lt-LT"/>
        </w:rPr>
        <w:t>-</w:t>
      </w:r>
      <w:r w:rsidR="00EE3DEA" w:rsidRPr="00E120A4">
        <w:rPr>
          <w:rFonts w:cstheme="minorHAnsi"/>
          <w:lang w:eastAsia="lt-LT"/>
        </w:rPr>
        <w:t xml:space="preserve">mail </w:t>
      </w:r>
      <w:hyperlink r:id="rId22" w:tgtFrame="_blank" w:history="1">
        <w:r w:rsidR="00EE3DEA" w:rsidRPr="00E120A4">
          <w:rPr>
            <w:rStyle w:val="Hyperlink"/>
            <w:rFonts w:cstheme="minorHAnsi"/>
            <w:lang w:val="en-US" w:eastAsia="lt-LT"/>
          </w:rPr>
          <w:t>publicprocurement@cpva.lt</w:t>
        </w:r>
      </w:hyperlink>
      <w:r w:rsidR="00EE3DEA" w:rsidRPr="00E120A4">
        <w:rPr>
          <w:rFonts w:cstheme="minorHAnsi"/>
          <w:lang w:eastAsia="lt-LT"/>
        </w:rPr>
        <w:t>.  </w:t>
      </w:r>
    </w:p>
    <w:p w14:paraId="76C9BFBB" w14:textId="1921F724" w:rsidR="00EE3DEA" w:rsidRPr="00E120A4" w:rsidRDefault="00536C66" w:rsidP="00EE3DEA">
      <w:pPr>
        <w:tabs>
          <w:tab w:val="left" w:pos="1276"/>
        </w:tabs>
        <w:ind w:right="57"/>
        <w:jc w:val="both"/>
        <w:rPr>
          <w:rFonts w:cstheme="minorHAnsi"/>
          <w:lang w:eastAsia="lt-LT"/>
        </w:rPr>
      </w:pPr>
      <w:r>
        <w:rPr>
          <w:rFonts w:cstheme="minorHAnsi"/>
          <w:lang w:eastAsia="lt-LT"/>
        </w:rPr>
        <w:t>6</w:t>
      </w:r>
      <w:r w:rsidR="00EE3DEA" w:rsidRPr="00E120A4">
        <w:rPr>
          <w:rFonts w:cstheme="minorHAnsi"/>
          <w:lang w:eastAsia="lt-LT"/>
        </w:rPr>
        <w:t xml:space="preserve">.2. The Supplier may ask the Commission to explain the Procurement Documentation. The Commission shall respond to each of the Supplier's written requests to explain the Procurement Documentation received at least </w:t>
      </w:r>
      <w:r w:rsidR="00EE3DEA">
        <w:rPr>
          <w:rFonts w:cstheme="minorHAnsi"/>
          <w:lang w:eastAsia="lt-LT"/>
        </w:rPr>
        <w:t>2</w:t>
      </w:r>
      <w:r w:rsidR="00EE3DEA" w:rsidRPr="00E120A4">
        <w:rPr>
          <w:rFonts w:cstheme="minorHAnsi"/>
          <w:lang w:eastAsia="lt-LT"/>
        </w:rPr>
        <w:t xml:space="preserve"> working days before the deadline for submission of tenders. The Commission may respond to the written requests received later if there is sufficient time to prepare and send a reply. When answering the Supplier’s questions, the Commission shall also publish explanations on the Contracting Authority's website </w:t>
      </w:r>
      <w:r w:rsidR="00EE3DEA">
        <w:rPr>
          <w:rFonts w:cstheme="minorHAnsi"/>
          <w:lang w:eastAsia="lt-LT"/>
        </w:rPr>
        <w:t xml:space="preserve">and send them through </w:t>
      </w:r>
      <w:r w:rsidR="00EE3DEA" w:rsidRPr="00E120A4">
        <w:rPr>
          <w:rFonts w:cstheme="minorHAnsi"/>
          <w:lang w:eastAsia="lt-LT"/>
        </w:rPr>
        <w:t>e</w:t>
      </w:r>
      <w:r w:rsidR="00EE3DEA">
        <w:rPr>
          <w:rFonts w:cstheme="minorHAnsi"/>
          <w:lang w:eastAsia="lt-LT"/>
        </w:rPr>
        <w:t>-</w:t>
      </w:r>
      <w:r w:rsidR="00EE3DEA" w:rsidRPr="00E120A4">
        <w:rPr>
          <w:rFonts w:cstheme="minorHAnsi"/>
          <w:lang w:eastAsia="lt-LT"/>
        </w:rPr>
        <w:t xml:space="preserve">mail </w:t>
      </w:r>
      <w:hyperlink r:id="rId23" w:tgtFrame="_blank" w:history="1">
        <w:r w:rsidR="00EE3DEA" w:rsidRPr="00E120A4">
          <w:rPr>
            <w:rStyle w:val="Hyperlink"/>
            <w:rFonts w:cstheme="minorHAnsi"/>
            <w:lang w:val="en-US" w:eastAsia="lt-LT"/>
          </w:rPr>
          <w:t>publicprocurement@cpva.lt</w:t>
        </w:r>
      </w:hyperlink>
      <w:r w:rsidR="00EE3DEA" w:rsidRPr="00E120A4">
        <w:rPr>
          <w:rFonts w:cstheme="minorHAnsi"/>
          <w:lang w:eastAsia="lt-LT"/>
        </w:rPr>
        <w:t>under the procurement documents, without identifying the author of the request to clarify the terms of the procurement. </w:t>
      </w:r>
    </w:p>
    <w:p w14:paraId="34CD57AE" w14:textId="3B99920B" w:rsidR="00EE3DEA" w:rsidRDefault="00536C66" w:rsidP="00EE3DEA">
      <w:pPr>
        <w:tabs>
          <w:tab w:val="left" w:pos="1276"/>
        </w:tabs>
        <w:ind w:right="57"/>
        <w:jc w:val="both"/>
        <w:rPr>
          <w:rFonts w:cstheme="minorHAnsi"/>
          <w:lang w:eastAsia="lt-LT"/>
        </w:rPr>
      </w:pPr>
      <w:r>
        <w:rPr>
          <w:rFonts w:cstheme="minorHAnsi"/>
          <w:lang w:eastAsia="lt-LT"/>
        </w:rPr>
        <w:t>6</w:t>
      </w:r>
      <w:r w:rsidR="00EE3DEA" w:rsidRPr="00E120A4">
        <w:rPr>
          <w:rFonts w:cstheme="minorHAnsi"/>
          <w:lang w:eastAsia="lt-LT"/>
        </w:rPr>
        <w:t xml:space="preserve">.3. Before the deadline for submission of tenders, the Commission is entitled to explain (clarify) the Procurement Documentation on its own initiative. </w:t>
      </w:r>
      <w:r w:rsidR="00EE3DEA" w:rsidRPr="00E120A4">
        <w:rPr>
          <w:rFonts w:cstheme="minorHAnsi"/>
          <w:lang w:val="en-US" w:eastAsia="lt-LT"/>
        </w:rPr>
        <w:t xml:space="preserve">Explanations shall be published </w:t>
      </w:r>
      <w:r w:rsidR="00EE3DEA" w:rsidRPr="00E120A4">
        <w:rPr>
          <w:rFonts w:cstheme="minorHAnsi"/>
          <w:lang w:eastAsia="lt-LT"/>
        </w:rPr>
        <w:t xml:space="preserve">on the Contracting Authority's </w:t>
      </w:r>
      <w:r w:rsidR="00EE3DEA" w:rsidRPr="00001631">
        <w:rPr>
          <w:rFonts w:cstheme="minorHAnsi"/>
          <w:lang w:eastAsia="lt-LT"/>
        </w:rPr>
        <w:t>website and</w:t>
      </w:r>
      <w:r w:rsidR="00EE3DEA">
        <w:rPr>
          <w:rFonts w:cstheme="minorHAnsi"/>
          <w:lang w:eastAsia="lt-LT"/>
        </w:rPr>
        <w:t xml:space="preserve"> sent through</w:t>
      </w:r>
      <w:r w:rsidR="00EE3DEA" w:rsidRPr="00E120A4">
        <w:rPr>
          <w:rFonts w:cstheme="minorHAnsi"/>
          <w:lang w:eastAsia="lt-LT"/>
        </w:rPr>
        <w:t xml:space="preserve"> e</w:t>
      </w:r>
      <w:r w:rsidR="00EE3DEA">
        <w:rPr>
          <w:rFonts w:cstheme="minorHAnsi"/>
          <w:lang w:eastAsia="lt-LT"/>
        </w:rPr>
        <w:t>-</w:t>
      </w:r>
      <w:r w:rsidR="00EE3DEA" w:rsidRPr="00E120A4">
        <w:rPr>
          <w:rFonts w:cstheme="minorHAnsi"/>
          <w:lang w:eastAsia="lt-LT"/>
        </w:rPr>
        <w:t xml:space="preserve">mail </w:t>
      </w:r>
      <w:hyperlink r:id="rId24" w:tgtFrame="_blank" w:history="1">
        <w:r w:rsidR="00EE3DEA" w:rsidRPr="00E120A4">
          <w:rPr>
            <w:rStyle w:val="Hyperlink"/>
            <w:rFonts w:cstheme="minorHAnsi"/>
            <w:lang w:val="en-US" w:eastAsia="lt-LT"/>
          </w:rPr>
          <w:t>publicprocurement@cpva.lt</w:t>
        </w:r>
      </w:hyperlink>
      <w:r w:rsidR="00885B2B">
        <w:t xml:space="preserve"> </w:t>
      </w:r>
      <w:r w:rsidR="00EE3DEA" w:rsidRPr="00E120A4">
        <w:rPr>
          <w:rFonts w:cstheme="minorHAnsi"/>
          <w:lang w:eastAsia="lt-LT"/>
        </w:rPr>
        <w:t>under the procurement documents. If time is not enough, the deadline for submission of tenders shall be extended. The extended deadline will be published on the Contracting Authority's website under the invitation. </w:t>
      </w:r>
    </w:p>
    <w:p w14:paraId="44A973AB" w14:textId="31B27F08" w:rsidR="00EE3DEA" w:rsidRDefault="00536C66" w:rsidP="00EE3DEA">
      <w:pPr>
        <w:tabs>
          <w:tab w:val="left" w:pos="1276"/>
        </w:tabs>
        <w:ind w:right="57"/>
        <w:jc w:val="both"/>
        <w:rPr>
          <w:rFonts w:cstheme="minorHAnsi"/>
          <w:lang w:eastAsia="lt-LT"/>
        </w:rPr>
      </w:pPr>
      <w:r>
        <w:rPr>
          <w:lang w:eastAsia="lt-LT"/>
        </w:rPr>
        <w:t>6</w:t>
      </w:r>
      <w:r w:rsidR="00EE3DEA" w:rsidRPr="00F26EFA">
        <w:rPr>
          <w:lang w:eastAsia="lt-LT"/>
        </w:rPr>
        <w:t xml:space="preserve">.4. </w:t>
      </w:r>
      <w:r w:rsidR="00EE3DEA" w:rsidRPr="00F26EFA">
        <w:rPr>
          <w:rStyle w:val="normaltextrun"/>
          <w:rFonts w:ascii="Times" w:eastAsiaTheme="majorEastAsia" w:hAnsi="Times" w:cs="Times"/>
        </w:rPr>
        <w:t xml:space="preserve">The explanations provided in points </w:t>
      </w:r>
      <w:r>
        <w:rPr>
          <w:rStyle w:val="normaltextrun"/>
          <w:rFonts w:ascii="Times" w:eastAsiaTheme="majorEastAsia" w:hAnsi="Times" w:cs="Times"/>
        </w:rPr>
        <w:t>6</w:t>
      </w:r>
      <w:r w:rsidR="00EE3DEA" w:rsidRPr="00F26EFA">
        <w:rPr>
          <w:rStyle w:val="normaltextrun"/>
          <w:rFonts w:ascii="Times" w:eastAsiaTheme="majorEastAsia" w:hAnsi="Times" w:cs="Times"/>
        </w:rPr>
        <w:t xml:space="preserve">.2 and </w:t>
      </w:r>
      <w:r>
        <w:rPr>
          <w:rStyle w:val="normaltextrun"/>
          <w:rFonts w:ascii="Times" w:eastAsiaTheme="majorEastAsia" w:hAnsi="Times" w:cs="Times"/>
        </w:rPr>
        <w:t>6</w:t>
      </w:r>
      <w:r w:rsidR="00EE3DEA" w:rsidRPr="00F26EFA">
        <w:rPr>
          <w:rStyle w:val="normaltextrun"/>
          <w:rFonts w:ascii="Times" w:eastAsiaTheme="majorEastAsia" w:hAnsi="Times" w:cs="Times"/>
        </w:rPr>
        <w:t xml:space="preserve">.3 must be submitted no later than 1 business day (if sufficient) before the deadline for the submission of tenders. Explanations </w:t>
      </w:r>
      <w:r w:rsidR="00EE3DEA">
        <w:rPr>
          <w:rStyle w:val="normaltextrun"/>
          <w:rFonts w:ascii="Times" w:eastAsiaTheme="majorEastAsia" w:hAnsi="Times" w:cs="Times"/>
        </w:rPr>
        <w:t>shall be</w:t>
      </w:r>
      <w:r w:rsidR="00EE3DEA" w:rsidRPr="00F26EFA">
        <w:rPr>
          <w:rStyle w:val="normaltextrun"/>
          <w:rFonts w:ascii="Times" w:eastAsiaTheme="majorEastAsia" w:hAnsi="Times" w:cs="Times"/>
        </w:rPr>
        <w:t xml:space="preserve"> provided </w:t>
      </w:r>
      <w:r w:rsidR="00EE3DEA" w:rsidRPr="00F26EFA">
        <w:rPr>
          <w:lang w:eastAsia="lt-LT"/>
        </w:rPr>
        <w:t xml:space="preserve">by </w:t>
      </w:r>
      <w:r w:rsidR="00EE3DEA" w:rsidRPr="00F32D12">
        <w:rPr>
          <w:lang w:eastAsia="uk-UA"/>
        </w:rPr>
        <w:t>the same means used to submit the procurement documents</w:t>
      </w:r>
      <w:r w:rsidR="00EE3DEA" w:rsidRPr="00F26EFA">
        <w:rPr>
          <w:rStyle w:val="normaltextrun"/>
          <w:rFonts w:ascii="Times" w:eastAsiaTheme="majorEastAsia" w:hAnsi="Times" w:cs="Times"/>
        </w:rPr>
        <w:t>. If the deadline for submitting clarification of Procurement Documents is not met and/or, after submitting them, the suppliers do not have enough time to adjust their tenders based on the provided explanations, the deadline for submitting tenders is extended</w:t>
      </w:r>
      <w:r w:rsidR="00EE3DEA" w:rsidRPr="00F26EFA">
        <w:rPr>
          <w:rStyle w:val="normaltextrun"/>
          <w:rFonts w:ascii="Times" w:eastAsiaTheme="majorEastAsia" w:hAnsi="Times" w:cs="Times"/>
          <w:color w:val="FF0000"/>
        </w:rPr>
        <w:t>.</w:t>
      </w:r>
    </w:p>
    <w:p w14:paraId="1A91BAFB" w14:textId="77777777" w:rsidR="001E39CD" w:rsidRDefault="001E39CD" w:rsidP="001E39CD">
      <w:pPr>
        <w:tabs>
          <w:tab w:val="left" w:pos="567"/>
          <w:tab w:val="left" w:pos="709"/>
          <w:tab w:val="left" w:pos="851"/>
          <w:tab w:val="left" w:pos="4678"/>
        </w:tabs>
        <w:ind w:left="57" w:right="57"/>
        <w:jc w:val="both"/>
      </w:pPr>
    </w:p>
    <w:p w14:paraId="51A1B68D" w14:textId="0FB009B2" w:rsidR="001E39CD" w:rsidRDefault="00536C66" w:rsidP="001E39CD">
      <w:pPr>
        <w:tabs>
          <w:tab w:val="left" w:pos="567"/>
          <w:tab w:val="left" w:pos="709"/>
          <w:tab w:val="left" w:pos="851"/>
          <w:tab w:val="left" w:pos="4678"/>
        </w:tabs>
        <w:ind w:left="57" w:right="57"/>
        <w:jc w:val="center"/>
        <w:rPr>
          <w:b/>
          <w:bCs/>
        </w:rPr>
      </w:pPr>
      <w:r w:rsidRPr="00AA59F5">
        <w:rPr>
          <w:b/>
          <w:bCs/>
        </w:rPr>
        <w:t>7</w:t>
      </w:r>
      <w:r w:rsidR="001E39CD" w:rsidRPr="00AA59F5">
        <w:rPr>
          <w:b/>
          <w:bCs/>
        </w:rPr>
        <w:t>.</w:t>
      </w:r>
      <w:r w:rsidR="001E39CD" w:rsidRPr="00AA59F5">
        <w:rPr>
          <w:b/>
          <w:bCs/>
        </w:rPr>
        <w:tab/>
        <w:t>EVALUATION OF TENDERS</w:t>
      </w:r>
    </w:p>
    <w:p w14:paraId="305203A4" w14:textId="77777777" w:rsidR="00B85AC0" w:rsidRDefault="00B85AC0" w:rsidP="001E39CD">
      <w:pPr>
        <w:tabs>
          <w:tab w:val="left" w:pos="567"/>
          <w:tab w:val="left" w:pos="709"/>
          <w:tab w:val="left" w:pos="851"/>
          <w:tab w:val="left" w:pos="4678"/>
        </w:tabs>
        <w:ind w:left="57" w:right="57"/>
        <w:jc w:val="center"/>
        <w:rPr>
          <w:b/>
          <w:bCs/>
        </w:rPr>
      </w:pPr>
    </w:p>
    <w:p w14:paraId="03B0674A" w14:textId="50E93753" w:rsidR="00C55836" w:rsidRPr="00F10E49" w:rsidRDefault="00536C66" w:rsidP="00C55836">
      <w:pPr>
        <w:tabs>
          <w:tab w:val="left" w:pos="567"/>
          <w:tab w:val="left" w:pos="709"/>
          <w:tab w:val="left" w:pos="851"/>
          <w:tab w:val="left" w:pos="4678"/>
        </w:tabs>
        <w:ind w:left="57" w:right="57"/>
        <w:jc w:val="both"/>
      </w:pPr>
      <w:r w:rsidRPr="00F10E49">
        <w:t>7</w:t>
      </w:r>
      <w:r w:rsidR="001E39CD" w:rsidRPr="00F10E49">
        <w:t>.1.</w:t>
      </w:r>
      <w:r w:rsidR="001E39CD" w:rsidRPr="00F10E49">
        <w:tab/>
      </w:r>
      <w:r w:rsidR="00C55836" w:rsidRPr="00F10E49">
        <w:t>The most economically advantageous tender is selected based on price-quality ratio.</w:t>
      </w:r>
    </w:p>
    <w:p w14:paraId="21772C12" w14:textId="0F69BD22" w:rsidR="00C55836" w:rsidRDefault="00536C66" w:rsidP="00C55836">
      <w:pPr>
        <w:tabs>
          <w:tab w:val="left" w:pos="567"/>
          <w:tab w:val="left" w:pos="709"/>
          <w:tab w:val="left" w:pos="851"/>
          <w:tab w:val="left" w:pos="4678"/>
        </w:tabs>
        <w:ind w:left="57" w:right="57"/>
        <w:jc w:val="both"/>
      </w:pPr>
      <w:r w:rsidRPr="00F10E49">
        <w:t>7</w:t>
      </w:r>
      <w:r w:rsidR="00C55836" w:rsidRPr="00F10E49">
        <w:t>.2. The data to be provided by the Supplier in its tender, the evaluation criteria and the procedure for evaluating the data provided by the supplier are set out in Annex 6 "</w:t>
      </w:r>
      <w:proofErr w:type="spellStart"/>
      <w:r w:rsidR="00F10E49" w:rsidRPr="00F10E49">
        <w:t>Qualification_and_Evaluatio</w:t>
      </w:r>
      <w:r w:rsidR="00F35668">
        <w:t>n</w:t>
      </w:r>
      <w:proofErr w:type="spellEnd"/>
      <w:r w:rsidR="00C55836" w:rsidRPr="00F10E49">
        <w:t>" to the Procurement Conditions.</w:t>
      </w:r>
    </w:p>
    <w:p w14:paraId="3DED7022" w14:textId="731F5BFA" w:rsidR="00C55836" w:rsidRDefault="00536C66" w:rsidP="00C55836">
      <w:pPr>
        <w:tabs>
          <w:tab w:val="left" w:pos="567"/>
          <w:tab w:val="left" w:pos="709"/>
          <w:tab w:val="left" w:pos="851"/>
          <w:tab w:val="left" w:pos="4678"/>
        </w:tabs>
        <w:ind w:left="57" w:right="57"/>
        <w:jc w:val="both"/>
      </w:pPr>
      <w:r w:rsidRPr="00F10E49">
        <w:t>7</w:t>
      </w:r>
      <w:r w:rsidR="00C55836" w:rsidRPr="00F10E49">
        <w:t>.</w:t>
      </w:r>
      <w:r w:rsidR="00F10E49">
        <w:t>3</w:t>
      </w:r>
      <w:r w:rsidR="00C55836" w:rsidRPr="00F10E49">
        <w:t>. The Contracting Authority will reject the supplier's tender if the tender is not accompanied by the documents required in Annex 6 to the Procurement Conditions.</w:t>
      </w:r>
    </w:p>
    <w:p w14:paraId="311AE1FE" w14:textId="62F61E82" w:rsidR="009A3764" w:rsidRDefault="00536C66" w:rsidP="00536C66">
      <w:pPr>
        <w:tabs>
          <w:tab w:val="left" w:pos="567"/>
          <w:tab w:val="left" w:pos="709"/>
          <w:tab w:val="left" w:pos="851"/>
          <w:tab w:val="left" w:pos="4678"/>
        </w:tabs>
        <w:ind w:left="57" w:right="57"/>
        <w:jc w:val="both"/>
      </w:pPr>
      <w:r>
        <w:t>7</w:t>
      </w:r>
      <w:r w:rsidR="00C55836">
        <w:t>.</w:t>
      </w:r>
      <w:r w:rsidR="00F10E49">
        <w:t>4</w:t>
      </w:r>
      <w:r w:rsidR="00C55836">
        <w:t>.</w:t>
      </w:r>
      <w:r w:rsidR="009A3764" w:rsidRPr="009A3764">
        <w:t xml:space="preserve"> </w:t>
      </w:r>
      <w:r w:rsidR="00922C4B">
        <w:t>T</w:t>
      </w:r>
      <w:r w:rsidR="009A3764">
        <w:t xml:space="preserve">enders </w:t>
      </w:r>
      <w:r w:rsidR="00922C4B">
        <w:t>will</w:t>
      </w:r>
      <w:r w:rsidR="009A3764" w:rsidRPr="009A3764">
        <w:t xml:space="preserve"> be opened during</w:t>
      </w:r>
      <w:r w:rsidR="00922C4B">
        <w:t xml:space="preserve"> </w:t>
      </w:r>
      <w:r w:rsidR="009A3764">
        <w:t>C</w:t>
      </w:r>
      <w:r w:rsidR="009A3764" w:rsidRPr="009A3764">
        <w:t>ommission meeting.</w:t>
      </w:r>
    </w:p>
    <w:p w14:paraId="43E527BF" w14:textId="3FFB9C48" w:rsidR="001E39CD" w:rsidRPr="009A3764" w:rsidRDefault="009A3764" w:rsidP="009A3764">
      <w:pPr>
        <w:tabs>
          <w:tab w:val="left" w:pos="567"/>
          <w:tab w:val="left" w:pos="709"/>
          <w:tab w:val="left" w:pos="851"/>
          <w:tab w:val="left" w:pos="4678"/>
        </w:tabs>
        <w:ind w:left="57" w:right="57"/>
        <w:jc w:val="both"/>
      </w:pPr>
      <w:r>
        <w:t>7.</w:t>
      </w:r>
      <w:r w:rsidR="00F10E49">
        <w:t>5</w:t>
      </w:r>
      <w:r>
        <w:t xml:space="preserve">. </w:t>
      </w:r>
      <w:r w:rsidR="001E39CD">
        <w:t>The price indicated in tenders will be evaluated in euros. If the tender prices have been specified in a foreign currency, they shall be recalculated in euro in accordance with the reference euro to foreign currency exchange rate published by the European Central Bank, and in cases where the European Central Bank has not published a reference euro to foreign currency exchange rate – in accordance with a reference euro to foreign currency exchange rate set and published by the Bank of Lithuania on the last day prior to the deadline for submission of tenders.</w:t>
      </w:r>
    </w:p>
    <w:p w14:paraId="4932B323" w14:textId="54873FE8" w:rsidR="001E39CD" w:rsidRDefault="00366248" w:rsidP="001E39CD">
      <w:pPr>
        <w:tabs>
          <w:tab w:val="left" w:pos="567"/>
          <w:tab w:val="left" w:pos="709"/>
          <w:tab w:val="left" w:pos="851"/>
          <w:tab w:val="left" w:pos="4678"/>
        </w:tabs>
        <w:ind w:left="57" w:right="57"/>
        <w:jc w:val="both"/>
      </w:pPr>
      <w:r>
        <w:t>7</w:t>
      </w:r>
      <w:r w:rsidR="001E39CD">
        <w:t>.</w:t>
      </w:r>
      <w:r w:rsidR="00F10E49">
        <w:t>6</w:t>
      </w:r>
      <w:r w:rsidR="001E39CD">
        <w:t>.</w:t>
      </w:r>
      <w:r w:rsidR="001E39CD">
        <w:tab/>
        <w:t>When examining a tender of a Supplier, the Commission shall:</w:t>
      </w:r>
    </w:p>
    <w:p w14:paraId="390F1D02" w14:textId="47C15A33" w:rsidR="001E39CD" w:rsidRDefault="00366248" w:rsidP="001E39CD">
      <w:pPr>
        <w:tabs>
          <w:tab w:val="left" w:pos="567"/>
          <w:tab w:val="left" w:pos="709"/>
          <w:tab w:val="left" w:pos="851"/>
          <w:tab w:val="left" w:pos="4678"/>
        </w:tabs>
        <w:ind w:left="57" w:right="57"/>
        <w:jc w:val="both"/>
      </w:pPr>
      <w:r>
        <w:t>7</w:t>
      </w:r>
      <w:r w:rsidR="001E39CD">
        <w:t>.</w:t>
      </w:r>
      <w:r w:rsidR="00F10E49">
        <w:t>6</w:t>
      </w:r>
      <w:r w:rsidR="001E39CD">
        <w:t>.1.</w:t>
      </w:r>
      <w:r w:rsidR="001E39CD">
        <w:tab/>
        <w:t>verify whether the tender complies with the requirements set out in the Terms and Conditions of the Procurement;</w:t>
      </w:r>
    </w:p>
    <w:p w14:paraId="13D8A0A8" w14:textId="0DC4C63E" w:rsidR="001E39CD" w:rsidRDefault="00366248" w:rsidP="001E39CD">
      <w:pPr>
        <w:tabs>
          <w:tab w:val="left" w:pos="567"/>
          <w:tab w:val="left" w:pos="709"/>
          <w:tab w:val="left" w:pos="851"/>
          <w:tab w:val="left" w:pos="4678"/>
        </w:tabs>
        <w:ind w:left="57" w:right="57"/>
        <w:jc w:val="both"/>
      </w:pPr>
      <w:r>
        <w:t>7</w:t>
      </w:r>
      <w:r w:rsidR="001E39CD">
        <w:t>.</w:t>
      </w:r>
      <w:r>
        <w:t>5</w:t>
      </w:r>
      <w:r w:rsidR="001E39CD">
        <w:t>.2.</w:t>
      </w:r>
      <w:r w:rsidR="001E39CD">
        <w:tab/>
        <w:t>verify whether Suppliers have properly declared the absence of grounds for exclusion and compliance with national security requirements;</w:t>
      </w:r>
    </w:p>
    <w:p w14:paraId="78981915" w14:textId="7F854515" w:rsidR="001E39CD" w:rsidRDefault="00366248" w:rsidP="001E39CD">
      <w:pPr>
        <w:tabs>
          <w:tab w:val="left" w:pos="567"/>
          <w:tab w:val="left" w:pos="709"/>
          <w:tab w:val="left" w:pos="851"/>
          <w:tab w:val="left" w:pos="4678"/>
        </w:tabs>
        <w:ind w:left="57" w:right="57"/>
        <w:jc w:val="both"/>
      </w:pPr>
      <w:r>
        <w:t>7</w:t>
      </w:r>
      <w:r w:rsidR="001E39CD">
        <w:t>.</w:t>
      </w:r>
      <w:r w:rsidR="00F10E49">
        <w:t>6</w:t>
      </w:r>
      <w:r w:rsidR="001E39CD">
        <w:t>.</w:t>
      </w:r>
      <w:r w:rsidR="00F10E49">
        <w:t>2</w:t>
      </w:r>
      <w:r w:rsidR="001E39CD">
        <w:t>.</w:t>
      </w:r>
      <w:r w:rsidR="001E39CD">
        <w:tab/>
        <w:t>if a Supplier whose tender has been accepted as the successful tender and who has been requested to submit documents confirming its qualifications has submitted inaccurate or incomplete data on its qualifications, the Commission shall, without prejudice to the principles set out in clause 7 of the Description, request the Supplier to supplement or clarify this information within a reasonable period of time;</w:t>
      </w:r>
    </w:p>
    <w:p w14:paraId="7E07227A" w14:textId="57F7BB6B" w:rsidR="001E39CD" w:rsidRDefault="00366248" w:rsidP="001E39CD">
      <w:pPr>
        <w:tabs>
          <w:tab w:val="left" w:pos="567"/>
          <w:tab w:val="left" w:pos="709"/>
          <w:tab w:val="left" w:pos="851"/>
          <w:tab w:val="left" w:pos="4678"/>
        </w:tabs>
        <w:ind w:left="57" w:right="57"/>
        <w:jc w:val="both"/>
      </w:pPr>
      <w:r>
        <w:t>7</w:t>
      </w:r>
      <w:r w:rsidR="001E39CD">
        <w:t>.</w:t>
      </w:r>
      <w:r w:rsidR="00F10E49">
        <w:t>6</w:t>
      </w:r>
      <w:r w:rsidR="001E39CD">
        <w:t>.</w:t>
      </w:r>
      <w:r w:rsidR="00F10E49">
        <w:t>3</w:t>
      </w:r>
      <w:r w:rsidR="001E39CD">
        <w:t>.</w:t>
      </w:r>
      <w:r w:rsidR="001E39CD">
        <w:tab/>
        <w:t xml:space="preserve">in accordance with clause 74.3 of the Description, have the right to request tenderers to clarify, supplement or explain their tenders, but may not request, suggest or allow changes to the subject matter of the tender, i.e., change the price or make other changes that would make an unacceptable tender acceptable. If, during the examination of tenders, errors in the calculation of the price indicated in the tender are found, the Commission shall request the tenderers to correct the arithmetic errors in the tender within a period specified by it, without changing the price indicated during the examination of the tenders. When correcting arithmetic errors in the tender, the tenderer may correct the components of the </w:t>
      </w:r>
      <w:proofErr w:type="gramStart"/>
      <w:r w:rsidR="001E39CD">
        <w:t>price,</w:t>
      </w:r>
      <w:r>
        <w:t xml:space="preserve"> </w:t>
      </w:r>
      <w:r w:rsidR="001E39CD">
        <w:t>but</w:t>
      </w:r>
      <w:proofErr w:type="gramEnd"/>
      <w:r w:rsidR="001E39CD">
        <w:t xml:space="preserve"> shall not be entitled to waive any components of the price or add new components to the price.</w:t>
      </w:r>
    </w:p>
    <w:p w14:paraId="72C2993B" w14:textId="4358F4CD" w:rsidR="001E39CD" w:rsidRDefault="00366248" w:rsidP="001E39CD">
      <w:pPr>
        <w:tabs>
          <w:tab w:val="left" w:pos="567"/>
          <w:tab w:val="left" w:pos="709"/>
          <w:tab w:val="left" w:pos="851"/>
          <w:tab w:val="left" w:pos="4678"/>
        </w:tabs>
        <w:ind w:left="57" w:right="57"/>
        <w:jc w:val="both"/>
      </w:pPr>
      <w:r>
        <w:t>7</w:t>
      </w:r>
      <w:r w:rsidR="001E39CD">
        <w:t>.</w:t>
      </w:r>
      <w:r w:rsidR="00F10E49">
        <w:t>6</w:t>
      </w:r>
      <w:r w:rsidR="001E39CD">
        <w:t>.</w:t>
      </w:r>
      <w:r w:rsidR="00F10E49">
        <w:t>4</w:t>
      </w:r>
      <w:r w:rsidR="001E39CD">
        <w:t>.</w:t>
      </w:r>
      <w:r w:rsidR="001E39CD">
        <w:tab/>
        <w:t>if the price quoted in the tender appears to be abnormally low, it shall have the right and, if it intends to reject the tender, shall be obliged to request the Supplier to justify the price quoted. The price of Services indicated in the tenders shall in all cases be considered abnormally low if it is 30% or lower than the arithmetic average of the prices offered by all Suppliers whose tenders have not been rejected for other reasons and whose prices do not exceed the funds allocated for the procurement, as determined and recorded in the documents of the Contracting Authority prepared prior to the commencement of the procurement procedure;</w:t>
      </w:r>
    </w:p>
    <w:p w14:paraId="2E7D5077" w14:textId="0EB54BF5" w:rsidR="001E39CD" w:rsidRDefault="00366248" w:rsidP="001E39CD">
      <w:pPr>
        <w:tabs>
          <w:tab w:val="left" w:pos="567"/>
          <w:tab w:val="left" w:pos="709"/>
          <w:tab w:val="left" w:pos="851"/>
          <w:tab w:val="left" w:pos="4678"/>
        </w:tabs>
        <w:ind w:left="57" w:right="57"/>
        <w:jc w:val="both"/>
      </w:pPr>
      <w:r>
        <w:t>7</w:t>
      </w:r>
      <w:r w:rsidR="001E39CD">
        <w:t>.</w:t>
      </w:r>
      <w:r w:rsidR="00F10E49">
        <w:t>6</w:t>
      </w:r>
      <w:r w:rsidR="001E39CD">
        <w:t>.</w:t>
      </w:r>
      <w:r w:rsidR="00F10E49">
        <w:t>5</w:t>
      </w:r>
      <w:r w:rsidR="001E39CD">
        <w:t>.</w:t>
      </w:r>
      <w:r w:rsidR="001E39CD">
        <w:tab/>
        <w:t>verify whether the proposed price is not too high and unacceptable to the Contracting Authority;</w:t>
      </w:r>
    </w:p>
    <w:p w14:paraId="1884AB97" w14:textId="3DE3A8BC" w:rsidR="001E39CD" w:rsidRDefault="00366248" w:rsidP="001E39CD">
      <w:pPr>
        <w:tabs>
          <w:tab w:val="left" w:pos="567"/>
          <w:tab w:val="left" w:pos="709"/>
          <w:tab w:val="left" w:pos="851"/>
          <w:tab w:val="left" w:pos="4678"/>
        </w:tabs>
        <w:ind w:left="57" w:right="57"/>
        <w:jc w:val="both"/>
      </w:pPr>
      <w:r>
        <w:t>7</w:t>
      </w:r>
      <w:r w:rsidR="001E39CD">
        <w:t>.</w:t>
      </w:r>
      <w:r w:rsidR="00F10E49">
        <w:t>6</w:t>
      </w:r>
      <w:r w:rsidR="001E39CD">
        <w:t>.</w:t>
      </w:r>
      <w:r w:rsidR="00F10E49">
        <w:t>6</w:t>
      </w:r>
      <w:r w:rsidR="001E39CD">
        <w:t>.</w:t>
      </w:r>
      <w:r w:rsidR="001E39CD">
        <w:tab/>
        <w:t>verify, in accordance with the procedure laid down in the Terms and Conditions of the Procurement, whether the Supplier whose tender is recognized as the successful one according to the evaluation results meets the established qualification requirements.</w:t>
      </w:r>
    </w:p>
    <w:p w14:paraId="34B788D6" w14:textId="14677216" w:rsidR="001E39CD" w:rsidRDefault="00366248" w:rsidP="001E39CD">
      <w:pPr>
        <w:tabs>
          <w:tab w:val="left" w:pos="567"/>
          <w:tab w:val="left" w:pos="709"/>
          <w:tab w:val="left" w:pos="851"/>
          <w:tab w:val="left" w:pos="4678"/>
        </w:tabs>
        <w:ind w:left="57" w:right="57"/>
        <w:jc w:val="both"/>
      </w:pPr>
      <w:r>
        <w:t>7</w:t>
      </w:r>
      <w:r w:rsidR="001E39CD">
        <w:t>.</w:t>
      </w:r>
      <w:r w:rsidR="00F10E49">
        <w:t>7</w:t>
      </w:r>
      <w:r w:rsidR="001E39CD">
        <w:t>.</w:t>
      </w:r>
      <w:r w:rsidR="001E39CD">
        <w:tab/>
        <w:t>The Contracting Authority shall evaluate the tenders that have not been rejected and shall select the most economically advantageous tender based on its price.</w:t>
      </w:r>
    </w:p>
    <w:p w14:paraId="1F426805" w14:textId="42E00A1E" w:rsidR="001E39CD" w:rsidRDefault="00366248" w:rsidP="001E39CD">
      <w:pPr>
        <w:tabs>
          <w:tab w:val="left" w:pos="567"/>
          <w:tab w:val="left" w:pos="709"/>
          <w:tab w:val="left" w:pos="851"/>
          <w:tab w:val="left" w:pos="4678"/>
        </w:tabs>
        <w:ind w:left="57" w:right="57"/>
        <w:jc w:val="both"/>
      </w:pPr>
      <w:r>
        <w:t>7</w:t>
      </w:r>
      <w:r w:rsidR="001E39CD">
        <w:t>.</w:t>
      </w:r>
      <w:r w:rsidR="00F10E49">
        <w:t>8</w:t>
      </w:r>
      <w:r w:rsidR="001E39CD">
        <w:t>.</w:t>
      </w:r>
      <w:r w:rsidR="001E39CD">
        <w:tab/>
        <w:t>The Commission may refuse to evaluate the entire tender of a Supplier if, after examining a part thereof, it determines that the tender must be rejected in accordance with the requirements of the Description and the procurement documents.</w:t>
      </w:r>
    </w:p>
    <w:p w14:paraId="63AA3804" w14:textId="77777777" w:rsidR="001E39CD" w:rsidRDefault="001E39CD" w:rsidP="001E39CD">
      <w:pPr>
        <w:tabs>
          <w:tab w:val="left" w:pos="567"/>
          <w:tab w:val="left" w:pos="709"/>
          <w:tab w:val="left" w:pos="851"/>
          <w:tab w:val="left" w:pos="4678"/>
        </w:tabs>
        <w:ind w:left="57" w:right="57"/>
        <w:jc w:val="both"/>
      </w:pPr>
    </w:p>
    <w:p w14:paraId="752295A2" w14:textId="6D3FFE4E" w:rsidR="001E39CD" w:rsidRDefault="00A86ECB" w:rsidP="001E39CD">
      <w:pPr>
        <w:tabs>
          <w:tab w:val="left" w:pos="567"/>
          <w:tab w:val="left" w:pos="709"/>
          <w:tab w:val="left" w:pos="851"/>
          <w:tab w:val="left" w:pos="4678"/>
        </w:tabs>
        <w:ind w:left="57" w:right="57"/>
        <w:jc w:val="center"/>
        <w:rPr>
          <w:b/>
          <w:bCs/>
        </w:rPr>
      </w:pPr>
      <w:r>
        <w:rPr>
          <w:b/>
          <w:bCs/>
        </w:rPr>
        <w:t>8</w:t>
      </w:r>
      <w:r w:rsidR="001E39CD" w:rsidRPr="001E39CD">
        <w:rPr>
          <w:b/>
          <w:bCs/>
        </w:rPr>
        <w:t>. TENDER RANKINGS AND DETERMINATION OF THE SUCCESSFUL TENDERER</w:t>
      </w:r>
    </w:p>
    <w:p w14:paraId="30939012" w14:textId="77777777" w:rsidR="001E39CD" w:rsidRPr="001E39CD" w:rsidRDefault="001E39CD" w:rsidP="001E39CD">
      <w:pPr>
        <w:tabs>
          <w:tab w:val="left" w:pos="567"/>
          <w:tab w:val="left" w:pos="709"/>
          <w:tab w:val="left" w:pos="851"/>
          <w:tab w:val="left" w:pos="4678"/>
        </w:tabs>
        <w:ind w:left="57" w:right="57"/>
        <w:jc w:val="center"/>
        <w:rPr>
          <w:b/>
          <w:bCs/>
        </w:rPr>
      </w:pPr>
    </w:p>
    <w:p w14:paraId="4AD358C5" w14:textId="0F2C6056" w:rsidR="001E39CD" w:rsidRDefault="00A86ECB" w:rsidP="001E39CD">
      <w:pPr>
        <w:tabs>
          <w:tab w:val="left" w:pos="567"/>
          <w:tab w:val="left" w:pos="709"/>
          <w:tab w:val="left" w:pos="851"/>
          <w:tab w:val="left" w:pos="4678"/>
        </w:tabs>
        <w:ind w:left="57" w:right="57"/>
        <w:jc w:val="both"/>
      </w:pPr>
      <w:r>
        <w:t>8</w:t>
      </w:r>
      <w:r w:rsidR="001E39CD">
        <w:t>.1.</w:t>
      </w:r>
      <w:r w:rsidR="001E39CD">
        <w:tab/>
      </w:r>
      <w:proofErr w:type="gramStart"/>
      <w:r w:rsidR="001E39CD">
        <w:t>In order to</w:t>
      </w:r>
      <w:proofErr w:type="gramEnd"/>
      <w:r w:rsidR="001E39CD">
        <w:t xml:space="preserve"> decide on the successful tender, the Contracting Authority shall immediately evaluate the tenders submitted by the Suppliers and rank them (except in cases where only one Supplier has submitted a tender). The ranking of tenders shall be based on the order of decreasing economic advantage. In cases where the economic advantage of tenders submitted by several Suppliers is equal, the Supplier whose tender was submitted earlier shall be ranked higher. In cases where only one Supplier submits a tender, its tender shall be considered the successful tender, except in cases where this tender is an unacceptable tender.</w:t>
      </w:r>
    </w:p>
    <w:p w14:paraId="29014D38" w14:textId="0CB71F49" w:rsidR="001E39CD" w:rsidRDefault="00A86ECB" w:rsidP="001E39CD">
      <w:pPr>
        <w:tabs>
          <w:tab w:val="left" w:pos="567"/>
          <w:tab w:val="left" w:pos="709"/>
          <w:tab w:val="left" w:pos="851"/>
          <w:tab w:val="left" w:pos="4678"/>
        </w:tabs>
        <w:ind w:left="57" w:right="57"/>
        <w:jc w:val="both"/>
      </w:pPr>
      <w:r w:rsidRPr="00F10E49">
        <w:t>8</w:t>
      </w:r>
      <w:r w:rsidR="001E39CD" w:rsidRPr="00F10E49">
        <w:t>.2.</w:t>
      </w:r>
      <w:r w:rsidR="001E39CD" w:rsidRPr="00F10E49">
        <w:tab/>
        <w:t xml:space="preserve">Information about the results of the tender shall be provided to all tenderers no later than within 5 business days from the date of adoption of the decision to determine the successful tender. The Contracting Authority shall inform Suppliers using </w:t>
      </w:r>
      <w:r w:rsidR="006310A8" w:rsidRPr="00F10E49">
        <w:t xml:space="preserve">e-mail </w:t>
      </w:r>
      <w:hyperlink r:id="rId25" w:history="1">
        <w:r w:rsidR="006310A8" w:rsidRPr="00F10E49">
          <w:rPr>
            <w:rStyle w:val="Hyperlink"/>
          </w:rPr>
          <w:t>publicprocurement</w:t>
        </w:r>
        <w:r w:rsidR="006310A8" w:rsidRPr="00F10E49">
          <w:rPr>
            <w:rStyle w:val="Hyperlink"/>
            <w:lang w:val="en-US"/>
          </w:rPr>
          <w:t>@cpva.lt</w:t>
        </w:r>
      </w:hyperlink>
      <w:r w:rsidR="006310A8" w:rsidRPr="00F10E49">
        <w:rPr>
          <w:lang w:val="en-US"/>
        </w:rPr>
        <w:t xml:space="preserve"> </w:t>
      </w:r>
      <w:r w:rsidR="001E39CD" w:rsidRPr="00F10E49">
        <w:t>about the decision to determine the successful tender, on the basis of which the Procurement Contract will be awarded, indicating the ranking of tenders, the successful tender and the exact deferral period, as specified in clause 1</w:t>
      </w:r>
      <w:r w:rsidR="006310A8" w:rsidRPr="00F10E49">
        <w:t>3</w:t>
      </w:r>
      <w:r w:rsidR="001E39CD" w:rsidRPr="00F10E49">
        <w:t>.3 of the Terms and Conditions of the Procurement (if applicable).</w:t>
      </w:r>
      <w:r w:rsidR="001E39CD">
        <w:t xml:space="preserve"> </w:t>
      </w:r>
    </w:p>
    <w:p w14:paraId="22AEBD8D" w14:textId="631D8602" w:rsidR="001E39CD" w:rsidRDefault="00A86ECB" w:rsidP="001E39CD">
      <w:pPr>
        <w:tabs>
          <w:tab w:val="left" w:pos="567"/>
          <w:tab w:val="left" w:pos="709"/>
          <w:tab w:val="left" w:pos="851"/>
          <w:tab w:val="left" w:pos="4678"/>
        </w:tabs>
        <w:ind w:left="57" w:right="57"/>
        <w:jc w:val="both"/>
      </w:pPr>
      <w:r>
        <w:t>8</w:t>
      </w:r>
      <w:r w:rsidR="001E39CD">
        <w:t>.3.</w:t>
      </w:r>
      <w:r w:rsidR="001E39CD">
        <w:tab/>
        <w:t xml:space="preserve">The Commission shall inform Suppliers whose tenders have been rejected, stating the reasons for rejection, within the period specified in clause </w:t>
      </w:r>
      <w:r>
        <w:t>8</w:t>
      </w:r>
      <w:r w:rsidR="001E39CD">
        <w:t>.2 of the Terms and Conditions of the Procurement. The Contracting Authority shall also indicate the reasons for its decision not to award the contract and the reasons for reopening the procurement procedure.</w:t>
      </w:r>
    </w:p>
    <w:p w14:paraId="3F42A40E" w14:textId="77777777" w:rsidR="001E39CD" w:rsidRDefault="001E39CD" w:rsidP="001E39CD">
      <w:pPr>
        <w:tabs>
          <w:tab w:val="left" w:pos="567"/>
          <w:tab w:val="left" w:pos="709"/>
          <w:tab w:val="left" w:pos="851"/>
          <w:tab w:val="left" w:pos="4678"/>
        </w:tabs>
        <w:ind w:left="57" w:right="57"/>
        <w:jc w:val="both"/>
      </w:pPr>
    </w:p>
    <w:p w14:paraId="643B6963" w14:textId="2959091D" w:rsidR="001E39CD" w:rsidRDefault="00C35558" w:rsidP="00A84828">
      <w:pPr>
        <w:tabs>
          <w:tab w:val="left" w:pos="567"/>
          <w:tab w:val="left" w:pos="709"/>
          <w:tab w:val="left" w:pos="851"/>
          <w:tab w:val="left" w:pos="4678"/>
        </w:tabs>
        <w:ind w:left="57" w:right="57"/>
        <w:jc w:val="center"/>
      </w:pPr>
      <w:r w:rsidRPr="0016540E">
        <w:rPr>
          <w:b/>
        </w:rPr>
        <w:t>9</w:t>
      </w:r>
      <w:r w:rsidR="00A84828" w:rsidRPr="0016540E">
        <w:rPr>
          <w:b/>
        </w:rPr>
        <w:t>. MINIMUM QUALIFICATION REQUIREMENTS AND GROUNDS FOR EXCLUSION</w:t>
      </w:r>
    </w:p>
    <w:p w14:paraId="18EFB2CC" w14:textId="77777777" w:rsidR="001E39CD" w:rsidRDefault="001E39CD" w:rsidP="001E39CD">
      <w:pPr>
        <w:tabs>
          <w:tab w:val="left" w:pos="567"/>
          <w:tab w:val="left" w:pos="709"/>
          <w:tab w:val="left" w:pos="851"/>
          <w:tab w:val="left" w:pos="4678"/>
        </w:tabs>
        <w:ind w:left="57" w:right="57"/>
        <w:jc w:val="both"/>
      </w:pPr>
    </w:p>
    <w:p w14:paraId="72089FD8" w14:textId="051940BE" w:rsidR="00A84828" w:rsidRDefault="00BB7E2B" w:rsidP="00FB525B">
      <w:pPr>
        <w:tabs>
          <w:tab w:val="left" w:pos="567"/>
          <w:tab w:val="left" w:pos="709"/>
          <w:tab w:val="left" w:pos="851"/>
          <w:tab w:val="left" w:pos="4678"/>
        </w:tabs>
        <w:ind w:left="57" w:right="57"/>
        <w:jc w:val="both"/>
      </w:pPr>
      <w:r w:rsidRPr="00F10E49">
        <w:t>9</w:t>
      </w:r>
      <w:r w:rsidR="00A84828" w:rsidRPr="00F10E49">
        <w:t xml:space="preserve">.1. </w:t>
      </w:r>
      <w:proofErr w:type="gramStart"/>
      <w:r w:rsidR="00A84828" w:rsidRPr="00F10E49">
        <w:t>In order to</w:t>
      </w:r>
      <w:proofErr w:type="gramEnd"/>
      <w:r w:rsidR="00A84828" w:rsidRPr="00F10E49">
        <w:t xml:space="preserve"> make sure that the Supplier is competent, reliable and able to perform the public procurement contract, the Commission sets the following qualification requirements for Suppliers</w:t>
      </w:r>
      <w:r w:rsidRPr="00F10E49">
        <w:t xml:space="preserve"> </w:t>
      </w:r>
      <w:r w:rsidR="00F10E49" w:rsidRPr="00F10E49">
        <w:t>Annex No. 6 “</w:t>
      </w:r>
      <w:proofErr w:type="spellStart"/>
      <w:r w:rsidR="00F10E49" w:rsidRPr="00F10E49">
        <w:t>Qualification_and_Evaluation</w:t>
      </w:r>
      <w:proofErr w:type="spellEnd"/>
      <w:r w:rsidR="00F10E49" w:rsidRPr="00F10E49">
        <w:t>”.</w:t>
      </w:r>
    </w:p>
    <w:p w14:paraId="67855633" w14:textId="7CC11A92" w:rsidR="00FB525B" w:rsidRDefault="00FB525B" w:rsidP="00FB525B">
      <w:pPr>
        <w:ind w:left="57"/>
        <w:jc w:val="both"/>
      </w:pPr>
      <w:r>
        <w:t>9</w:t>
      </w:r>
      <w:r w:rsidRPr="00B0753A">
        <w:t>.2. Documents proving the qualification of the Supplier shall be requested only from the Supplier whose tender has been accepted as the successful one.</w:t>
      </w:r>
    </w:p>
    <w:p w14:paraId="0148C836" w14:textId="0D78C8F7" w:rsidR="00FB525B" w:rsidRPr="00B0753A" w:rsidRDefault="00FB525B" w:rsidP="00FB525B">
      <w:pPr>
        <w:ind w:left="57"/>
        <w:jc w:val="both"/>
      </w:pPr>
      <w:r>
        <w:t>9</w:t>
      </w:r>
      <w:r w:rsidRPr="00B0753A">
        <w:t xml:space="preserve">.3. </w:t>
      </w:r>
      <w:r w:rsidRPr="00B0753A">
        <w:rPr>
          <w:rFonts w:cstheme="minorHAnsi"/>
        </w:rPr>
        <w:t xml:space="preserve">By submitting a tender, the Supplier undertakes to the contracting authority that the contract will be performed only by persons authorized to engage in the relevant activity. </w:t>
      </w:r>
    </w:p>
    <w:p w14:paraId="16C68079" w14:textId="5C2C7AC6" w:rsidR="00FB525B" w:rsidRPr="000B6D92" w:rsidRDefault="00FB525B" w:rsidP="00FB525B">
      <w:pPr>
        <w:ind w:left="57"/>
        <w:jc w:val="both"/>
        <w:rPr>
          <w:rFonts w:cstheme="minorHAnsi"/>
        </w:rPr>
      </w:pPr>
      <w:r>
        <w:rPr>
          <w:rFonts w:cstheme="minorHAnsi"/>
        </w:rPr>
        <w:t>9.4</w:t>
      </w:r>
      <w:r w:rsidRPr="00B0753A">
        <w:rPr>
          <w:rFonts w:cstheme="minorHAnsi"/>
        </w:rPr>
        <w:t xml:space="preserve">. The supplier's qualifications must be acquired before the deadline for the submission of tenders. In the procurement documents, the terms 'in the last x years'; 'in the recent x years' shall mean the period of x years preceding the deadline for submission of tenders. Where a contract is used to justify a supplier's qualification which was started more than x years before the deadline for the submission of tenders, but completed within the x years being evaluated, the contract may be used to justify the qualification if it meets the other requirements for which it is used. In the case of such a contract, the part of the contract executed during the x years evaluated will be </w:t>
      </w:r>
      <w:r w:rsidRPr="000B6D92">
        <w:rPr>
          <w:rFonts w:cstheme="minorHAnsi"/>
        </w:rPr>
        <w:t>considered.</w:t>
      </w:r>
    </w:p>
    <w:p w14:paraId="161E009D" w14:textId="6FB25D1F" w:rsidR="0016540E" w:rsidRPr="000B6D92" w:rsidRDefault="0016540E" w:rsidP="0016540E">
      <w:pPr>
        <w:ind w:left="57"/>
        <w:jc w:val="both"/>
      </w:pPr>
      <w:r w:rsidRPr="000B6D92">
        <w:t>9.</w:t>
      </w:r>
      <w:r w:rsidR="00E61CE4" w:rsidRPr="000B6D92">
        <w:t>5</w:t>
      </w:r>
      <w:r w:rsidRPr="000B6D92">
        <w:t xml:space="preserve">. The Supplier (including each member of the group of suppliers separately, if the tender is submitted by a group of suppliers), and if the Supplier relies on the capacities of economic operators to meet the established qualification requirements, each economic operator separately, must not have any of the grounds for exclusion of a Supplier specified in Annex No. </w:t>
      </w:r>
      <w:r w:rsidR="000B6D92" w:rsidRPr="000B6D92">
        <w:t>5</w:t>
      </w:r>
      <w:r w:rsidRPr="000B6D92">
        <w:t xml:space="preserve">. Each of the economic operators (the Supplier, joint venture partners (if the tender is submitted by a group of economic operators) and (or) other economic operators (if their capacities are relied upon)) shall submit a duly completed and signed declaration by these economic operators confirming that they are not subject to the grounds for exclusion of a Supplier specified in Annex No. </w:t>
      </w:r>
      <w:r w:rsidR="000B6D92" w:rsidRPr="000B6D92">
        <w:t>5</w:t>
      </w:r>
      <w:r w:rsidRPr="000B6D92">
        <w:t>.</w:t>
      </w:r>
    </w:p>
    <w:p w14:paraId="180A37D1" w14:textId="52B9C890" w:rsidR="0016540E" w:rsidRPr="000B6D92" w:rsidRDefault="0016540E" w:rsidP="0016540E">
      <w:pPr>
        <w:ind w:left="57"/>
        <w:jc w:val="both"/>
      </w:pPr>
      <w:r w:rsidRPr="000B6D92">
        <w:t xml:space="preserve">It is not required to submit certificates confirming the absence of the grounds for exclusion of the supplier specified in the “Declaration on Grounds for Exclusion” (Annex </w:t>
      </w:r>
      <w:r w:rsidR="000B6D92" w:rsidRPr="000B6D92">
        <w:t>5</w:t>
      </w:r>
      <w:r w:rsidRPr="000B6D92">
        <w:t>). The CPVA will only request them if it has reasonable doubts about the reliability of the Supplier.</w:t>
      </w:r>
    </w:p>
    <w:p w14:paraId="5B0C09EB" w14:textId="5CB929C6" w:rsidR="0016540E" w:rsidRPr="000B6D92" w:rsidRDefault="0016540E" w:rsidP="0016540E">
      <w:pPr>
        <w:ind w:left="57"/>
        <w:jc w:val="both"/>
      </w:pPr>
      <w:r w:rsidRPr="000B6D92">
        <w:t>9.</w:t>
      </w:r>
      <w:r w:rsidR="00E61CE4" w:rsidRPr="000B6D92">
        <w:t>6</w:t>
      </w:r>
      <w:r w:rsidRPr="000B6D92">
        <w:t>. The Contracting Authority does not verify the grounds for exclusion of natural persons (specialists) whose capacities the Supplier relies on to meet the established qualification requirements and whom the Supplier intends to employ in case of award of the contract (quasi-</w:t>
      </w:r>
      <w:proofErr w:type="spellStart"/>
      <w:r w:rsidRPr="000B6D92">
        <w:t>subsuppliers</w:t>
      </w:r>
      <w:proofErr w:type="spellEnd"/>
      <w:r w:rsidRPr="000B6D92">
        <w:t>).</w:t>
      </w:r>
    </w:p>
    <w:p w14:paraId="77E550AA" w14:textId="66ED4DA8" w:rsidR="0016540E" w:rsidRPr="000B6D92" w:rsidRDefault="0016540E" w:rsidP="0016540E">
      <w:pPr>
        <w:ind w:left="57"/>
        <w:jc w:val="both"/>
      </w:pPr>
      <w:r w:rsidRPr="000B6D92">
        <w:t>9.</w:t>
      </w:r>
      <w:r w:rsidR="00E61CE4" w:rsidRPr="000B6D92">
        <w:t>7</w:t>
      </w:r>
      <w:r w:rsidRPr="000B6D92">
        <w:t xml:space="preserve">. The CPVA shall exclude a Supplier from the procurement procedure if the Supplier or its authorised representative meets at least one of the grounds for exclusion specified in the “Declaration on the Grounds for Exclusion” (Annex No. </w:t>
      </w:r>
      <w:r w:rsidR="000B6D92" w:rsidRPr="000B6D92">
        <w:t>5</w:t>
      </w:r>
      <w:r w:rsidRPr="000B6D92">
        <w:t xml:space="preserve">) for this procurement, except in cases where both of the following conditions are met: </w:t>
      </w:r>
    </w:p>
    <w:p w14:paraId="335470DC" w14:textId="5CA748D7" w:rsidR="0016540E" w:rsidRDefault="0016540E" w:rsidP="0016540E">
      <w:pPr>
        <w:ind w:left="57"/>
        <w:jc w:val="both"/>
      </w:pPr>
      <w:r w:rsidRPr="000B6D92">
        <w:t>9.</w:t>
      </w:r>
      <w:r w:rsidR="00E61CE4" w:rsidRPr="000B6D92">
        <w:t>7</w:t>
      </w:r>
      <w:r w:rsidRPr="000B6D92">
        <w:t>.1. the Supplier has provided the Commission with information that it has taken the following measures: voluntarily paid or undertaken to pay compensation for damage caused by a criminal act or offences specified in the grounds for exclusion of the Supplier, if applicable; it has cooperated, actively provided assistance or taken other measures to help investigate and clarify the criminal act or offence it has committed, if applicable; has taken</w:t>
      </w:r>
      <w:r>
        <w:t xml:space="preserve"> technical, organisational and personnel management measures to prevent further criminal acts or offences; </w:t>
      </w:r>
    </w:p>
    <w:p w14:paraId="497A7F5D" w14:textId="220EB0AB" w:rsidR="0016540E" w:rsidRDefault="0016540E" w:rsidP="0016540E">
      <w:pPr>
        <w:ind w:left="57"/>
        <w:jc w:val="both"/>
      </w:pPr>
      <w:r>
        <w:t>9.</w:t>
      </w:r>
      <w:r w:rsidR="00E61CE4">
        <w:t>7</w:t>
      </w:r>
      <w:r>
        <w:t xml:space="preserve">.2. The CPVA assessed the information provided by the Supplier and made a reasoned decision that the measures taken by the Supplier to prove its reliability were sufficient. The adequacy of these measures is assessed </w:t>
      </w:r>
      <w:proofErr w:type="gramStart"/>
      <w:r>
        <w:t>taking into account</w:t>
      </w:r>
      <w:proofErr w:type="gramEnd"/>
      <w:r>
        <w:t xml:space="preserve"> the seriousness and circumstances of the criminal act or offence.</w:t>
      </w:r>
    </w:p>
    <w:p w14:paraId="7B74EBA6" w14:textId="0E10B3CD" w:rsidR="0016540E" w:rsidRDefault="0016540E" w:rsidP="0016540E">
      <w:pPr>
        <w:ind w:left="57"/>
        <w:jc w:val="both"/>
      </w:pPr>
      <w:r>
        <w:t>9.</w:t>
      </w:r>
      <w:r w:rsidR="00E61CE4">
        <w:t>8</w:t>
      </w:r>
      <w:r>
        <w:t xml:space="preserve">. If the situation of the economic operator on whose capacity the Supplier </w:t>
      </w:r>
      <w:proofErr w:type="gramStart"/>
      <w:r>
        <w:t>relies</w:t>
      </w:r>
      <w:proofErr w:type="gramEnd"/>
      <w:r>
        <w:t xml:space="preserve"> to meet the established qualification requirements, meets at least one of the grounds for exclusion of the Supplier, the Contracting Authority shall require the Supplier to replace that economic operator with an economic operator that meets the requirements within the time limit set by the Contracting Authority.</w:t>
      </w:r>
    </w:p>
    <w:p w14:paraId="264F343B" w14:textId="6A5DCDBE" w:rsidR="0016540E" w:rsidRDefault="00401AAE" w:rsidP="00401AAE">
      <w:pPr>
        <w:ind w:left="57"/>
        <w:jc w:val="both"/>
      </w:pPr>
      <w:r>
        <w:t>9.</w:t>
      </w:r>
      <w:r w:rsidR="00922C4B">
        <w:t>9</w:t>
      </w:r>
      <w:r>
        <w:t xml:space="preserve">. </w:t>
      </w:r>
      <w:r w:rsidR="00E4603F">
        <w:t>This screening will be separate from, and without prejudice to, any checks that CPVA may independently conduct through the competent Lithuanian authorities or publicly available sources regarding the economic operator, its management, or other relevant persons.</w:t>
      </w:r>
    </w:p>
    <w:p w14:paraId="48625713" w14:textId="77777777" w:rsidR="00DF491B" w:rsidRDefault="00DF491B" w:rsidP="00D83F26">
      <w:pPr>
        <w:tabs>
          <w:tab w:val="left" w:pos="567"/>
          <w:tab w:val="left" w:pos="709"/>
          <w:tab w:val="left" w:pos="851"/>
          <w:tab w:val="left" w:pos="4678"/>
        </w:tabs>
        <w:ind w:left="57" w:right="57"/>
        <w:jc w:val="center"/>
        <w:rPr>
          <w:b/>
        </w:rPr>
      </w:pPr>
    </w:p>
    <w:p w14:paraId="0D524170" w14:textId="6848B55B" w:rsidR="001C54B8" w:rsidRPr="00A95E91" w:rsidRDefault="00E61CE4" w:rsidP="00D83F26">
      <w:pPr>
        <w:tabs>
          <w:tab w:val="left" w:pos="567"/>
          <w:tab w:val="left" w:pos="709"/>
          <w:tab w:val="left" w:pos="851"/>
          <w:tab w:val="left" w:pos="4678"/>
        </w:tabs>
        <w:ind w:left="57" w:right="57"/>
        <w:jc w:val="center"/>
        <w:rPr>
          <w:b/>
        </w:rPr>
      </w:pPr>
      <w:r w:rsidRPr="00E61CE4">
        <w:rPr>
          <w:b/>
        </w:rPr>
        <w:t>10</w:t>
      </w:r>
      <w:r w:rsidR="00D83F26" w:rsidRPr="00E61CE4">
        <w:rPr>
          <w:b/>
        </w:rPr>
        <w:t>.</w:t>
      </w:r>
      <w:r w:rsidR="00D83F26" w:rsidRPr="00E61CE4">
        <w:rPr>
          <w:b/>
        </w:rPr>
        <w:tab/>
        <w:t>CRITERIA AND PROCEDURE FOR EVALUATING TENDERS</w:t>
      </w:r>
    </w:p>
    <w:p w14:paraId="030B3A36" w14:textId="77777777" w:rsidR="001C54B8" w:rsidRPr="00A95E91" w:rsidRDefault="001C54B8" w:rsidP="00B0753A">
      <w:pPr>
        <w:jc w:val="both"/>
      </w:pPr>
    </w:p>
    <w:p w14:paraId="7C791908" w14:textId="171D0DBC" w:rsidR="00D83F26" w:rsidRPr="00A95E91" w:rsidRDefault="00E61CE4" w:rsidP="004507B0">
      <w:pPr>
        <w:jc w:val="both"/>
        <w:rPr>
          <w:spacing w:val="-8"/>
        </w:rPr>
      </w:pPr>
      <w:r>
        <w:rPr>
          <w:spacing w:val="-8"/>
        </w:rPr>
        <w:t>10</w:t>
      </w:r>
      <w:r w:rsidR="00D83F26" w:rsidRPr="00A95E91">
        <w:rPr>
          <w:spacing w:val="-8"/>
        </w:rPr>
        <w:t xml:space="preserve">.1. </w:t>
      </w:r>
      <w:r w:rsidR="00D83F26" w:rsidRPr="00A95E91">
        <w:t>The most economically advantageous tender is selected based on price-quality ratio.</w:t>
      </w:r>
    </w:p>
    <w:p w14:paraId="4CC23214" w14:textId="19BE1C32" w:rsidR="00D83F26" w:rsidRPr="0032254D" w:rsidRDefault="0095249D" w:rsidP="004507B0">
      <w:pPr>
        <w:jc w:val="both"/>
        <w:rPr>
          <w:spacing w:val="-8"/>
        </w:rPr>
      </w:pPr>
      <w:r w:rsidRPr="000B6D92">
        <w:rPr>
          <w:spacing w:val="-8"/>
        </w:rPr>
        <w:t xml:space="preserve">10.2. </w:t>
      </w:r>
      <w:proofErr w:type="spellStart"/>
      <w:r w:rsidR="00D83F26" w:rsidRPr="000B6D92">
        <w:rPr>
          <w:rFonts w:eastAsia="Calibri"/>
          <w:lang w:val="lt-LT" w:eastAsia="lt-LT"/>
        </w:rPr>
        <w:t>Economic</w:t>
      </w:r>
      <w:proofErr w:type="spellEnd"/>
      <w:r w:rsidR="00D83F26" w:rsidRPr="000B6D92">
        <w:rPr>
          <w:rFonts w:eastAsia="Calibri"/>
          <w:lang w:val="lt-LT" w:eastAsia="lt-LT"/>
        </w:rPr>
        <w:t xml:space="preserve"> </w:t>
      </w:r>
      <w:proofErr w:type="spellStart"/>
      <w:r w:rsidR="00D83F26" w:rsidRPr="000B6D92">
        <w:rPr>
          <w:rFonts w:eastAsia="Calibri"/>
          <w:lang w:val="lt-LT" w:eastAsia="lt-LT"/>
        </w:rPr>
        <w:t>advantage</w:t>
      </w:r>
      <w:proofErr w:type="spellEnd"/>
      <w:r w:rsidR="00D83F26" w:rsidRPr="000B6D92">
        <w:rPr>
          <w:rFonts w:eastAsia="Calibri"/>
          <w:lang w:val="lt-LT" w:eastAsia="lt-LT"/>
        </w:rPr>
        <w:t xml:space="preserve"> </w:t>
      </w:r>
      <w:proofErr w:type="spellStart"/>
      <w:r w:rsidR="00D83F26" w:rsidRPr="000B6D92">
        <w:rPr>
          <w:rFonts w:eastAsia="Calibri"/>
          <w:lang w:val="lt-LT" w:eastAsia="lt-LT"/>
        </w:rPr>
        <w:t>is</w:t>
      </w:r>
      <w:proofErr w:type="spellEnd"/>
      <w:r w:rsidR="00D83F26" w:rsidRPr="000B6D92">
        <w:rPr>
          <w:rFonts w:eastAsia="Calibri"/>
          <w:lang w:val="lt-LT" w:eastAsia="lt-LT"/>
        </w:rPr>
        <w:t xml:space="preserve"> </w:t>
      </w:r>
      <w:proofErr w:type="spellStart"/>
      <w:r w:rsidR="00D83F26" w:rsidRPr="000B6D92">
        <w:rPr>
          <w:rFonts w:eastAsia="Calibri"/>
          <w:lang w:val="lt-LT" w:eastAsia="lt-LT"/>
        </w:rPr>
        <w:t>calculated</w:t>
      </w:r>
      <w:proofErr w:type="spellEnd"/>
      <w:r w:rsidR="00D83F26" w:rsidRPr="000B6D92">
        <w:rPr>
          <w:rFonts w:eastAsia="Calibri"/>
          <w:lang w:val="lt-LT" w:eastAsia="lt-LT"/>
        </w:rPr>
        <w:t xml:space="preserve"> </w:t>
      </w:r>
      <w:proofErr w:type="spellStart"/>
      <w:r w:rsidR="0032254D" w:rsidRPr="000B6D92">
        <w:rPr>
          <w:rFonts w:eastAsia="Calibri"/>
          <w:lang w:val="lt-LT" w:eastAsia="lt-LT"/>
        </w:rPr>
        <w:t>according</w:t>
      </w:r>
      <w:proofErr w:type="spellEnd"/>
      <w:r w:rsidR="0032254D" w:rsidRPr="000B6D92">
        <w:rPr>
          <w:rFonts w:eastAsia="Calibri"/>
          <w:lang w:val="lt-LT" w:eastAsia="lt-LT"/>
        </w:rPr>
        <w:t xml:space="preserve"> to </w:t>
      </w:r>
      <w:proofErr w:type="spellStart"/>
      <w:r w:rsidR="0032254D" w:rsidRPr="000B6D92">
        <w:rPr>
          <w:rFonts w:eastAsia="Calibri"/>
          <w:lang w:val="lt-LT" w:eastAsia="lt-LT"/>
        </w:rPr>
        <w:t>methodology</w:t>
      </w:r>
      <w:proofErr w:type="spellEnd"/>
      <w:r w:rsidR="0032254D" w:rsidRPr="000B6D92">
        <w:rPr>
          <w:rFonts w:eastAsia="Calibri"/>
          <w:lang w:val="lt-LT" w:eastAsia="lt-LT"/>
        </w:rPr>
        <w:t xml:space="preserve"> </w:t>
      </w:r>
      <w:proofErr w:type="spellStart"/>
      <w:r w:rsidR="0032254D" w:rsidRPr="000B6D92">
        <w:rPr>
          <w:rFonts w:eastAsia="Calibri"/>
          <w:lang w:val="lt-LT" w:eastAsia="lt-LT"/>
        </w:rPr>
        <w:t>provided</w:t>
      </w:r>
      <w:proofErr w:type="spellEnd"/>
      <w:r w:rsidR="0032254D" w:rsidRPr="000B6D92">
        <w:rPr>
          <w:rFonts w:eastAsia="Calibri"/>
          <w:lang w:val="lt-LT" w:eastAsia="lt-LT"/>
        </w:rPr>
        <w:t xml:space="preserve"> </w:t>
      </w:r>
      <w:proofErr w:type="spellStart"/>
      <w:r w:rsidR="0032254D" w:rsidRPr="000B6D92">
        <w:rPr>
          <w:rFonts w:eastAsia="Calibri"/>
          <w:lang w:val="lt-LT" w:eastAsia="lt-LT"/>
        </w:rPr>
        <w:t>in</w:t>
      </w:r>
      <w:proofErr w:type="spellEnd"/>
      <w:r w:rsidR="0032254D" w:rsidRPr="000B6D92">
        <w:rPr>
          <w:rFonts w:eastAsia="Calibri"/>
          <w:lang w:val="lt-LT" w:eastAsia="lt-LT"/>
        </w:rPr>
        <w:t xml:space="preserve"> </w:t>
      </w:r>
      <w:proofErr w:type="spellStart"/>
      <w:r w:rsidR="0032254D" w:rsidRPr="000B6D92">
        <w:rPr>
          <w:rFonts w:eastAsia="Calibri"/>
          <w:lang w:val="lt-LT" w:eastAsia="lt-LT"/>
        </w:rPr>
        <w:t>the</w:t>
      </w:r>
      <w:proofErr w:type="spellEnd"/>
      <w:r w:rsidR="0032254D" w:rsidRPr="000B6D92">
        <w:rPr>
          <w:rFonts w:eastAsia="Calibri"/>
          <w:lang w:val="lt-LT" w:eastAsia="lt-LT"/>
        </w:rPr>
        <w:t xml:space="preserve"> </w:t>
      </w:r>
      <w:r w:rsidR="000B6D92" w:rsidRPr="000B6D92">
        <w:rPr>
          <w:rFonts w:eastAsia="Calibri"/>
          <w:lang w:eastAsia="lt-LT"/>
        </w:rPr>
        <w:t xml:space="preserve">Annex No. </w:t>
      </w:r>
      <w:proofErr w:type="gramStart"/>
      <w:r w:rsidR="000B6D92" w:rsidRPr="000B6D92">
        <w:rPr>
          <w:rFonts w:eastAsia="Calibri"/>
          <w:lang w:eastAsia="lt-LT"/>
        </w:rPr>
        <w:t>6  “</w:t>
      </w:r>
      <w:proofErr w:type="spellStart"/>
      <w:proofErr w:type="gramEnd"/>
      <w:r w:rsidR="000B6D92" w:rsidRPr="000B6D92">
        <w:rPr>
          <w:rFonts w:eastAsia="Calibri"/>
          <w:lang w:eastAsia="lt-LT"/>
        </w:rPr>
        <w:t>Qualification_and_Evaluation</w:t>
      </w:r>
      <w:proofErr w:type="spellEnd"/>
      <w:r w:rsidR="000B6D92" w:rsidRPr="000B6D92">
        <w:rPr>
          <w:rFonts w:eastAsia="Calibri"/>
          <w:lang w:eastAsia="lt-LT"/>
        </w:rPr>
        <w:t>”.</w:t>
      </w:r>
    </w:p>
    <w:p w14:paraId="5457F693" w14:textId="7DE93504" w:rsidR="00D83F26" w:rsidRPr="00A95E91" w:rsidRDefault="00AC4CC2" w:rsidP="00E6652F">
      <w:pPr>
        <w:jc w:val="both"/>
        <w:rPr>
          <w:rFonts w:eastAsia="Calibri"/>
          <w:lang w:val="lt-LT" w:eastAsia="lt-LT"/>
        </w:rPr>
      </w:pPr>
      <w:r>
        <w:rPr>
          <w:rFonts w:eastAsia="Calibri"/>
          <w:lang w:val="lt-LT" w:eastAsia="lt-LT"/>
        </w:rPr>
        <w:t>10.3</w:t>
      </w:r>
      <w:r w:rsidR="00D83F26" w:rsidRPr="00A95E91">
        <w:rPr>
          <w:rFonts w:eastAsia="Calibri"/>
          <w:lang w:val="lt-LT" w:eastAsia="lt-LT"/>
        </w:rPr>
        <w:t xml:space="preserve">. </w:t>
      </w:r>
      <w:proofErr w:type="spellStart"/>
      <w:r w:rsidR="00D83F26" w:rsidRPr="00A95E91">
        <w:rPr>
          <w:rFonts w:eastAsia="Calibri"/>
          <w:lang w:val="lt-LT" w:eastAsia="lt-LT"/>
        </w:rPr>
        <w:t>In</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order</w:t>
      </w:r>
      <w:proofErr w:type="spellEnd"/>
      <w:r w:rsidR="00D83F26" w:rsidRPr="00A95E91">
        <w:rPr>
          <w:rFonts w:eastAsia="Calibri"/>
          <w:lang w:val="lt-LT" w:eastAsia="lt-LT"/>
        </w:rPr>
        <w:t xml:space="preserve"> to </w:t>
      </w:r>
      <w:proofErr w:type="spellStart"/>
      <w:r w:rsidR="00D83F26" w:rsidRPr="00A95E91">
        <w:rPr>
          <w:rFonts w:eastAsia="Calibri"/>
          <w:lang w:val="lt-LT" w:eastAsia="lt-LT"/>
        </w:rPr>
        <w:t>verify</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or</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clarify</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the</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information</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provided</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the</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contracting</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authority</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may</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request</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the</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submission</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of</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documents</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proving</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the</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qualifications</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of</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the</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proposed</w:t>
      </w:r>
      <w:proofErr w:type="spellEnd"/>
      <w:r w:rsidR="00D83F26" w:rsidRPr="00A95E91">
        <w:rPr>
          <w:rFonts w:eastAsia="Calibri"/>
          <w:lang w:val="lt-LT" w:eastAsia="lt-LT"/>
        </w:rPr>
        <w:t xml:space="preserve"> </w:t>
      </w:r>
      <w:proofErr w:type="spellStart"/>
      <w:r w:rsidR="00D83F26" w:rsidRPr="00A95E91">
        <w:rPr>
          <w:rFonts w:eastAsia="Calibri"/>
          <w:lang w:val="lt-LT" w:eastAsia="lt-LT"/>
        </w:rPr>
        <w:t>specialist</w:t>
      </w:r>
      <w:proofErr w:type="spellEnd"/>
      <w:r w:rsidR="00D83F26" w:rsidRPr="00A95E91">
        <w:rPr>
          <w:rFonts w:eastAsia="Calibri"/>
          <w:lang w:val="lt-LT" w:eastAsia="lt-LT"/>
        </w:rPr>
        <w:t>.</w:t>
      </w:r>
    </w:p>
    <w:p w14:paraId="10FD0B5E" w14:textId="77777777" w:rsidR="00E61CE4" w:rsidRPr="00D83F26" w:rsidRDefault="00E61CE4" w:rsidP="00E6652F">
      <w:pPr>
        <w:jc w:val="both"/>
        <w:rPr>
          <w:rFonts w:eastAsia="Calibri"/>
          <w:lang w:val="lt-LT" w:eastAsia="lt-LT"/>
        </w:rPr>
      </w:pPr>
    </w:p>
    <w:p w14:paraId="0AF16659" w14:textId="77777777" w:rsidR="00B0753A" w:rsidRDefault="00B0753A"/>
    <w:p w14:paraId="69F39150" w14:textId="324DED53" w:rsidR="00FC727D" w:rsidRDefault="00E6652F" w:rsidP="00FC727D">
      <w:pPr>
        <w:jc w:val="center"/>
        <w:rPr>
          <w:b/>
          <w:bCs/>
        </w:rPr>
      </w:pPr>
      <w:r w:rsidRPr="00BE6971">
        <w:rPr>
          <w:b/>
          <w:bCs/>
        </w:rPr>
        <w:t>1</w:t>
      </w:r>
      <w:r w:rsidR="00DF491B">
        <w:rPr>
          <w:b/>
          <w:bCs/>
        </w:rPr>
        <w:t>1</w:t>
      </w:r>
      <w:r w:rsidR="00FC727D" w:rsidRPr="00BE6971">
        <w:rPr>
          <w:b/>
          <w:bCs/>
        </w:rPr>
        <w:t>. REASONS FOR THE REJECTION OF TENDERS</w:t>
      </w:r>
    </w:p>
    <w:p w14:paraId="5890F43D" w14:textId="77777777" w:rsidR="001C54B8" w:rsidRPr="00FC727D" w:rsidRDefault="001C54B8" w:rsidP="00FC727D">
      <w:pPr>
        <w:jc w:val="center"/>
        <w:rPr>
          <w:b/>
          <w:bCs/>
        </w:rPr>
      </w:pPr>
    </w:p>
    <w:p w14:paraId="401A9B34" w14:textId="0EBC77CF" w:rsidR="00FC727D" w:rsidRDefault="00E6652F" w:rsidP="001C54B8">
      <w:pPr>
        <w:jc w:val="both"/>
      </w:pPr>
      <w:r>
        <w:t>1</w:t>
      </w:r>
      <w:r w:rsidR="00DF491B">
        <w:t>1</w:t>
      </w:r>
      <w:r w:rsidR="00FC727D">
        <w:t>.1. The Contracting Authority shall reject a tender if:</w:t>
      </w:r>
    </w:p>
    <w:p w14:paraId="57C0FE5E" w14:textId="795D60CA" w:rsidR="00FC727D" w:rsidRDefault="00E6652F" w:rsidP="001C54B8">
      <w:pPr>
        <w:jc w:val="both"/>
      </w:pPr>
      <w:r>
        <w:t>1</w:t>
      </w:r>
      <w:r w:rsidR="00DF491B">
        <w:t>1</w:t>
      </w:r>
      <w:r w:rsidR="00FC727D">
        <w:t xml:space="preserve">.1.1. the Supplier does not meet the qualification requirements, </w:t>
      </w:r>
    </w:p>
    <w:p w14:paraId="21EB4C3E" w14:textId="3D52DF62" w:rsidR="00FC727D" w:rsidRDefault="00E6652F" w:rsidP="001C54B8">
      <w:pPr>
        <w:jc w:val="both"/>
      </w:pPr>
      <w:r>
        <w:t>1</w:t>
      </w:r>
      <w:r w:rsidR="00DF491B">
        <w:t>1</w:t>
      </w:r>
      <w:r w:rsidR="00FC727D">
        <w:t>.1.2. the Supplier has not clarified, supplemented or explained the information within the time limit set by the Contracting Authority, as specified in clause 74.3 of the Description;</w:t>
      </w:r>
    </w:p>
    <w:p w14:paraId="5AD8B62C" w14:textId="3D73DBE4" w:rsidR="00FC727D" w:rsidRDefault="00E6652F" w:rsidP="001C54B8">
      <w:pPr>
        <w:jc w:val="both"/>
      </w:pPr>
      <w:r>
        <w:t>1</w:t>
      </w:r>
      <w:r w:rsidR="00DF491B">
        <w:t>1</w:t>
      </w:r>
      <w:r w:rsidR="00FC727D">
        <w:t>.1.3. the tender does not meet the requirements set out in the Terms and Conditions of the Procurement;</w:t>
      </w:r>
    </w:p>
    <w:p w14:paraId="46D1930C" w14:textId="22C3C0F1" w:rsidR="00FC727D" w:rsidRDefault="00E6652F" w:rsidP="001C54B8">
      <w:pPr>
        <w:jc w:val="both"/>
      </w:pPr>
      <w:r>
        <w:t>1</w:t>
      </w:r>
      <w:r w:rsidR="00DF491B">
        <w:t>1</w:t>
      </w:r>
      <w:r w:rsidR="00FC727D">
        <w:t>.1.4. an abnormally low price has been offered, and the Supplier has failed to provide adequate evidence of the reasonableness of the price at the request of the Contracting Authority;</w:t>
      </w:r>
    </w:p>
    <w:p w14:paraId="7102FDC3" w14:textId="4F99F92A" w:rsidR="00FC727D" w:rsidRPr="000B6D92" w:rsidRDefault="00E6652F" w:rsidP="001C54B8">
      <w:pPr>
        <w:jc w:val="both"/>
      </w:pPr>
      <w:r>
        <w:t>1</w:t>
      </w:r>
      <w:r w:rsidR="00DF491B">
        <w:t>1</w:t>
      </w:r>
      <w:r w:rsidR="00FC727D">
        <w:t xml:space="preserve">.1.5. the </w:t>
      </w:r>
      <w:r w:rsidR="00FC727D" w:rsidRPr="000B6D92">
        <w:t xml:space="preserve">price offered by the Supplier is too high and unacceptable to the Contracting Authority; </w:t>
      </w:r>
    </w:p>
    <w:p w14:paraId="1ACE09D8" w14:textId="3EA0C735" w:rsidR="00FC727D" w:rsidRPr="000B6D92" w:rsidRDefault="00E6652F" w:rsidP="001C54B8">
      <w:pPr>
        <w:jc w:val="both"/>
      </w:pPr>
      <w:r w:rsidRPr="000B6D92">
        <w:t>1</w:t>
      </w:r>
      <w:r w:rsidR="00DF491B" w:rsidRPr="000B6D92">
        <w:t>1</w:t>
      </w:r>
      <w:r w:rsidR="00FC727D" w:rsidRPr="000B6D92">
        <w:t>.1.6. the Supplier has provided false information in the tender about its compliance with the requirements, and the Contracting Authority can prove this by any legal means;</w:t>
      </w:r>
    </w:p>
    <w:p w14:paraId="6D5C5B70" w14:textId="60858147" w:rsidR="00FC727D" w:rsidRPr="000B6D92" w:rsidRDefault="00E6652F" w:rsidP="001C54B8">
      <w:pPr>
        <w:jc w:val="both"/>
      </w:pPr>
      <w:r w:rsidRPr="000B6D92">
        <w:t>1</w:t>
      </w:r>
      <w:r w:rsidR="00DF491B" w:rsidRPr="000B6D92">
        <w:t>1</w:t>
      </w:r>
      <w:r w:rsidR="00FC727D" w:rsidRPr="000B6D92">
        <w:t>.1.7. the Supplier has submitted an alternative tender; in such a case, its tender and alternative tender(s) shall be rejected;</w:t>
      </w:r>
    </w:p>
    <w:p w14:paraId="0B2CCBD4" w14:textId="07C0A53A" w:rsidR="00FC727D" w:rsidRPr="000B6D92" w:rsidRDefault="00E6652F" w:rsidP="001C54B8">
      <w:pPr>
        <w:jc w:val="both"/>
      </w:pPr>
      <w:r w:rsidRPr="000B6D92">
        <w:t>1</w:t>
      </w:r>
      <w:r w:rsidR="00DF491B" w:rsidRPr="000B6D92">
        <w:t>1</w:t>
      </w:r>
      <w:r w:rsidR="00FC727D" w:rsidRPr="000B6D92">
        <w:t>.1.8. the Supplier meets at least one of the grounds for exclusion;</w:t>
      </w:r>
    </w:p>
    <w:p w14:paraId="50944C78" w14:textId="23D21A86" w:rsidR="00FC727D" w:rsidRPr="000B6D92" w:rsidRDefault="00E6652F" w:rsidP="001C54B8">
      <w:pPr>
        <w:jc w:val="both"/>
      </w:pPr>
      <w:r w:rsidRPr="000B6D92">
        <w:t>1</w:t>
      </w:r>
      <w:r w:rsidR="00DF491B" w:rsidRPr="000B6D92">
        <w:t>1</w:t>
      </w:r>
      <w:r w:rsidR="00FC727D" w:rsidRPr="000B6D92">
        <w:t>.1.9. the Supplier does not meet at least one of the conditions set out in clause 8 of Annex No. 2 “Tender Form” relating to the protection of national security interests;</w:t>
      </w:r>
    </w:p>
    <w:p w14:paraId="64468A3B" w14:textId="3F00DC59" w:rsidR="00FC727D" w:rsidRDefault="00E6652F" w:rsidP="001C54B8">
      <w:pPr>
        <w:jc w:val="both"/>
      </w:pPr>
      <w:r w:rsidRPr="000B6D92">
        <w:t>1</w:t>
      </w:r>
      <w:r w:rsidR="00DF491B" w:rsidRPr="000B6D92">
        <w:t>1</w:t>
      </w:r>
      <w:r w:rsidR="00FC727D" w:rsidRPr="000B6D92">
        <w:t>.1.10. if the Supplier fails to submit a completed tender form (Annex No. 2) as required in the procurement documents;</w:t>
      </w:r>
    </w:p>
    <w:p w14:paraId="6E15F7D2" w14:textId="15598F74" w:rsidR="00FC727D" w:rsidRDefault="00E6652F" w:rsidP="001C54B8">
      <w:pPr>
        <w:jc w:val="both"/>
      </w:pPr>
      <w:r>
        <w:t>1</w:t>
      </w:r>
      <w:r w:rsidR="00DF491B">
        <w:t>1</w:t>
      </w:r>
      <w:r w:rsidR="00FC727D">
        <w:t xml:space="preserve">.1.11. in other </w:t>
      </w:r>
      <w:proofErr w:type="gramStart"/>
      <w:r w:rsidR="00FC727D">
        <w:t>cases</w:t>
      </w:r>
      <w:proofErr w:type="gramEnd"/>
      <w:r w:rsidR="00FC727D">
        <w:t xml:space="preserve"> provided for in the Description.</w:t>
      </w:r>
    </w:p>
    <w:p w14:paraId="29A95A51" w14:textId="77777777" w:rsidR="00E6652F" w:rsidRDefault="00E6652F" w:rsidP="001C54B8">
      <w:pPr>
        <w:jc w:val="both"/>
      </w:pPr>
    </w:p>
    <w:p w14:paraId="68A0079B" w14:textId="7E1D3230" w:rsidR="00E6652F" w:rsidRDefault="00E6652F" w:rsidP="00E6652F">
      <w:pPr>
        <w:jc w:val="center"/>
        <w:rPr>
          <w:b/>
          <w:bCs/>
        </w:rPr>
      </w:pPr>
      <w:r w:rsidRPr="00E6652F">
        <w:rPr>
          <w:b/>
          <w:bCs/>
        </w:rPr>
        <w:t>1</w:t>
      </w:r>
      <w:r w:rsidR="00DF491B">
        <w:rPr>
          <w:b/>
          <w:bCs/>
        </w:rPr>
        <w:t>2</w:t>
      </w:r>
      <w:r w:rsidRPr="00E6652F">
        <w:rPr>
          <w:b/>
          <w:bCs/>
        </w:rPr>
        <w:t>. PROCEDURE ON SETTLEMENT OF DISPUTES</w:t>
      </w:r>
    </w:p>
    <w:p w14:paraId="45F3BB36" w14:textId="77777777" w:rsidR="00E6652F" w:rsidRPr="00E6652F" w:rsidRDefault="00E6652F" w:rsidP="00E6652F">
      <w:pPr>
        <w:jc w:val="center"/>
        <w:rPr>
          <w:b/>
          <w:bCs/>
        </w:rPr>
      </w:pPr>
    </w:p>
    <w:p w14:paraId="0C3F5416" w14:textId="52E4E552" w:rsidR="00E6652F" w:rsidRDefault="00E6652F" w:rsidP="00E6652F">
      <w:pPr>
        <w:jc w:val="both"/>
      </w:pPr>
      <w:r>
        <w:t>1</w:t>
      </w:r>
      <w:r w:rsidR="00DF491B">
        <w:t>2</w:t>
      </w:r>
      <w:r>
        <w:t>.1. All disputes shall be examined in accordance with the requirements of clause 104 of the Description.</w:t>
      </w:r>
    </w:p>
    <w:p w14:paraId="5A06E9F4" w14:textId="77777777" w:rsidR="00E6652F" w:rsidRDefault="00E6652F" w:rsidP="001C54B8">
      <w:pPr>
        <w:jc w:val="both"/>
      </w:pPr>
    </w:p>
    <w:p w14:paraId="69EA6EDB" w14:textId="2054E738" w:rsidR="00647EAF" w:rsidRDefault="00647EAF" w:rsidP="00647EAF">
      <w:pPr>
        <w:jc w:val="center"/>
        <w:rPr>
          <w:b/>
        </w:rPr>
      </w:pPr>
      <w:r>
        <w:rPr>
          <w:b/>
        </w:rPr>
        <w:t>1</w:t>
      </w:r>
      <w:r w:rsidR="00DF491B">
        <w:rPr>
          <w:b/>
        </w:rPr>
        <w:t>3</w:t>
      </w:r>
      <w:r>
        <w:rPr>
          <w:b/>
        </w:rPr>
        <w:t>. CONCLUSION OF THE CONTRACT AND ITS TERMS AND CONDITIONS</w:t>
      </w:r>
    </w:p>
    <w:p w14:paraId="06EFD4C5" w14:textId="77777777" w:rsidR="00647EAF" w:rsidRDefault="00647EAF" w:rsidP="00647EAF">
      <w:pPr>
        <w:jc w:val="center"/>
      </w:pPr>
    </w:p>
    <w:p w14:paraId="4A96F0BF" w14:textId="0A295B8C" w:rsidR="00647EAF" w:rsidRDefault="00647EAF" w:rsidP="00647EAF">
      <w:pPr>
        <w:jc w:val="both"/>
      </w:pPr>
      <w:r w:rsidRPr="000B6D92">
        <w:t>1</w:t>
      </w:r>
      <w:r w:rsidR="00DF491B" w:rsidRPr="000B6D92">
        <w:t>3</w:t>
      </w:r>
      <w:r w:rsidRPr="000B6D92">
        <w:t xml:space="preserve">.1. The Contracting Authority shall prepare a public procurement contract (hereinafter referred to as the Contract) in accordance with the </w:t>
      </w:r>
      <w:r w:rsidR="000B6D92" w:rsidRPr="000B6D92">
        <w:t>main conditions of the Contract</w:t>
      </w:r>
      <w:r w:rsidRPr="000B6D92">
        <w:t xml:space="preserve"> provided in Annex No. 3 to the Terms and Conditions of the Procurement and shall offer it to the successful Supplier for signing.</w:t>
      </w:r>
      <w:r>
        <w:t xml:space="preserve">  </w:t>
      </w:r>
    </w:p>
    <w:p w14:paraId="1B9EA9FA" w14:textId="36A8490A" w:rsidR="00647EAF" w:rsidRPr="00DF491B" w:rsidRDefault="00647EAF" w:rsidP="00647EAF">
      <w:pPr>
        <w:jc w:val="both"/>
      </w:pPr>
      <w:r>
        <w:t>1</w:t>
      </w:r>
      <w:r w:rsidR="00DF491B">
        <w:t>3</w:t>
      </w:r>
      <w:r>
        <w:t xml:space="preserve">.2. The Supplier shall be invited in writing to sign the Contract. The Contracting Authority shall specify the period within which the successful Supplier must sign the Contract. The time </w:t>
      </w:r>
      <w:r w:rsidRPr="00DF491B">
        <w:t xml:space="preserve">for signing the Contract may be specified in a separate notice or in the notice of the successful tenderer. </w:t>
      </w:r>
    </w:p>
    <w:p w14:paraId="7F5EA9C0" w14:textId="40B1760E" w:rsidR="00D11145" w:rsidRPr="00DF491B" w:rsidRDefault="00647EAF" w:rsidP="00647EAF">
      <w:pPr>
        <w:jc w:val="both"/>
        <w:rPr>
          <w:b/>
          <w:bCs/>
        </w:rPr>
      </w:pPr>
      <w:r w:rsidRPr="00DF491B">
        <w:t>1</w:t>
      </w:r>
      <w:r w:rsidR="00DF491B" w:rsidRPr="00DF491B">
        <w:t>3</w:t>
      </w:r>
      <w:r w:rsidRPr="00DF491B">
        <w:t xml:space="preserve">.3. The Contract may be concluded no earlier than 5 business days after the date of sending the information specified in clause </w:t>
      </w:r>
      <w:r w:rsidR="00DF491B" w:rsidRPr="00DF491B">
        <w:t>8</w:t>
      </w:r>
      <w:r w:rsidRPr="00DF491B">
        <w:t>.2 of these Terms and Conditions of the Procurement to the Suppliers, except in cases where the Contract is concluded with the sole interested tenderer or where the Contract is concluded following a low-value procurement.</w:t>
      </w:r>
      <w:r w:rsidR="00EE6398" w:rsidRPr="00DF491B">
        <w:t xml:space="preserve"> </w:t>
      </w:r>
    </w:p>
    <w:p w14:paraId="5B5D6051" w14:textId="6A51B49C" w:rsidR="00647EAF" w:rsidRDefault="00647EAF" w:rsidP="00647EAF">
      <w:pPr>
        <w:jc w:val="both"/>
      </w:pPr>
      <w:r>
        <w:t>1</w:t>
      </w:r>
      <w:r w:rsidR="00DF491B">
        <w:t>3</w:t>
      </w:r>
      <w:r>
        <w:t>.4. In cases where the Supplier to whom the Contract was offered refuses to conclude the Contract, fails to sign it within the time limit set by the Contracting Authority, or refuses to conclude the Procurement Contract under the terms and conditions set out in the Description and the Terms and Conditions of the Procurement, the Contracting Authority shall offer to conclude the Contract to the Supplier whose tender is ranked first after the Supplier who refused to conclude the Contract (before doing so, the Contracting Authority shall assess the compliance of the tender of this Supplier with the qualification requirements set out in the Terms and Conditions of the Procurement).</w:t>
      </w:r>
    </w:p>
    <w:p w14:paraId="1263E052" w14:textId="749BA376" w:rsidR="00647EAF" w:rsidRDefault="00647EAF" w:rsidP="00647EAF">
      <w:pPr>
        <w:jc w:val="both"/>
      </w:pPr>
      <w:r>
        <w:t>1</w:t>
      </w:r>
      <w:r w:rsidR="00DF491B">
        <w:t>3</w:t>
      </w:r>
      <w:r>
        <w:t>.5. When concluding the Contract, the price of the successful tender, as well as the terms and conditions specified in the Terms and Conditions of the Procurement and in the tender, shall remain unchanged.</w:t>
      </w:r>
    </w:p>
    <w:p w14:paraId="78A5C74A" w14:textId="77777777" w:rsidR="00647EAF" w:rsidRDefault="00647EAF" w:rsidP="001C54B8">
      <w:pPr>
        <w:jc w:val="both"/>
      </w:pPr>
    </w:p>
    <w:p w14:paraId="0B1BBED3" w14:textId="77777777" w:rsidR="00974909" w:rsidRDefault="00974909" w:rsidP="001C54B8">
      <w:pPr>
        <w:jc w:val="both"/>
      </w:pPr>
    </w:p>
    <w:p w14:paraId="02BF45AB" w14:textId="11B40096" w:rsidR="00974909" w:rsidRDefault="00974909" w:rsidP="001C54B8">
      <w:pPr>
        <w:jc w:val="both"/>
        <w:rPr>
          <w:b/>
        </w:rPr>
      </w:pPr>
      <w:r>
        <w:rPr>
          <w:b/>
        </w:rPr>
        <w:t>1</w:t>
      </w:r>
      <w:r w:rsidR="00DF491B">
        <w:rPr>
          <w:b/>
        </w:rPr>
        <w:t>4</w:t>
      </w:r>
      <w:r>
        <w:rPr>
          <w:b/>
        </w:rPr>
        <w:t>. OTHER TERMS AND CONDITIONS OF THE PROCUREMENT PROVIDED FOR IN THE ANNEXES TO THE SPECIAL PART OF THESE TERMS AND CONDITIONS OF THE PROCUREMENT</w:t>
      </w:r>
    </w:p>
    <w:p w14:paraId="65EB669B" w14:textId="77777777" w:rsidR="000B6D92" w:rsidRDefault="000B6D92" w:rsidP="001C54B8">
      <w:pPr>
        <w:jc w:val="both"/>
      </w:pPr>
    </w:p>
    <w:p w14:paraId="7E1B98CC" w14:textId="77777777" w:rsidR="000B6D92" w:rsidRPr="000B6D92" w:rsidRDefault="000B6D92" w:rsidP="000B6D92">
      <w:pPr>
        <w:tabs>
          <w:tab w:val="left" w:pos="1816"/>
        </w:tabs>
        <w:rPr>
          <w:color w:val="000000" w:themeColor="text1"/>
        </w:rPr>
      </w:pPr>
      <w:r w:rsidRPr="000B6D92">
        <w:rPr>
          <w:color w:val="000000" w:themeColor="text1"/>
        </w:rPr>
        <w:t>14.1. Annex No. 1 “Technical Specifications”</w:t>
      </w:r>
    </w:p>
    <w:p w14:paraId="03C1D1CF" w14:textId="77777777" w:rsidR="000B6D92" w:rsidRPr="000B6D92" w:rsidRDefault="000B6D92" w:rsidP="000B6D92">
      <w:pPr>
        <w:tabs>
          <w:tab w:val="left" w:pos="1816"/>
        </w:tabs>
        <w:rPr>
          <w:color w:val="000000" w:themeColor="text1"/>
        </w:rPr>
      </w:pPr>
      <w:r w:rsidRPr="000B6D92">
        <w:rPr>
          <w:color w:val="000000" w:themeColor="text1"/>
        </w:rPr>
        <w:t xml:space="preserve">14.2. Annex No. 2 “Tender Form” </w:t>
      </w:r>
    </w:p>
    <w:p w14:paraId="3D9AA3E1" w14:textId="77777777" w:rsidR="000B6D92" w:rsidRPr="000B6D92" w:rsidRDefault="000B6D92" w:rsidP="000B6D92">
      <w:pPr>
        <w:tabs>
          <w:tab w:val="left" w:pos="1816"/>
        </w:tabs>
        <w:rPr>
          <w:color w:val="000000" w:themeColor="text1"/>
        </w:rPr>
      </w:pPr>
      <w:r w:rsidRPr="000B6D92">
        <w:rPr>
          <w:color w:val="000000" w:themeColor="text1"/>
        </w:rPr>
        <w:t xml:space="preserve">14.3. Annex No. 3 “Main Conditions of the Contract” </w:t>
      </w:r>
    </w:p>
    <w:p w14:paraId="708DB29F" w14:textId="77777777" w:rsidR="000B6D92" w:rsidRPr="000B6D92" w:rsidRDefault="000B6D92" w:rsidP="000B6D92">
      <w:pPr>
        <w:tabs>
          <w:tab w:val="left" w:pos="1816"/>
        </w:tabs>
        <w:rPr>
          <w:color w:val="000000" w:themeColor="text1"/>
        </w:rPr>
      </w:pPr>
      <w:r w:rsidRPr="000B6D92">
        <w:rPr>
          <w:color w:val="000000" w:themeColor="text1"/>
        </w:rPr>
        <w:t xml:space="preserve">14.4. Annex No. 4 “Description” </w:t>
      </w:r>
    </w:p>
    <w:p w14:paraId="070A6D55" w14:textId="77777777" w:rsidR="000B6D92" w:rsidRPr="000B6D92" w:rsidRDefault="000B6D92" w:rsidP="000B6D92">
      <w:pPr>
        <w:tabs>
          <w:tab w:val="left" w:pos="1816"/>
        </w:tabs>
        <w:rPr>
          <w:color w:val="000000" w:themeColor="text1"/>
        </w:rPr>
      </w:pPr>
      <w:r w:rsidRPr="000B6D92">
        <w:rPr>
          <w:color w:val="000000" w:themeColor="text1"/>
        </w:rPr>
        <w:t>14.5. Annex No. 5 “Declaration of Grounds for Exclusion”.</w:t>
      </w:r>
    </w:p>
    <w:p w14:paraId="36111B30" w14:textId="4DB0FADC" w:rsidR="000B6D92" w:rsidRPr="000B6D92" w:rsidRDefault="000B6D92" w:rsidP="000B6D92">
      <w:pPr>
        <w:tabs>
          <w:tab w:val="left" w:pos="1816"/>
        </w:tabs>
        <w:rPr>
          <w:color w:val="000000" w:themeColor="text1"/>
          <w:lang w:val="lt-LT"/>
        </w:rPr>
      </w:pPr>
      <w:r w:rsidRPr="000B6D92">
        <w:rPr>
          <w:color w:val="000000" w:themeColor="text1"/>
        </w:rPr>
        <w:t>14.</w:t>
      </w:r>
      <w:r w:rsidRPr="000B6D92">
        <w:rPr>
          <w:color w:val="000000" w:themeColor="text1"/>
          <w:lang w:val="lt-LT"/>
        </w:rPr>
        <w:t>6</w:t>
      </w:r>
      <w:r w:rsidRPr="000B6D92">
        <w:rPr>
          <w:color w:val="000000" w:themeColor="text1"/>
        </w:rPr>
        <w:t xml:space="preserve">. Annex No. </w:t>
      </w:r>
      <w:proofErr w:type="gramStart"/>
      <w:r w:rsidRPr="000B6D92">
        <w:rPr>
          <w:color w:val="000000" w:themeColor="text1"/>
          <w:lang w:val="lt-LT"/>
        </w:rPr>
        <w:t>6</w:t>
      </w:r>
      <w:r w:rsidRPr="000B6D92">
        <w:rPr>
          <w:color w:val="000000" w:themeColor="text1"/>
        </w:rPr>
        <w:t xml:space="preserve">  “</w:t>
      </w:r>
      <w:proofErr w:type="spellStart"/>
      <w:proofErr w:type="gramEnd"/>
      <w:r w:rsidRPr="000B6D92">
        <w:rPr>
          <w:color w:val="000000" w:themeColor="text1"/>
        </w:rPr>
        <w:t>Qualification_and_Evaluation</w:t>
      </w:r>
      <w:proofErr w:type="spellEnd"/>
      <w:r w:rsidRPr="000B6D92">
        <w:rPr>
          <w:color w:val="000000" w:themeColor="text1"/>
        </w:rPr>
        <w:t>”.</w:t>
      </w:r>
    </w:p>
    <w:p w14:paraId="1DBB87E8" w14:textId="77777777" w:rsidR="0044281D" w:rsidRDefault="0044281D" w:rsidP="00112AF5">
      <w:pPr>
        <w:tabs>
          <w:tab w:val="left" w:pos="1816"/>
        </w:tabs>
        <w:jc w:val="right"/>
      </w:pPr>
    </w:p>
    <w:p w14:paraId="0AC6607B" w14:textId="77777777" w:rsidR="0044281D" w:rsidRDefault="0044281D" w:rsidP="00112AF5">
      <w:pPr>
        <w:tabs>
          <w:tab w:val="left" w:pos="1816"/>
        </w:tabs>
        <w:jc w:val="right"/>
      </w:pPr>
    </w:p>
    <w:p w14:paraId="1E9CB5BE" w14:textId="77777777" w:rsidR="0044281D" w:rsidRDefault="0044281D" w:rsidP="00112AF5">
      <w:pPr>
        <w:tabs>
          <w:tab w:val="left" w:pos="1816"/>
        </w:tabs>
        <w:jc w:val="right"/>
      </w:pPr>
    </w:p>
    <w:p w14:paraId="5CF18608" w14:textId="77777777" w:rsidR="0044281D" w:rsidRDefault="0044281D" w:rsidP="00112AF5">
      <w:pPr>
        <w:tabs>
          <w:tab w:val="left" w:pos="1816"/>
        </w:tabs>
        <w:jc w:val="right"/>
      </w:pPr>
    </w:p>
    <w:p w14:paraId="4925FCDA" w14:textId="77777777" w:rsidR="0044281D" w:rsidRDefault="0044281D" w:rsidP="00112AF5">
      <w:pPr>
        <w:tabs>
          <w:tab w:val="left" w:pos="1816"/>
        </w:tabs>
        <w:jc w:val="right"/>
      </w:pPr>
    </w:p>
    <w:p w14:paraId="393D2310" w14:textId="77777777" w:rsidR="0044281D" w:rsidRDefault="0044281D" w:rsidP="00112AF5">
      <w:pPr>
        <w:tabs>
          <w:tab w:val="left" w:pos="1816"/>
        </w:tabs>
        <w:jc w:val="right"/>
      </w:pPr>
    </w:p>
    <w:p w14:paraId="652EA756" w14:textId="77777777" w:rsidR="0044281D" w:rsidRDefault="0044281D" w:rsidP="00112AF5">
      <w:pPr>
        <w:tabs>
          <w:tab w:val="left" w:pos="1816"/>
        </w:tabs>
        <w:jc w:val="right"/>
      </w:pPr>
    </w:p>
    <w:p w14:paraId="44719C20" w14:textId="77777777" w:rsidR="0044281D" w:rsidRDefault="0044281D" w:rsidP="00112AF5">
      <w:pPr>
        <w:tabs>
          <w:tab w:val="left" w:pos="1816"/>
        </w:tabs>
        <w:jc w:val="right"/>
      </w:pPr>
    </w:p>
    <w:p w14:paraId="0F11E32B" w14:textId="77777777" w:rsidR="0044281D" w:rsidRDefault="0044281D" w:rsidP="00112AF5">
      <w:pPr>
        <w:tabs>
          <w:tab w:val="left" w:pos="1816"/>
        </w:tabs>
        <w:jc w:val="right"/>
      </w:pPr>
    </w:p>
    <w:p w14:paraId="2D36D300" w14:textId="77777777" w:rsidR="0044281D" w:rsidRDefault="0044281D" w:rsidP="00112AF5">
      <w:pPr>
        <w:tabs>
          <w:tab w:val="left" w:pos="1816"/>
        </w:tabs>
        <w:jc w:val="right"/>
      </w:pPr>
    </w:p>
    <w:p w14:paraId="31652A27" w14:textId="3C448F36" w:rsidR="00112AF5" w:rsidRPr="00406C39" w:rsidRDefault="00112AF5" w:rsidP="00112AF5">
      <w:pPr>
        <w:tabs>
          <w:tab w:val="left" w:pos="1816"/>
        </w:tabs>
        <w:jc w:val="right"/>
      </w:pPr>
      <w:r>
        <w:t>Annex No. 1</w:t>
      </w:r>
    </w:p>
    <w:p w14:paraId="7E8D8A83" w14:textId="77777777" w:rsidR="00544FC5" w:rsidRPr="00406C39" w:rsidRDefault="00544FC5" w:rsidP="00544FC5">
      <w:pPr>
        <w:rPr>
          <w:rFonts w:ascii="Calibri" w:eastAsia="Calibri" w:hAnsi="Calibri"/>
          <w:sz w:val="22"/>
          <w:szCs w:val="22"/>
        </w:rPr>
      </w:pPr>
    </w:p>
    <w:p w14:paraId="35F4C970" w14:textId="77777777" w:rsidR="00FC187D" w:rsidRPr="00406C39" w:rsidRDefault="00FC187D" w:rsidP="007628D0">
      <w:pPr>
        <w:tabs>
          <w:tab w:val="left" w:pos="5954"/>
        </w:tabs>
        <w:ind w:right="57"/>
        <w:rPr>
          <w:lang w:val="lt-LT"/>
        </w:rPr>
      </w:pPr>
    </w:p>
    <w:p w14:paraId="125B0759" w14:textId="77777777" w:rsidR="00544FC5" w:rsidRDefault="00544FC5" w:rsidP="00413551">
      <w:pPr>
        <w:tabs>
          <w:tab w:val="left" w:pos="5954"/>
        </w:tabs>
        <w:ind w:right="57"/>
      </w:pPr>
    </w:p>
    <w:p w14:paraId="6902D121" w14:textId="77777777" w:rsidR="0044281D" w:rsidRPr="0044281D" w:rsidRDefault="0044281D" w:rsidP="0044281D">
      <w:pPr>
        <w:spacing w:after="100" w:line="264" w:lineRule="auto"/>
        <w:jc w:val="center"/>
        <w:rPr>
          <w:rFonts w:ascii="Calibri" w:eastAsia="Calibri" w:hAnsi="Calibri" w:cs="Calibri"/>
          <w:b/>
          <w:caps/>
          <w:sz w:val="28"/>
          <w:szCs w:val="28"/>
          <w:lang w:val="en-US"/>
        </w:rPr>
      </w:pPr>
      <w:r w:rsidRPr="0044281D">
        <w:rPr>
          <w:rFonts w:ascii="Calibri" w:eastAsia="Calibri" w:hAnsi="Calibri" w:cs="Calibri"/>
          <w:b/>
          <w:caps/>
          <w:sz w:val="28"/>
          <w:szCs w:val="28"/>
          <w:lang w:val="en-US"/>
        </w:rPr>
        <w:t>Technical Specification</w:t>
      </w:r>
    </w:p>
    <w:p w14:paraId="2C1DD441" w14:textId="77777777" w:rsidR="0044281D" w:rsidRPr="0044281D" w:rsidRDefault="0044281D" w:rsidP="0044281D">
      <w:pPr>
        <w:spacing w:after="100" w:line="264" w:lineRule="auto"/>
        <w:jc w:val="center"/>
        <w:rPr>
          <w:rFonts w:ascii="Calibri" w:eastAsia="MS Mincho" w:hAnsi="Calibri" w:cs="Calibri"/>
          <w:b/>
          <w:sz w:val="28"/>
          <w:szCs w:val="28"/>
          <w:lang w:val="en-US"/>
        </w:rPr>
      </w:pPr>
      <w:r w:rsidRPr="0044281D">
        <w:rPr>
          <w:rFonts w:ascii="Calibri" w:eastAsia="Calibri" w:hAnsi="Calibri" w:cs="Calibri"/>
          <w:b/>
          <w:sz w:val="28"/>
          <w:szCs w:val="28"/>
          <w:lang w:val="en-US"/>
        </w:rPr>
        <w:t>Legal Drafting of Secondary Legislation and Implementation Support</w:t>
      </w:r>
    </w:p>
    <w:p w14:paraId="0F647F5C" w14:textId="77777777" w:rsidR="0044281D" w:rsidRPr="0044281D" w:rsidRDefault="0044281D" w:rsidP="0044281D">
      <w:pPr>
        <w:spacing w:line="264" w:lineRule="auto"/>
        <w:rPr>
          <w:rFonts w:ascii="Calibri" w:eastAsia="MS Mincho" w:hAnsi="Calibri" w:cs="Calibri"/>
          <w:sz w:val="21"/>
          <w:szCs w:val="22"/>
          <w:lang w:val="en-US"/>
        </w:rPr>
      </w:pPr>
    </w:p>
    <w:p w14:paraId="1D769350" w14:textId="77777777" w:rsidR="0044281D" w:rsidRPr="0044281D" w:rsidRDefault="0044281D" w:rsidP="0044281D">
      <w:pPr>
        <w:keepNext/>
        <w:keepLines/>
        <w:spacing w:before="320" w:after="160" w:line="264" w:lineRule="auto"/>
        <w:outlineLvl w:val="0"/>
        <w:rPr>
          <w:rFonts w:ascii="Calibri" w:eastAsia="MS Gothic" w:hAnsi="Calibri" w:cs="Calibri"/>
          <w:b/>
          <w:bCs/>
          <w:sz w:val="32"/>
          <w:szCs w:val="28"/>
          <w:lang w:val="en-US"/>
        </w:rPr>
      </w:pPr>
      <w:r w:rsidRPr="0044281D">
        <w:rPr>
          <w:rFonts w:ascii="Calibri" w:eastAsia="MS Gothic" w:hAnsi="Calibri" w:cs="Calibri"/>
          <w:b/>
          <w:bCs/>
          <w:sz w:val="32"/>
          <w:szCs w:val="28"/>
          <w:lang w:val="en-US"/>
        </w:rPr>
        <w:t xml:space="preserve">1. Background </w:t>
      </w:r>
    </w:p>
    <w:p w14:paraId="68FE21F3" w14:textId="77777777" w:rsidR="0044281D" w:rsidRPr="0044281D" w:rsidRDefault="0044281D" w:rsidP="0044281D">
      <w:pPr>
        <w:spacing w:after="120" w:line="264" w:lineRule="auto"/>
        <w:rPr>
          <w:rFonts w:ascii="Calibri" w:eastAsia="MS Mincho" w:hAnsi="Calibri" w:cs="Calibri"/>
          <w:sz w:val="21"/>
          <w:szCs w:val="22"/>
          <w:lang w:val="en-US"/>
        </w:rPr>
      </w:pPr>
      <w:r w:rsidRPr="0044281D">
        <w:rPr>
          <w:rFonts w:ascii="Calibri" w:eastAsia="MS Mincho" w:hAnsi="Calibri" w:cs="Calibri"/>
          <w:sz w:val="21"/>
          <w:szCs w:val="22"/>
          <w:lang w:val="en-US"/>
        </w:rPr>
        <w:t>On 11 May 2026, the Republic of Armenia adopted the Law on Identity Documents (HO-210-N). The Law establishes a unified legal framework for the issuance, replacement, refusal, invalidation and loss of validity of identity documents, the processing of biometric data and the operation of the unified electronic platform. It also provides the legal basis for introducing a new generation of biometric passports and identification cards.</w:t>
      </w:r>
    </w:p>
    <w:p w14:paraId="786968D3" w14:textId="77777777" w:rsidR="0044281D" w:rsidRPr="0044281D" w:rsidRDefault="0044281D" w:rsidP="0044281D">
      <w:pPr>
        <w:spacing w:after="120" w:line="264" w:lineRule="auto"/>
        <w:rPr>
          <w:rFonts w:ascii="Calibri" w:eastAsia="MS Mincho" w:hAnsi="Calibri" w:cs="Calibri"/>
          <w:sz w:val="21"/>
          <w:szCs w:val="22"/>
          <w:lang w:val="en-US"/>
        </w:rPr>
      </w:pPr>
      <w:r w:rsidRPr="0044281D">
        <w:rPr>
          <w:rFonts w:ascii="Calibri" w:eastAsia="MS Mincho" w:hAnsi="Calibri" w:cs="Calibri"/>
          <w:sz w:val="21"/>
          <w:szCs w:val="22"/>
          <w:lang w:val="en-US"/>
        </w:rPr>
        <w:t xml:space="preserve">Under the final and transitional provisions of the Law, it enters into force on the tenth day following publication on the </w:t>
      </w:r>
      <w:proofErr w:type="spellStart"/>
      <w:r w:rsidRPr="0044281D">
        <w:rPr>
          <w:rFonts w:ascii="Calibri" w:eastAsia="MS Mincho" w:hAnsi="Calibri" w:cs="Calibri"/>
          <w:sz w:val="21"/>
          <w:szCs w:val="22"/>
          <w:lang w:val="en-US"/>
        </w:rPr>
        <w:t>authorised</w:t>
      </w:r>
      <w:proofErr w:type="spellEnd"/>
      <w:r w:rsidRPr="0044281D">
        <w:rPr>
          <w:rFonts w:ascii="Calibri" w:eastAsia="MS Mincho" w:hAnsi="Calibri" w:cs="Calibri"/>
          <w:sz w:val="21"/>
          <w:szCs w:val="22"/>
          <w:lang w:val="en-US"/>
        </w:rPr>
        <w:t xml:space="preserve"> body's official website of an announcement that the unified electronic platform has become operational, but no later than 1 November 2026. This assignment supports the completion and practical application of the secondary legislation required to implement the new framework.</w:t>
      </w:r>
    </w:p>
    <w:p w14:paraId="7EE76906" w14:textId="77777777" w:rsidR="0044281D" w:rsidRPr="0044281D" w:rsidRDefault="0044281D" w:rsidP="0044281D">
      <w:pPr>
        <w:spacing w:after="120" w:line="264" w:lineRule="auto"/>
        <w:rPr>
          <w:rFonts w:ascii="Calibri" w:eastAsia="MS Mincho" w:hAnsi="Calibri" w:cs="Calibri"/>
          <w:sz w:val="21"/>
          <w:szCs w:val="22"/>
          <w:lang w:val="en-US"/>
        </w:rPr>
      </w:pPr>
      <w:r w:rsidRPr="0044281D">
        <w:rPr>
          <w:rFonts w:ascii="Calibri" w:eastAsia="MS Mincho" w:hAnsi="Calibri" w:cs="Calibri"/>
          <w:sz w:val="21"/>
          <w:szCs w:val="22"/>
          <w:lang w:val="en-US"/>
        </w:rPr>
        <w:t xml:space="preserve">The fourteen Government decisions covered by this assignment form the broader implementation framework for the Law. They regulate temporary certificates; identity documents other than citizens' passports and identification cards; expedited services and off-site biometric-data collection; documents for refugees, asylum seekers and persons granted political asylum; return certificates; biometric-data processing; electronic data storage; invalidation of documents; and the involvement and accountability of private partners. The work is also relevant to Armenia's implementation of the document-security and biometrics benchmarks under the EU-Armenia Visa </w:t>
      </w:r>
      <w:proofErr w:type="spellStart"/>
      <w:r w:rsidRPr="0044281D">
        <w:rPr>
          <w:rFonts w:ascii="Calibri" w:eastAsia="MS Mincho" w:hAnsi="Calibri" w:cs="Calibri"/>
          <w:sz w:val="21"/>
          <w:szCs w:val="22"/>
          <w:lang w:val="en-US"/>
        </w:rPr>
        <w:t>Liberalisation</w:t>
      </w:r>
      <w:proofErr w:type="spellEnd"/>
      <w:r w:rsidRPr="0044281D">
        <w:rPr>
          <w:rFonts w:ascii="Calibri" w:eastAsia="MS Mincho" w:hAnsi="Calibri" w:cs="Calibri"/>
          <w:sz w:val="21"/>
          <w:szCs w:val="22"/>
          <w:lang w:val="en-US"/>
        </w:rPr>
        <w:t xml:space="preserve"> Action Plan. Effective implementation of this framework requires comprehensive training for the staff responsible for its application and practical guidance for other public authorities whose functions are interconnected with the identity-document system.</w:t>
      </w:r>
    </w:p>
    <w:p w14:paraId="0EB50D7C" w14:textId="77777777" w:rsidR="0044281D" w:rsidRPr="0044281D" w:rsidRDefault="0044281D" w:rsidP="0044281D">
      <w:pPr>
        <w:keepNext/>
        <w:keepLines/>
        <w:spacing w:before="320" w:after="160" w:line="264" w:lineRule="auto"/>
        <w:outlineLvl w:val="0"/>
        <w:rPr>
          <w:rFonts w:ascii="Calibri" w:eastAsia="MS Gothic" w:hAnsi="Calibri" w:cs="Calibri"/>
          <w:b/>
          <w:bCs/>
          <w:sz w:val="32"/>
          <w:szCs w:val="28"/>
          <w:lang w:val="en-US"/>
        </w:rPr>
      </w:pPr>
      <w:r w:rsidRPr="0044281D">
        <w:rPr>
          <w:rFonts w:ascii="Calibri" w:eastAsia="MS Gothic" w:hAnsi="Calibri" w:cs="Calibri"/>
          <w:b/>
          <w:bCs/>
          <w:sz w:val="32"/>
          <w:szCs w:val="28"/>
          <w:lang w:val="en-US"/>
        </w:rPr>
        <w:t>2. Objective of the Assignment</w:t>
      </w:r>
    </w:p>
    <w:p w14:paraId="52D2FCBA" w14:textId="77777777" w:rsidR="0044281D" w:rsidRPr="0044281D" w:rsidRDefault="0044281D" w:rsidP="0044281D">
      <w:pPr>
        <w:spacing w:after="120" w:line="264" w:lineRule="auto"/>
        <w:rPr>
          <w:rFonts w:ascii="Calibri" w:eastAsia="MS Mincho" w:hAnsi="Calibri" w:cs="Calibri"/>
          <w:sz w:val="21"/>
          <w:szCs w:val="22"/>
          <w:lang w:val="en-US"/>
        </w:rPr>
      </w:pPr>
      <w:r w:rsidRPr="0044281D">
        <w:rPr>
          <w:rFonts w:ascii="Calibri" w:eastAsia="MS Mincho" w:hAnsi="Calibri" w:cs="Calibri"/>
          <w:sz w:val="21"/>
          <w:szCs w:val="22"/>
          <w:lang w:val="en-US"/>
        </w:rPr>
        <w:t xml:space="preserve">To prepare fourteen complete, legally consistent and implementation-ready draft Government decisions; to support the timely and coordinated application of the Law on Identity Documents; and to strengthen implementation capacity through the training </w:t>
      </w:r>
      <w:proofErr w:type="spellStart"/>
      <w:r w:rsidRPr="0044281D">
        <w:rPr>
          <w:rFonts w:ascii="Calibri" w:eastAsia="MS Mincho" w:hAnsi="Calibri" w:cs="Calibri"/>
          <w:sz w:val="21"/>
          <w:szCs w:val="22"/>
          <w:lang w:val="en-US"/>
        </w:rPr>
        <w:t>programme</w:t>
      </w:r>
      <w:proofErr w:type="spellEnd"/>
      <w:r w:rsidRPr="0044281D">
        <w:rPr>
          <w:rFonts w:ascii="Calibri" w:eastAsia="MS Mincho" w:hAnsi="Calibri" w:cs="Calibri"/>
          <w:sz w:val="21"/>
          <w:szCs w:val="22"/>
          <w:lang w:val="en-US"/>
        </w:rPr>
        <w:t xml:space="preserve"> specified in Section 3.5 for 400 relevant staff members of the Migration and Citizenship Service, with the actual number of participants permitted to vary by ±15%, and practical guidelines for other interconnected public authorities involved in the functioning of the system.</w:t>
      </w:r>
    </w:p>
    <w:p w14:paraId="03364BA2" w14:textId="77777777" w:rsidR="0044281D" w:rsidRPr="0044281D" w:rsidRDefault="0044281D" w:rsidP="0044281D">
      <w:pPr>
        <w:keepNext/>
        <w:keepLines/>
        <w:pageBreakBefore/>
        <w:spacing w:before="320" w:after="160" w:line="264" w:lineRule="auto"/>
        <w:outlineLvl w:val="0"/>
        <w:rPr>
          <w:rFonts w:ascii="Calibri" w:eastAsia="MS Gothic" w:hAnsi="Calibri" w:cs="Calibri"/>
          <w:b/>
          <w:bCs/>
          <w:sz w:val="32"/>
          <w:szCs w:val="28"/>
          <w:lang w:val="en-US"/>
        </w:rPr>
      </w:pPr>
      <w:r w:rsidRPr="0044281D">
        <w:rPr>
          <w:rFonts w:ascii="Calibri" w:eastAsia="MS Gothic" w:hAnsi="Calibri" w:cs="Calibri"/>
          <w:b/>
          <w:bCs/>
          <w:sz w:val="32"/>
          <w:szCs w:val="28"/>
          <w:lang w:val="en-US"/>
        </w:rPr>
        <w:t>3. Scope of Services</w:t>
      </w:r>
    </w:p>
    <w:p w14:paraId="55003415" w14:textId="77777777" w:rsidR="0044281D" w:rsidRPr="0044281D" w:rsidRDefault="0044281D" w:rsidP="0044281D">
      <w:pPr>
        <w:spacing w:after="80" w:line="264" w:lineRule="auto"/>
        <w:rPr>
          <w:rFonts w:ascii="Calibri" w:eastAsia="MS Mincho" w:hAnsi="Calibri" w:cs="Calibri"/>
          <w:sz w:val="21"/>
          <w:szCs w:val="22"/>
          <w:lang w:val="en-US"/>
        </w:rPr>
      </w:pPr>
      <w:r w:rsidRPr="0044281D">
        <w:rPr>
          <w:rFonts w:ascii="Calibri" w:eastAsia="MS Mincho" w:hAnsi="Calibri" w:cs="Calibri"/>
          <w:sz w:val="21"/>
          <w:szCs w:val="22"/>
          <w:lang w:val="en-US"/>
        </w:rPr>
        <w:t>The Service Provider shall:</w:t>
      </w:r>
    </w:p>
    <w:p w14:paraId="03DAE63F"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Calibri" w:hAnsi="Calibri" w:cs="Calibri"/>
          <w:sz w:val="21"/>
          <w:szCs w:val="22"/>
          <w:lang w:val="en-US"/>
        </w:rPr>
        <w:t>review the legislation and implementing acts relevant to the assignment, including the Law on Identity Documents, the Law on Foreigners, the Law on Refugees and Asylum, the Law on Political Asylum, the Law on Citizenship of the Republic of Armenia, the Law on the State Population Register, the Law on Personal Data Protection, the Law on Freedom of Information, the Law on Normative Legal Acts, the Law on Fundamentals of Administration and Administrative Proceedings, the Law on Electronic Document and Electronic Digital Signature, the Law on State Duty, the Law on Public-Private Partnership, and other directly relevant implementing legislation and technical materials necessary for the fourteen decisions, training and guidelines;</w:t>
      </w:r>
    </w:p>
    <w:p w14:paraId="7FBFB67B"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Calibri" w:hAnsi="Calibri" w:cs="Calibri"/>
          <w:sz w:val="21"/>
          <w:szCs w:val="22"/>
          <w:lang w:val="en-US"/>
        </w:rPr>
        <w:t xml:space="preserve">draft the fourteen Government decisions listed in Section 4, together with the legal justifications and any annexes required by the nature of the respective </w:t>
      </w:r>
      <w:proofErr w:type="gramStart"/>
      <w:r w:rsidRPr="0044281D">
        <w:rPr>
          <w:rFonts w:ascii="Calibri" w:eastAsia="Calibri" w:hAnsi="Calibri" w:cs="Calibri"/>
          <w:sz w:val="21"/>
          <w:szCs w:val="22"/>
          <w:lang w:val="en-US"/>
        </w:rPr>
        <w:t>decision</w:t>
      </w:r>
      <w:proofErr w:type="gramEnd"/>
      <w:r w:rsidRPr="0044281D">
        <w:rPr>
          <w:rFonts w:ascii="Calibri" w:eastAsia="Calibri" w:hAnsi="Calibri" w:cs="Calibri"/>
          <w:sz w:val="21"/>
          <w:szCs w:val="22"/>
          <w:lang w:val="en-US"/>
        </w:rPr>
        <w:t>;</w:t>
      </w:r>
    </w:p>
    <w:p w14:paraId="78C88457"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Calibri" w:hAnsi="Calibri" w:cs="Calibri"/>
          <w:sz w:val="21"/>
          <w:szCs w:val="22"/>
          <w:lang w:val="en-US"/>
        </w:rPr>
        <w:t>ensure consistency among the drafts and compliance with the applicable Armenian legislation, legal-drafting rules, data-protection requirements and applicable document-security standards;</w:t>
      </w:r>
    </w:p>
    <w:p w14:paraId="3F8A00F5"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Calibri" w:hAnsi="Calibri" w:cs="Calibri"/>
          <w:sz w:val="21"/>
          <w:szCs w:val="22"/>
          <w:lang w:val="en-US"/>
        </w:rPr>
        <w:t>coordinate the drafting process with the Ministry of Internal Affairs, the Migration and Citizenship Service, other relevant public authorities and stakeholders within the arrangements and limits in Section 3.2;</w:t>
      </w:r>
    </w:p>
    <w:p w14:paraId="2C537A84"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Calibri" w:hAnsi="Calibri" w:cs="Calibri"/>
          <w:sz w:val="21"/>
          <w:szCs w:val="22"/>
          <w:lang w:val="en-US"/>
        </w:rPr>
        <w:t xml:space="preserve">identify, in the relevant legal justification, any existing secondary legislation that directly requires amendment or repeal </w:t>
      </w:r>
      <w:proofErr w:type="gramStart"/>
      <w:r w:rsidRPr="0044281D">
        <w:rPr>
          <w:rFonts w:ascii="Calibri" w:eastAsia="Calibri" w:hAnsi="Calibri" w:cs="Calibri"/>
          <w:sz w:val="21"/>
          <w:szCs w:val="22"/>
          <w:lang w:val="en-US"/>
        </w:rPr>
        <w:t>as a consequence of</w:t>
      </w:r>
      <w:proofErr w:type="gramEnd"/>
      <w:r w:rsidRPr="0044281D">
        <w:rPr>
          <w:rFonts w:ascii="Calibri" w:eastAsia="Calibri" w:hAnsi="Calibri" w:cs="Calibri"/>
          <w:sz w:val="21"/>
          <w:szCs w:val="22"/>
          <w:lang w:val="en-US"/>
        </w:rPr>
        <w:t xml:space="preserve"> the fourteen decisions;</w:t>
      </w:r>
    </w:p>
    <w:p w14:paraId="198FE6AF"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Calibri" w:hAnsi="Calibri" w:cs="Calibri"/>
          <w:sz w:val="21"/>
          <w:szCs w:val="22"/>
          <w:lang w:val="en-US"/>
        </w:rPr>
        <w:t>review and address comments received during consultation, legal review and the Government approval process within the two consolidated rounds and deadlines in Section 3.3;</w:t>
      </w:r>
    </w:p>
    <w:p w14:paraId="40917B0D"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Calibri" w:hAnsi="Calibri" w:cs="Calibri"/>
          <w:sz w:val="21"/>
          <w:szCs w:val="22"/>
          <w:lang w:val="en-US"/>
        </w:rPr>
        <w:t>prepare the final clean and tracked versions of the complete legislative package and all handover materials in the formats and with the version controls specified in Section 3.4;</w:t>
      </w:r>
    </w:p>
    <w:p w14:paraId="282A7365"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MS Mincho" w:hAnsi="Calibri"/>
          <w:color w:val="1F2933"/>
          <w:sz w:val="21"/>
          <w:szCs w:val="22"/>
          <w:lang w:val="en-US"/>
        </w:rPr>
        <w:t xml:space="preserve">develop the training </w:t>
      </w:r>
      <w:proofErr w:type="spellStart"/>
      <w:r w:rsidRPr="0044281D">
        <w:rPr>
          <w:rFonts w:ascii="Calibri" w:eastAsia="MS Mincho" w:hAnsi="Calibri"/>
          <w:color w:val="1F2933"/>
          <w:sz w:val="21"/>
          <w:szCs w:val="22"/>
          <w:lang w:val="en-US"/>
        </w:rPr>
        <w:t>programme</w:t>
      </w:r>
      <w:proofErr w:type="spellEnd"/>
      <w:r w:rsidRPr="0044281D">
        <w:rPr>
          <w:rFonts w:ascii="Calibri" w:eastAsia="MS Mincho" w:hAnsi="Calibri"/>
          <w:color w:val="1F2933"/>
          <w:sz w:val="21"/>
          <w:szCs w:val="22"/>
          <w:lang w:val="en-US"/>
        </w:rPr>
        <w:t xml:space="preserve"> and materials specified in Section 3.5, covering the Law, the fourteen draft decisions and the other implementing acts relevant to staff duties; and</w:t>
      </w:r>
    </w:p>
    <w:p w14:paraId="7F99C314" w14:textId="77777777" w:rsidR="0044281D" w:rsidRPr="0044281D" w:rsidRDefault="0044281D" w:rsidP="0044281D">
      <w:pPr>
        <w:tabs>
          <w:tab w:val="num" w:pos="720"/>
        </w:tabs>
        <w:spacing w:after="160" w:line="280" w:lineRule="auto"/>
        <w:ind w:left="720" w:hanging="360"/>
        <w:rPr>
          <w:rFonts w:ascii="Calibri" w:eastAsia="MS Mincho" w:hAnsi="Calibri" w:cs="Calibri"/>
          <w:sz w:val="21"/>
          <w:szCs w:val="22"/>
          <w:lang w:val="en-US"/>
        </w:rPr>
      </w:pPr>
      <w:r w:rsidRPr="0044281D">
        <w:rPr>
          <w:rFonts w:ascii="Calibri" w:eastAsia="MS Mincho" w:hAnsi="Calibri"/>
          <w:color w:val="1F2933"/>
          <w:sz w:val="21"/>
          <w:szCs w:val="22"/>
          <w:lang w:val="en-US"/>
        </w:rPr>
        <w:t>deliver training to 400 designated staff members of the Migration and Citizenship Service, with the actual number of participants permitted to vary by ±15%, in the format specified in Section 3.5, and prepare practical implementation guidelines for relevant interconnected public authorities.</w:t>
      </w:r>
    </w:p>
    <w:p w14:paraId="48DDCADB" w14:textId="77777777" w:rsidR="0044281D" w:rsidRPr="0044281D" w:rsidRDefault="0044281D" w:rsidP="0044281D">
      <w:pPr>
        <w:keepNext/>
        <w:keepLines/>
        <w:spacing w:before="240" w:after="120" w:line="264" w:lineRule="auto"/>
        <w:outlineLvl w:val="1"/>
        <w:rPr>
          <w:rFonts w:ascii="Calibri" w:eastAsia="MS Gothic" w:hAnsi="Calibri"/>
          <w:b/>
          <w:bCs/>
          <w:color w:val="2E74B5"/>
          <w:sz w:val="26"/>
          <w:szCs w:val="26"/>
          <w:lang w:val="en-US"/>
        </w:rPr>
      </w:pPr>
      <w:r w:rsidRPr="0044281D">
        <w:rPr>
          <w:rFonts w:ascii="Calibri" w:eastAsia="MS Gothic" w:hAnsi="Calibri"/>
          <w:b/>
          <w:bCs/>
          <w:color w:val="2E74B5"/>
          <w:sz w:val="26"/>
          <w:szCs w:val="26"/>
          <w:lang w:val="en-US"/>
        </w:rPr>
        <w:t>3.1 Contents of the legislative package</w:t>
      </w:r>
    </w:p>
    <w:p w14:paraId="7FBBFF4F"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For each of the fourteen Government decisions, the Service Provider shall submit: (a) the complete draft decision; (b) the legal justification required for the draft normative legal act; and (c) any annexes required by the nature and subject matter of the respective decision. No additional supporting documents are required unless expressly agreed with the Beneficiary.</w:t>
      </w:r>
    </w:p>
    <w:p w14:paraId="6A3E6C0A" w14:textId="77777777" w:rsidR="0044281D" w:rsidRPr="0044281D" w:rsidRDefault="0044281D" w:rsidP="0044281D">
      <w:pPr>
        <w:keepNext/>
        <w:keepLines/>
        <w:spacing w:before="240" w:after="120" w:line="264" w:lineRule="auto"/>
        <w:outlineLvl w:val="1"/>
        <w:rPr>
          <w:rFonts w:ascii="Calibri" w:eastAsia="MS Gothic" w:hAnsi="Calibri"/>
          <w:b/>
          <w:bCs/>
          <w:color w:val="2E74B5"/>
          <w:sz w:val="26"/>
          <w:szCs w:val="26"/>
          <w:lang w:val="en-US"/>
        </w:rPr>
      </w:pPr>
      <w:r w:rsidRPr="0044281D">
        <w:rPr>
          <w:rFonts w:ascii="Calibri" w:eastAsia="MS Gothic" w:hAnsi="Calibri"/>
          <w:b/>
          <w:bCs/>
          <w:color w:val="2E74B5"/>
          <w:sz w:val="26"/>
          <w:szCs w:val="26"/>
          <w:lang w:val="en-US"/>
        </w:rPr>
        <w:t>3.2 Coordination arrangements</w:t>
      </w:r>
    </w:p>
    <w:p w14:paraId="77C39CA9"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 xml:space="preserve">Coordination meetings shall generally be </w:t>
      </w:r>
      <w:proofErr w:type="spellStart"/>
      <w:r w:rsidRPr="0044281D">
        <w:rPr>
          <w:rFonts w:ascii="Calibri" w:eastAsia="MS Mincho" w:hAnsi="Calibri"/>
          <w:color w:val="1F2933"/>
          <w:sz w:val="21"/>
          <w:szCs w:val="22"/>
          <w:lang w:val="en-US"/>
        </w:rPr>
        <w:t>organised</w:t>
      </w:r>
      <w:proofErr w:type="spellEnd"/>
      <w:r w:rsidRPr="0044281D">
        <w:rPr>
          <w:rFonts w:ascii="Calibri" w:eastAsia="MS Mincho" w:hAnsi="Calibri"/>
          <w:color w:val="1F2933"/>
          <w:sz w:val="21"/>
          <w:szCs w:val="22"/>
          <w:lang w:val="en-US"/>
        </w:rPr>
        <w:t xml:space="preserve"> by the Ministry of Internal Affairs, with participation as needed </w:t>
      </w:r>
      <w:proofErr w:type="gramStart"/>
      <w:r w:rsidRPr="0044281D">
        <w:rPr>
          <w:rFonts w:ascii="Calibri" w:eastAsia="MS Mincho" w:hAnsi="Calibri"/>
          <w:color w:val="1F2933"/>
          <w:sz w:val="21"/>
          <w:szCs w:val="22"/>
          <w:lang w:val="en-US"/>
        </w:rPr>
        <w:t>from</w:t>
      </w:r>
      <w:proofErr w:type="gramEnd"/>
      <w:r w:rsidRPr="0044281D">
        <w:rPr>
          <w:rFonts w:ascii="Calibri" w:eastAsia="MS Mincho" w:hAnsi="Calibri"/>
          <w:color w:val="1F2933"/>
          <w:sz w:val="21"/>
          <w:szCs w:val="22"/>
          <w:lang w:val="en-US"/>
        </w:rPr>
        <w:t xml:space="preserve"> the Migration and Citizenship Service, other relevant state bodies, non-state stakeholders and the Service Provider. The Service Provider shall participate in the meetings, present and explain the drafts and revise them </w:t>
      </w:r>
      <w:proofErr w:type="gramStart"/>
      <w:r w:rsidRPr="0044281D">
        <w:rPr>
          <w:rFonts w:ascii="Calibri" w:eastAsia="MS Mincho" w:hAnsi="Calibri"/>
          <w:color w:val="1F2933"/>
          <w:sz w:val="21"/>
          <w:szCs w:val="22"/>
          <w:lang w:val="en-US"/>
        </w:rPr>
        <w:t>in light of</w:t>
      </w:r>
      <w:proofErr w:type="gramEnd"/>
      <w:r w:rsidRPr="0044281D">
        <w:rPr>
          <w:rFonts w:ascii="Calibri" w:eastAsia="MS Mincho" w:hAnsi="Calibri"/>
          <w:color w:val="1F2933"/>
          <w:sz w:val="21"/>
          <w:szCs w:val="22"/>
          <w:lang w:val="en-US"/>
        </w:rPr>
        <w:t xml:space="preserve"> agreed comments.</w:t>
      </w:r>
    </w:p>
    <w:p w14:paraId="265E0837"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 xml:space="preserve">For pricing purposes, the price shall include up to </w:t>
      </w:r>
      <w:proofErr w:type="gramStart"/>
      <w:r w:rsidRPr="0044281D">
        <w:rPr>
          <w:rFonts w:ascii="Calibri" w:eastAsia="MS Mincho" w:hAnsi="Calibri"/>
          <w:color w:val="1F2933"/>
          <w:sz w:val="21"/>
          <w:szCs w:val="22"/>
          <w:lang w:val="en-US"/>
        </w:rPr>
        <w:t>five coordination</w:t>
      </w:r>
      <w:proofErr w:type="gramEnd"/>
      <w:r w:rsidRPr="0044281D">
        <w:rPr>
          <w:rFonts w:ascii="Calibri" w:eastAsia="MS Mincho" w:hAnsi="Calibri"/>
          <w:color w:val="1F2933"/>
          <w:sz w:val="21"/>
          <w:szCs w:val="22"/>
          <w:lang w:val="en-US"/>
        </w:rPr>
        <w:t xml:space="preserve"> meetings </w:t>
      </w:r>
      <w:proofErr w:type="spellStart"/>
      <w:r w:rsidRPr="0044281D">
        <w:rPr>
          <w:rFonts w:ascii="Calibri" w:eastAsia="MS Mincho" w:hAnsi="Calibri"/>
          <w:color w:val="1F2933"/>
          <w:sz w:val="21"/>
          <w:szCs w:val="22"/>
          <w:lang w:val="en-US"/>
        </w:rPr>
        <w:t>organised</w:t>
      </w:r>
      <w:proofErr w:type="spellEnd"/>
      <w:r w:rsidRPr="0044281D">
        <w:rPr>
          <w:rFonts w:ascii="Calibri" w:eastAsia="MS Mincho" w:hAnsi="Calibri"/>
          <w:color w:val="1F2933"/>
          <w:sz w:val="21"/>
          <w:szCs w:val="22"/>
          <w:lang w:val="en-US"/>
        </w:rPr>
        <w:t xml:space="preserve"> by the Ministry of Internal Affairs and up to two additional meetings at the </w:t>
      </w:r>
      <w:proofErr w:type="spellStart"/>
      <w:r w:rsidRPr="0044281D">
        <w:rPr>
          <w:rFonts w:ascii="Calibri" w:eastAsia="MS Mincho" w:hAnsi="Calibri"/>
          <w:color w:val="1F2933"/>
          <w:sz w:val="21"/>
          <w:szCs w:val="22"/>
          <w:lang w:val="en-US"/>
        </w:rPr>
        <w:t>HayPass</w:t>
      </w:r>
      <w:proofErr w:type="spellEnd"/>
      <w:r w:rsidRPr="0044281D">
        <w:rPr>
          <w:rFonts w:ascii="Calibri" w:eastAsia="MS Mincho" w:hAnsi="Calibri"/>
          <w:color w:val="1F2933"/>
          <w:sz w:val="21"/>
          <w:szCs w:val="22"/>
          <w:lang w:val="en-US"/>
        </w:rPr>
        <w:t xml:space="preserve"> office. Meetings are expected to take place in Yerevan; remote participation may be used where agreed. Any meetings beyond this </w:t>
      </w:r>
      <w:proofErr w:type="gramStart"/>
      <w:r w:rsidRPr="0044281D">
        <w:rPr>
          <w:rFonts w:ascii="Calibri" w:eastAsia="MS Mincho" w:hAnsi="Calibri"/>
          <w:color w:val="1F2933"/>
          <w:sz w:val="21"/>
          <w:szCs w:val="22"/>
          <w:lang w:val="en-US"/>
        </w:rPr>
        <w:t>allowance shall</w:t>
      </w:r>
      <w:proofErr w:type="gramEnd"/>
      <w:r w:rsidRPr="0044281D">
        <w:rPr>
          <w:rFonts w:ascii="Calibri" w:eastAsia="MS Mincho" w:hAnsi="Calibri"/>
          <w:color w:val="1F2933"/>
          <w:sz w:val="21"/>
          <w:szCs w:val="22"/>
          <w:lang w:val="en-US"/>
        </w:rPr>
        <w:t xml:space="preserve"> require prior written agreement.</w:t>
      </w:r>
    </w:p>
    <w:p w14:paraId="006DF389" w14:textId="77777777" w:rsidR="0044281D" w:rsidRPr="0044281D" w:rsidRDefault="0044281D" w:rsidP="0044281D">
      <w:pPr>
        <w:keepNext/>
        <w:keepLines/>
        <w:spacing w:before="240" w:after="120" w:line="264" w:lineRule="auto"/>
        <w:outlineLvl w:val="1"/>
        <w:rPr>
          <w:rFonts w:ascii="Calibri" w:eastAsia="MS Gothic" w:hAnsi="Calibri"/>
          <w:b/>
          <w:bCs/>
          <w:color w:val="2E74B5"/>
          <w:sz w:val="26"/>
          <w:szCs w:val="26"/>
          <w:lang w:val="en-US"/>
        </w:rPr>
      </w:pPr>
      <w:r w:rsidRPr="0044281D">
        <w:rPr>
          <w:rFonts w:ascii="Calibri" w:eastAsia="MS Gothic" w:hAnsi="Calibri"/>
          <w:b/>
          <w:bCs/>
          <w:color w:val="2E74B5"/>
          <w:sz w:val="26"/>
          <w:szCs w:val="26"/>
          <w:lang w:val="en-US"/>
        </w:rPr>
        <w:t>3.3 Comments and revision rounds</w:t>
      </w:r>
    </w:p>
    <w:p w14:paraId="1524822C"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The price shall include two consolidated rounds of comments on the legislative package. The Beneficiary shall provide the first consolidated round by Day 75, and the Service Provider shall submit the revised package by Day 90. The second consolidated round shall be provided by Day 100 and addressed in the final legislative package by Day 110. Comments received after the applicable deadline, additional substantive review rounds, or changes to the agreed scope shall be addressed only if separately agreed in writing. Delays in the provision of comments shall be handled in accordance with Section 6.</w:t>
      </w:r>
    </w:p>
    <w:p w14:paraId="34A29CB1" w14:textId="77777777" w:rsidR="0044281D" w:rsidRPr="0044281D" w:rsidRDefault="0044281D" w:rsidP="0044281D">
      <w:pPr>
        <w:keepNext/>
        <w:keepLines/>
        <w:spacing w:before="240" w:after="120" w:line="264" w:lineRule="auto"/>
        <w:outlineLvl w:val="1"/>
        <w:rPr>
          <w:rFonts w:ascii="Calibri" w:eastAsia="MS Gothic" w:hAnsi="Calibri"/>
          <w:b/>
          <w:bCs/>
          <w:color w:val="2E74B5"/>
          <w:sz w:val="26"/>
          <w:szCs w:val="26"/>
          <w:lang w:val="en-US"/>
        </w:rPr>
      </w:pPr>
      <w:r w:rsidRPr="0044281D">
        <w:rPr>
          <w:rFonts w:ascii="Calibri" w:eastAsia="MS Gothic" w:hAnsi="Calibri"/>
          <w:b/>
          <w:bCs/>
          <w:color w:val="2E74B5"/>
          <w:sz w:val="26"/>
          <w:szCs w:val="26"/>
          <w:lang w:val="en-US"/>
        </w:rPr>
        <w:t>3.4 Submission formats and version control</w:t>
      </w:r>
    </w:p>
    <w:p w14:paraId="5D61F4F3"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The first drafts of the Government decisions and related documents shall be submitted in Armenian in editable DOCX format.</w:t>
      </w:r>
    </w:p>
    <w:p w14:paraId="11FEEAC8"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After each round of comments, the Service Provider shall submit both (</w:t>
      </w:r>
      <w:proofErr w:type="spellStart"/>
      <w:r w:rsidRPr="0044281D">
        <w:rPr>
          <w:rFonts w:ascii="Calibri" w:eastAsia="MS Mincho" w:hAnsi="Calibri"/>
          <w:color w:val="1F2933"/>
          <w:sz w:val="21"/>
          <w:szCs w:val="22"/>
          <w:lang w:val="en-US"/>
        </w:rPr>
        <w:t>i</w:t>
      </w:r>
      <w:proofErr w:type="spellEnd"/>
      <w:r w:rsidRPr="0044281D">
        <w:rPr>
          <w:rFonts w:ascii="Calibri" w:eastAsia="MS Mincho" w:hAnsi="Calibri"/>
          <w:color w:val="1F2933"/>
          <w:sz w:val="21"/>
          <w:szCs w:val="22"/>
          <w:lang w:val="en-US"/>
        </w:rPr>
        <w:t>) a clean editable DOCX version and (ii) a Word Track Changes version showing the amendments against the immediately preceding version. The final submission shall follow the same approach.</w:t>
      </w:r>
    </w:p>
    <w:p w14:paraId="7B81A403" w14:textId="77777777" w:rsidR="0044281D" w:rsidRPr="0044281D" w:rsidRDefault="0044281D" w:rsidP="0044281D">
      <w:pPr>
        <w:keepNext/>
        <w:keepLines/>
        <w:spacing w:before="240" w:after="120" w:line="264" w:lineRule="auto"/>
        <w:outlineLvl w:val="1"/>
        <w:rPr>
          <w:rFonts w:ascii="Calibri" w:eastAsia="MS Gothic" w:hAnsi="Calibri"/>
          <w:b/>
          <w:bCs/>
          <w:color w:val="2E74B5"/>
          <w:sz w:val="26"/>
          <w:szCs w:val="26"/>
          <w:lang w:val="en-US"/>
        </w:rPr>
      </w:pPr>
      <w:r w:rsidRPr="0044281D">
        <w:rPr>
          <w:rFonts w:ascii="Calibri" w:eastAsia="MS Gothic" w:hAnsi="Calibri"/>
          <w:b/>
          <w:bCs/>
          <w:color w:val="2E74B5"/>
          <w:sz w:val="26"/>
          <w:szCs w:val="26"/>
          <w:lang w:val="en-US"/>
        </w:rPr>
        <w:t>3.5 Training and implementation guidelines</w:t>
      </w:r>
    </w:p>
    <w:p w14:paraId="377E117C"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 xml:space="preserve">The Service Provider shall prepare a training </w:t>
      </w:r>
      <w:proofErr w:type="spellStart"/>
      <w:r w:rsidRPr="0044281D">
        <w:rPr>
          <w:rFonts w:ascii="Calibri" w:eastAsia="MS Mincho" w:hAnsi="Calibri"/>
          <w:color w:val="1F2933"/>
          <w:sz w:val="21"/>
          <w:szCs w:val="22"/>
          <w:lang w:val="en-US"/>
        </w:rPr>
        <w:t>programme</w:t>
      </w:r>
      <w:proofErr w:type="spellEnd"/>
      <w:r w:rsidRPr="0044281D">
        <w:rPr>
          <w:rFonts w:ascii="Calibri" w:eastAsia="MS Mincho" w:hAnsi="Calibri"/>
          <w:color w:val="1F2933"/>
          <w:sz w:val="21"/>
          <w:szCs w:val="22"/>
          <w:lang w:val="en-US"/>
        </w:rPr>
        <w:t xml:space="preserve"> and supporting materials on the new identity-document legal framework and practical implementation guidelines for relevant interconnected public authorities. The content and format of the materials shall be agreed with the Beneficiary and the Migration and Citizenship Service.</w:t>
      </w:r>
    </w:p>
    <w:p w14:paraId="7A718867"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Training shall be delivered in Armenian, either in person in Yerevan or remotely, as agreed with the Beneficiary and the Migration and Citizenship Service, to a target of 400 staff members of the Migration and Citizenship Service, with the actual number of participants permitted to vary by ±15%. Each session shall comprise six teaching hours and include no more than 40 participants. Depending on the final participant number, approximately 9–12 sessions are expected.</w:t>
      </w:r>
    </w:p>
    <w:p w14:paraId="708AC6C2" w14:textId="77777777" w:rsidR="0044281D" w:rsidRPr="0044281D" w:rsidRDefault="0044281D" w:rsidP="0044281D">
      <w:pPr>
        <w:keepNext/>
        <w:keepLines/>
        <w:spacing w:before="240" w:after="120" w:line="264" w:lineRule="auto"/>
        <w:outlineLvl w:val="1"/>
        <w:rPr>
          <w:rFonts w:ascii="Calibri" w:eastAsia="MS Gothic" w:hAnsi="Calibri"/>
          <w:b/>
          <w:bCs/>
          <w:color w:val="2E74B5"/>
          <w:sz w:val="26"/>
          <w:szCs w:val="26"/>
          <w:lang w:val="en-US"/>
        </w:rPr>
      </w:pPr>
      <w:r w:rsidRPr="0044281D">
        <w:rPr>
          <w:rFonts w:ascii="Calibri" w:eastAsia="MS Gothic" w:hAnsi="Calibri"/>
          <w:b/>
          <w:bCs/>
          <w:color w:val="2E74B5"/>
          <w:sz w:val="26"/>
          <w:szCs w:val="26"/>
          <w:lang w:val="en-US"/>
        </w:rPr>
        <w:t>3.6 Price and expenses</w:t>
      </w:r>
    </w:p>
    <w:p w14:paraId="16F7FDAF" w14:textId="36360722"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 xml:space="preserve">The financial proposal shall be based on expert-day </w:t>
      </w:r>
      <w:proofErr w:type="gramStart"/>
      <w:r w:rsidRPr="0044281D">
        <w:rPr>
          <w:rFonts w:ascii="Calibri" w:eastAsia="MS Mincho" w:hAnsi="Calibri"/>
          <w:color w:val="1F2933"/>
          <w:sz w:val="21"/>
          <w:szCs w:val="22"/>
          <w:lang w:val="en-US"/>
        </w:rPr>
        <w:t>inputs</w:t>
      </w:r>
      <w:proofErr w:type="gramEnd"/>
      <w:r w:rsidRPr="0044281D">
        <w:rPr>
          <w:rFonts w:ascii="Calibri" w:eastAsia="MS Mincho" w:hAnsi="Calibri"/>
          <w:color w:val="1F2933"/>
          <w:sz w:val="21"/>
          <w:szCs w:val="22"/>
          <w:lang w:val="en-US"/>
        </w:rPr>
        <w:t xml:space="preserve"> for the team members required under</w:t>
      </w:r>
      <w:r w:rsidR="005971E5">
        <w:rPr>
          <w:rFonts w:ascii="Calibri" w:eastAsia="MS Mincho" w:hAnsi="Calibri"/>
          <w:color w:val="1F2933"/>
          <w:sz w:val="21"/>
          <w:szCs w:val="22"/>
          <w:lang w:val="en-US"/>
        </w:rPr>
        <w:t xml:space="preserve"> </w:t>
      </w:r>
      <w:proofErr w:type="gramStart"/>
      <w:r w:rsidR="005971E5">
        <w:rPr>
          <w:rFonts w:ascii="Calibri" w:eastAsia="MS Mincho" w:hAnsi="Calibri"/>
          <w:color w:val="1F2933"/>
          <w:sz w:val="21"/>
          <w:szCs w:val="22"/>
          <w:lang w:val="en-US"/>
        </w:rPr>
        <w:t>the Clause</w:t>
      </w:r>
      <w:proofErr w:type="gramEnd"/>
      <w:r w:rsidR="005971E5">
        <w:rPr>
          <w:rFonts w:ascii="Calibri" w:eastAsia="MS Mincho" w:hAnsi="Calibri"/>
          <w:color w:val="1F2933"/>
          <w:sz w:val="21"/>
          <w:szCs w:val="22"/>
          <w:lang w:val="en-US"/>
        </w:rPr>
        <w:t xml:space="preserve"> 2.2. of</w:t>
      </w:r>
      <w:r w:rsidRPr="0044281D">
        <w:rPr>
          <w:rFonts w:ascii="Calibri" w:eastAsia="MS Mincho" w:hAnsi="Calibri"/>
          <w:color w:val="1F2933"/>
          <w:sz w:val="21"/>
          <w:szCs w:val="22"/>
          <w:lang w:val="en-US"/>
        </w:rPr>
        <w:t xml:space="preserve"> the </w:t>
      </w:r>
      <w:r w:rsidR="005971E5">
        <w:rPr>
          <w:rFonts w:ascii="Calibri" w:eastAsia="MS Mincho" w:hAnsi="Calibri"/>
          <w:color w:val="1F2933"/>
          <w:sz w:val="21"/>
          <w:szCs w:val="22"/>
          <w:lang w:val="en-US"/>
        </w:rPr>
        <w:t>Annex 6 “</w:t>
      </w:r>
      <w:proofErr w:type="spellStart"/>
      <w:r w:rsidR="005971E5" w:rsidRPr="005971E5">
        <w:rPr>
          <w:rFonts w:ascii="Calibri" w:eastAsia="MS Mincho" w:hAnsi="Calibri"/>
          <w:color w:val="1F2933"/>
          <w:sz w:val="21"/>
          <w:szCs w:val="22"/>
        </w:rPr>
        <w:t>Qualification_and_Evaluation</w:t>
      </w:r>
      <w:proofErr w:type="spellEnd"/>
      <w:r w:rsidR="005971E5">
        <w:rPr>
          <w:rFonts w:ascii="Calibri" w:eastAsia="MS Mincho" w:hAnsi="Calibri"/>
          <w:color w:val="1F2933"/>
          <w:sz w:val="21"/>
          <w:szCs w:val="22"/>
        </w:rPr>
        <w:t xml:space="preserve">” of the </w:t>
      </w:r>
      <w:r w:rsidRPr="0044281D">
        <w:rPr>
          <w:rFonts w:ascii="Calibri" w:eastAsia="MS Mincho" w:hAnsi="Calibri"/>
          <w:color w:val="1F2933"/>
          <w:sz w:val="21"/>
          <w:szCs w:val="22"/>
          <w:lang w:val="en-US"/>
        </w:rPr>
        <w:t>tender documents. For each team member, the bidder shall indicate the proposed number of expert days and the applicable daily rate. The total contract price shall be calculated as the sum of the resulting expert-day amounts and shall include all costs necessary to perform the assignment, unless a cost is expressly identified by the Beneficiary as separately reimbursable.</w:t>
      </w:r>
    </w:p>
    <w:p w14:paraId="42CBEA22" w14:textId="77777777" w:rsidR="0044281D" w:rsidRPr="0044281D" w:rsidRDefault="0044281D" w:rsidP="0044281D">
      <w:pPr>
        <w:keepNext/>
        <w:keepLines/>
        <w:spacing w:before="320" w:after="160" w:line="264" w:lineRule="auto"/>
        <w:outlineLvl w:val="0"/>
        <w:rPr>
          <w:rFonts w:ascii="Calibri" w:eastAsia="MS Gothic" w:hAnsi="Calibri" w:cs="Calibri"/>
          <w:b/>
          <w:bCs/>
          <w:sz w:val="32"/>
          <w:szCs w:val="28"/>
          <w:lang w:val="en-US"/>
        </w:rPr>
      </w:pPr>
      <w:r w:rsidRPr="0044281D">
        <w:rPr>
          <w:rFonts w:ascii="Calibri" w:eastAsia="MS Gothic" w:hAnsi="Calibri" w:cs="Calibri"/>
          <w:b/>
          <w:bCs/>
          <w:sz w:val="32"/>
          <w:szCs w:val="28"/>
          <w:lang w:val="en-US"/>
        </w:rPr>
        <w:t>4. Legislative Package</w:t>
      </w:r>
    </w:p>
    <w:p w14:paraId="23E1DFBD" w14:textId="77777777" w:rsidR="0044281D" w:rsidRPr="0044281D" w:rsidRDefault="0044281D" w:rsidP="0044281D">
      <w:pPr>
        <w:spacing w:after="160" w:line="264" w:lineRule="auto"/>
        <w:rPr>
          <w:rFonts w:ascii="Calibri" w:eastAsia="MS Mincho" w:hAnsi="Calibri" w:cs="Calibri"/>
          <w:sz w:val="21"/>
          <w:szCs w:val="22"/>
          <w:lang w:val="en-US"/>
        </w:rPr>
      </w:pPr>
      <w:r w:rsidRPr="0044281D">
        <w:rPr>
          <w:rFonts w:ascii="Calibri" w:eastAsia="MS Mincho" w:hAnsi="Calibri" w:cs="Calibri"/>
          <w:sz w:val="21"/>
          <w:szCs w:val="22"/>
          <w:lang w:val="en-US"/>
        </w:rPr>
        <w:t>The assignment covers the preparation of the following fourteen draft Government decisions:</w:t>
      </w:r>
    </w:p>
    <w:p w14:paraId="2B5110C8" w14:textId="77777777" w:rsidR="0044281D" w:rsidRPr="0044281D" w:rsidRDefault="0044281D" w:rsidP="0044281D">
      <w:pPr>
        <w:spacing w:after="160" w:line="264" w:lineRule="auto"/>
        <w:rPr>
          <w:rFonts w:ascii="Calibri" w:eastAsia="MS Mincho" w:hAnsi="Calibri"/>
          <w:color w:val="1F2933"/>
          <w:sz w:val="21"/>
          <w:szCs w:val="22"/>
          <w:lang w:val="en-US"/>
        </w:rPr>
      </w:pPr>
    </w:p>
    <w:tbl>
      <w:tblPr>
        <w:tblW w:w="9360" w:type="dxa"/>
        <w:tblInd w:w="120" w:type="dxa"/>
        <w:tblLayout w:type="fixed"/>
        <w:tblLook w:val="04A0" w:firstRow="1" w:lastRow="0" w:firstColumn="1" w:lastColumn="0" w:noHBand="0" w:noVBand="1"/>
      </w:tblPr>
      <w:tblGrid>
        <w:gridCol w:w="600"/>
        <w:gridCol w:w="4680"/>
        <w:gridCol w:w="4080"/>
      </w:tblGrid>
      <w:tr w:rsidR="0044281D" w:rsidRPr="0044281D" w14:paraId="3A1FA8E9" w14:textId="77777777" w:rsidTr="009D0C19">
        <w:trPr>
          <w:tblHeader/>
        </w:trPr>
        <w:tc>
          <w:tcPr>
            <w:tcW w:w="600" w:type="dxa"/>
            <w:tcBorders>
              <w:top w:val="single" w:sz="6" w:space="0" w:color="B7C4D0"/>
              <w:left w:val="single" w:sz="6" w:space="0" w:color="B7C4D0"/>
              <w:bottom w:val="single" w:sz="8" w:space="0" w:color="B7C4D0"/>
              <w:right w:val="single" w:sz="6" w:space="0" w:color="B7C4D0"/>
            </w:tcBorders>
            <w:shd w:val="clear" w:color="auto" w:fill="F2F4F7"/>
            <w:tcMar>
              <w:top w:w="80" w:type="dxa"/>
              <w:left w:w="120" w:type="dxa"/>
              <w:bottom w:w="80" w:type="dxa"/>
              <w:right w:w="120" w:type="dxa"/>
            </w:tcMar>
            <w:vAlign w:val="center"/>
          </w:tcPr>
          <w:p w14:paraId="5FFD8832"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b/>
                <w:sz w:val="19"/>
                <w:szCs w:val="22"/>
                <w:lang w:val="en-US"/>
              </w:rPr>
              <w:t>No.</w:t>
            </w:r>
          </w:p>
        </w:tc>
        <w:tc>
          <w:tcPr>
            <w:tcW w:w="4680" w:type="dxa"/>
            <w:tcBorders>
              <w:top w:val="single" w:sz="6" w:space="0" w:color="B7C4D0"/>
              <w:left w:val="single" w:sz="6" w:space="0" w:color="B7C4D0"/>
              <w:bottom w:val="single" w:sz="8" w:space="0" w:color="B7C4D0"/>
              <w:right w:val="single" w:sz="6" w:space="0" w:color="B7C4D0"/>
            </w:tcBorders>
            <w:shd w:val="clear" w:color="auto" w:fill="F2F4F7"/>
            <w:tcMar>
              <w:top w:w="80" w:type="dxa"/>
              <w:left w:w="120" w:type="dxa"/>
              <w:bottom w:w="80" w:type="dxa"/>
              <w:right w:w="120" w:type="dxa"/>
            </w:tcMar>
            <w:vAlign w:val="center"/>
          </w:tcPr>
          <w:p w14:paraId="1C5EC134"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b/>
                <w:sz w:val="19"/>
                <w:szCs w:val="22"/>
                <w:lang w:val="en-US"/>
              </w:rPr>
              <w:t>Draft Government Decision</w:t>
            </w:r>
          </w:p>
        </w:tc>
        <w:tc>
          <w:tcPr>
            <w:tcW w:w="4080" w:type="dxa"/>
            <w:tcBorders>
              <w:top w:val="single" w:sz="6" w:space="0" w:color="B7C4D0"/>
              <w:left w:val="single" w:sz="6" w:space="0" w:color="B7C4D0"/>
              <w:bottom w:val="single" w:sz="8" w:space="0" w:color="B7C4D0"/>
              <w:right w:val="single" w:sz="6" w:space="0" w:color="B7C4D0"/>
            </w:tcBorders>
            <w:shd w:val="clear" w:color="auto" w:fill="F2F4F7"/>
            <w:tcMar>
              <w:top w:w="80" w:type="dxa"/>
              <w:left w:w="120" w:type="dxa"/>
              <w:bottom w:w="80" w:type="dxa"/>
              <w:right w:w="120" w:type="dxa"/>
            </w:tcMar>
            <w:vAlign w:val="center"/>
          </w:tcPr>
          <w:p w14:paraId="7A26B5F6"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b/>
                <w:sz w:val="19"/>
                <w:szCs w:val="22"/>
                <w:lang w:val="en-US"/>
              </w:rPr>
              <w:t>Core Subject Matter</w:t>
            </w:r>
          </w:p>
        </w:tc>
      </w:tr>
      <w:tr w:rsidR="0044281D" w:rsidRPr="0044281D" w14:paraId="2E31EB18"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6B9FC6F0"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1</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6B9FCC49"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for Issuing a Temporary Certificate When an Identity Document Is Declared Invalid, Loses Validity, Is Withdrawn, or in Other Cases Provided by Law</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6C6D0A52"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Cases and procedure for issuing a temporary certificate when an identity document is declared invalid, loses validity, is withdrawn or is otherwise unavailable in circumstances provided by law.</w:t>
            </w:r>
          </w:p>
        </w:tc>
      </w:tr>
      <w:tr w:rsidR="0044281D" w:rsidRPr="0044281D" w14:paraId="6F8B62D6"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C14C292"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2</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5379467C"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Data to Be Recorded in Identity Documents Other than the Passport and Identification Card of a Citizen of the Republic of Armenia; the Procedure for Completing Such Data, Including Where a Data Item Is Unavailable; and the Description, Appearance, Form and Security Features of Those Documents</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6E91EF04"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Data fields for identity documents other than citizens' passports and identification cards; completion of data fields where information is unavailable; and the description, appearance, form and security features of those documents.</w:t>
            </w:r>
          </w:p>
        </w:tc>
      </w:tr>
      <w:tr w:rsidR="0044281D" w:rsidRPr="0044281D" w14:paraId="7CD7D067"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515BABA5"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3</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4D4B52E"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and Grounds for Issuing Identity Documents within Shorter Time Limits, Including on Non-Working Days, for an Additional Fee, and for Collecting Biometric Data at a Person's Place of Residence or Stay in the Republic of Armenia, for an Additional Fee or in Other Cases</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2F377031"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Expedited issuance for an additional fee, including on non-working days; and the grounds and procedure for collecting biometric data at a person's place of residence or stay, for an additional fee or in other prescribed cases.</w:t>
            </w:r>
          </w:p>
        </w:tc>
      </w:tr>
      <w:tr w:rsidR="0044281D" w:rsidRPr="0044281D" w14:paraId="5A5DE297"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7E62FFFE"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MS Mincho" w:hAnsi="Calibri" w:cs="Calibri"/>
                <w:sz w:val="21"/>
                <w:szCs w:val="22"/>
                <w:lang w:val="en-US"/>
              </w:rPr>
              <w:t>4</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3703A7CA"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for Issuing and Refusing to Issue Identity Documents Other than the Passport and Identification Card of a Citizen of the Republic of Armenia, and the Description, Appearance and Form of Such Documents</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2248B53E"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Application, examination, issuance and refusal procedures for identity documents other than citizens' passports and identification cards, together with the description, appearance and form of those documents.</w:t>
            </w:r>
          </w:p>
        </w:tc>
      </w:tr>
      <w:tr w:rsidR="0044281D" w:rsidRPr="0044281D" w14:paraId="4B25D9F8"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5ECA973E"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MS Mincho" w:hAnsi="Calibri" w:cs="Calibri"/>
                <w:sz w:val="21"/>
                <w:szCs w:val="22"/>
                <w:lang w:val="en-US"/>
              </w:rPr>
              <w:t>5</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1D18FDF1"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for Issuing a Certificate to a Refugee Granted Temporary Protection</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62D2C6EA"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Procedure for applying for and issuing an identification certificate to a refugee granted temporary protection, including the required verification and administrative steps.</w:t>
            </w:r>
          </w:p>
        </w:tc>
      </w:tr>
      <w:tr w:rsidR="0044281D" w:rsidRPr="0044281D" w14:paraId="77864564"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0627EC91"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MS Mincho" w:hAnsi="Calibri" w:cs="Calibri"/>
                <w:sz w:val="21"/>
                <w:szCs w:val="22"/>
                <w:lang w:val="en-US"/>
              </w:rPr>
              <w:t>6</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4AB389D"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for Issuing an Asylum Seeker Identification Certificate</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77A7B2E0"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Procedure for applying for and issuing an asylum seeker identification certificate, including identity verification and the relevant administrative steps.</w:t>
            </w:r>
          </w:p>
        </w:tc>
      </w:tr>
      <w:tr w:rsidR="0044281D" w:rsidRPr="0044281D" w14:paraId="2C939E08"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7520FDA5"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MS Mincho" w:hAnsi="Calibri" w:cs="Calibri"/>
                <w:sz w:val="21"/>
                <w:szCs w:val="22"/>
                <w:lang w:val="en-US"/>
              </w:rPr>
              <w:t>7</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0DAF8793"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for Issuing a Convention Travel Document to a Person Granted the Right of Political Asylum</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21F0C3C8"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Eligibility, application, verification and issuance procedure for a convention travel document for a person granted the right of political asylum.</w:t>
            </w:r>
          </w:p>
        </w:tc>
      </w:tr>
      <w:tr w:rsidR="0044281D" w:rsidRPr="0044281D" w14:paraId="4F5310ED"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36227299"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MS Mincho" w:hAnsi="Calibri" w:cs="Calibri"/>
                <w:sz w:val="21"/>
                <w:szCs w:val="22"/>
                <w:lang w:val="en-US"/>
              </w:rPr>
              <w:t>8</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62931B51"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for Issuing a Return Certificate to the Republic of Armenia to a Citizen of the Republic of Armenia, a Refugee Granted Asylum in the Republic of Armenia, or a Stateless Person</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08BD40F"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Competent authorities and procedure for applying for, verifying and issuing a return certificate to eligible citizens, refugees granted asylum in Armenia and stateless persons.</w:t>
            </w:r>
          </w:p>
        </w:tc>
      </w:tr>
      <w:tr w:rsidR="0044281D" w:rsidRPr="0044281D" w14:paraId="4C8D2E3A"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0BD26E5"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MS Mincho" w:hAnsi="Calibri" w:cs="Calibri"/>
                <w:sz w:val="21"/>
                <w:szCs w:val="22"/>
                <w:lang w:val="en-US"/>
              </w:rPr>
              <w:t>9</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3389EE04"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Rules for Processing a Person's Biometric Data</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D7CEC97"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Rules governing the collection, recording, use, storage, access, transfer, protection, retention and deletion of biometric data in connection with identity documents.</w:t>
            </w:r>
          </w:p>
        </w:tc>
      </w:tr>
      <w:tr w:rsidR="0044281D" w:rsidRPr="0044281D" w14:paraId="62E08352"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5F334AF3"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10</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DCF2AFC"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Technical Specifications of the Electronic Data Storage Medium, the Form and Procedure for Recording Data Therein, and the Applicable Security Requirements</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1FB0F62B"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Technical specifications for the electronic data storage medium; the format and procedure for recording data; and requirements for data integrity, authenticity, access control and security.</w:t>
            </w:r>
          </w:p>
        </w:tc>
      </w:tr>
      <w:tr w:rsidR="0044281D" w:rsidRPr="0044281D" w14:paraId="09E0EB38"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5A1AC75D"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11</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505F2E2D"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for Declaring an Identity Document to Have Lost Validity and for Its Invalidation</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6E7B43B2"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Grounds and administrative procedure for declaring an identity document to have lost validity or to be invalid, including the recording and communication of the relevant status.</w:t>
            </w:r>
          </w:p>
        </w:tc>
      </w:tr>
      <w:tr w:rsidR="0044281D" w:rsidRPr="0044281D" w14:paraId="763AA0F1"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14AC7805"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12</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378525E4"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for Concluding an Agreement for the Provision of Additional Services to an Applicant by a Private Partner</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0A0B8003"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Procedure and requirements for concluding an agreement between a private partner and an applicant for additional services related to the issuance of identity documents.</w:t>
            </w:r>
          </w:p>
        </w:tc>
      </w:tr>
      <w:tr w:rsidR="0044281D" w:rsidRPr="0044281D" w14:paraId="6F01F34A"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23D440C"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13</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43685BFF"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Involvement of a Private Partner in the Issuance of Identity Documents; the Activities Performed by the Private Partner; the List of Identity Documents Issued with Its Involvement; the Procedure and Forms for Applying to the Private Partner; the Rules for Retaining Data Received by the Private Partner; Access to State Information-System Databases; and Security Criteria</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159E2519"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Framework for private-partner involvement in identity-document issuance, including delegated activities, covered documents, application channels and forms, data retention, access to state databases and security safeguards.</w:t>
            </w:r>
          </w:p>
        </w:tc>
      </w:tr>
      <w:tr w:rsidR="0044281D" w:rsidRPr="0044281D" w14:paraId="14BE4B16" w14:textId="77777777" w:rsidTr="009D0C19">
        <w:trPr>
          <w:cantSplit/>
        </w:trPr>
        <w:tc>
          <w:tcPr>
            <w:tcW w:w="60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38DF5B77"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14</w:t>
            </w:r>
          </w:p>
        </w:tc>
        <w:tc>
          <w:tcPr>
            <w:tcW w:w="46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6BC4A830"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Government Decision on the Procedure and Time Limits for Examining an Applicant's Complaint Containing a Non-Pecuniary Claim in a Dispute Related to Activities Delegated to a Private Partner, and the Procedure for Taking a Decision</w:t>
            </w:r>
          </w:p>
        </w:tc>
        <w:tc>
          <w:tcPr>
            <w:tcW w:w="4080" w:type="dxa"/>
            <w:tcBorders>
              <w:top w:val="single" w:sz="5" w:space="0" w:color="B7C4D0"/>
              <w:left w:val="single" w:sz="5" w:space="0" w:color="B7C4D0"/>
              <w:bottom w:val="single" w:sz="5" w:space="0" w:color="B7C4D0"/>
              <w:right w:val="single" w:sz="5" w:space="0" w:color="B7C4D0"/>
            </w:tcBorders>
            <w:tcMar>
              <w:top w:w="120" w:type="dxa"/>
              <w:left w:w="120" w:type="dxa"/>
              <w:bottom w:w="120" w:type="dxa"/>
              <w:right w:w="120" w:type="dxa"/>
            </w:tcMar>
            <w:vAlign w:val="center"/>
          </w:tcPr>
          <w:p w14:paraId="72752FF9"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Filing, examination and decision-making procedure and time limits for complaints containing non-pecuniary claims concerning activities delegated to a private partner.</w:t>
            </w:r>
          </w:p>
        </w:tc>
      </w:tr>
    </w:tbl>
    <w:p w14:paraId="6353468F" w14:textId="77777777" w:rsidR="0044281D" w:rsidRPr="0044281D" w:rsidRDefault="0044281D" w:rsidP="0044281D">
      <w:pPr>
        <w:keepNext/>
        <w:keepLines/>
        <w:spacing w:before="320" w:after="160" w:line="264" w:lineRule="auto"/>
        <w:outlineLvl w:val="0"/>
        <w:rPr>
          <w:rFonts w:ascii="Calibri" w:eastAsia="MS Gothic" w:hAnsi="Calibri" w:cs="Calibri"/>
          <w:b/>
          <w:bCs/>
          <w:sz w:val="32"/>
          <w:szCs w:val="28"/>
          <w:lang w:val="en-US"/>
        </w:rPr>
      </w:pPr>
      <w:r w:rsidRPr="0044281D">
        <w:rPr>
          <w:rFonts w:ascii="Calibri" w:eastAsia="MS Gothic" w:hAnsi="Calibri" w:cs="Calibri"/>
          <w:b/>
          <w:bCs/>
          <w:sz w:val="32"/>
          <w:szCs w:val="28"/>
          <w:lang w:val="en-US"/>
        </w:rPr>
        <w:t>5. Deliverables and Submission Requirements</w:t>
      </w:r>
    </w:p>
    <w:p w14:paraId="0CC6C54D" w14:textId="77777777" w:rsidR="0044281D" w:rsidRPr="0044281D" w:rsidRDefault="0044281D" w:rsidP="0044281D">
      <w:pPr>
        <w:spacing w:after="160" w:line="264" w:lineRule="auto"/>
        <w:rPr>
          <w:rFonts w:ascii="Calibri" w:eastAsia="MS Mincho" w:hAnsi="Calibri" w:cs="Calibri"/>
          <w:sz w:val="21"/>
          <w:szCs w:val="22"/>
          <w:lang w:val="en-US"/>
        </w:rPr>
      </w:pPr>
      <w:r w:rsidRPr="0044281D">
        <w:rPr>
          <w:rFonts w:ascii="Calibri" w:eastAsia="MS Mincho" w:hAnsi="Calibri" w:cs="Calibri"/>
          <w:sz w:val="21"/>
          <w:szCs w:val="22"/>
          <w:lang w:val="en-US"/>
        </w:rPr>
        <w:t xml:space="preserve">The assignment shall be implemented through the following five stages. All deadlines below are in calendar days counted from the date on which the last party signs the contract (the Contract Signature Date). The day after that date is </w:t>
      </w:r>
      <w:proofErr w:type="spellStart"/>
      <w:r w:rsidRPr="0044281D">
        <w:rPr>
          <w:rFonts w:ascii="Calibri" w:eastAsia="MS Mincho" w:hAnsi="Calibri" w:cs="Calibri"/>
          <w:sz w:val="21"/>
          <w:szCs w:val="22"/>
          <w:lang w:val="en-US"/>
        </w:rPr>
        <w:t>Day</w:t>
      </w:r>
      <w:proofErr w:type="spellEnd"/>
      <w:r w:rsidRPr="0044281D">
        <w:rPr>
          <w:rFonts w:ascii="Calibri" w:eastAsia="MS Mincho" w:hAnsi="Calibri" w:cs="Calibri"/>
          <w:sz w:val="21"/>
          <w:szCs w:val="22"/>
          <w:lang w:val="en-US"/>
        </w:rPr>
        <w:t xml:space="preserve"> 1.</w:t>
      </w:r>
    </w:p>
    <w:tbl>
      <w:tblPr>
        <w:tblW w:w="9360" w:type="dxa"/>
        <w:tblInd w:w="120" w:type="dxa"/>
        <w:tblLayout w:type="fixed"/>
        <w:tblLook w:val="04A0" w:firstRow="1" w:lastRow="0" w:firstColumn="1" w:lastColumn="0" w:noHBand="0" w:noVBand="1"/>
      </w:tblPr>
      <w:tblGrid>
        <w:gridCol w:w="1560"/>
        <w:gridCol w:w="6180"/>
        <w:gridCol w:w="1620"/>
      </w:tblGrid>
      <w:tr w:rsidR="0044281D" w:rsidRPr="0044281D" w14:paraId="6C0123FE" w14:textId="77777777" w:rsidTr="009D0C19">
        <w:trPr>
          <w:tblHeader/>
        </w:trPr>
        <w:tc>
          <w:tcPr>
            <w:tcW w:w="1560" w:type="dxa"/>
            <w:tcBorders>
              <w:top w:val="single" w:sz="6" w:space="0" w:color="B7C4D0"/>
              <w:left w:val="single" w:sz="6" w:space="0" w:color="B7C4D0"/>
              <w:bottom w:val="single" w:sz="8" w:space="0" w:color="B7C4D0"/>
              <w:right w:val="single" w:sz="6" w:space="0" w:color="B7C4D0"/>
            </w:tcBorders>
            <w:shd w:val="clear" w:color="auto" w:fill="F2F4F7"/>
            <w:tcMar>
              <w:top w:w="80" w:type="dxa"/>
              <w:left w:w="120" w:type="dxa"/>
              <w:bottom w:w="80" w:type="dxa"/>
              <w:right w:w="120" w:type="dxa"/>
            </w:tcMar>
            <w:vAlign w:val="center"/>
          </w:tcPr>
          <w:p w14:paraId="408BDD49"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b/>
                <w:sz w:val="18"/>
                <w:szCs w:val="22"/>
                <w:lang w:val="en-US"/>
              </w:rPr>
              <w:t>Stage</w:t>
            </w:r>
          </w:p>
        </w:tc>
        <w:tc>
          <w:tcPr>
            <w:tcW w:w="6180" w:type="dxa"/>
            <w:tcBorders>
              <w:top w:val="single" w:sz="6" w:space="0" w:color="B7C4D0"/>
              <w:left w:val="single" w:sz="6" w:space="0" w:color="B7C4D0"/>
              <w:bottom w:val="single" w:sz="8" w:space="0" w:color="B7C4D0"/>
              <w:right w:val="single" w:sz="6" w:space="0" w:color="B7C4D0"/>
            </w:tcBorders>
            <w:shd w:val="clear" w:color="auto" w:fill="F2F4F7"/>
            <w:tcMar>
              <w:top w:w="80" w:type="dxa"/>
              <w:left w:w="120" w:type="dxa"/>
              <w:bottom w:w="80" w:type="dxa"/>
              <w:right w:w="120" w:type="dxa"/>
            </w:tcMar>
            <w:vAlign w:val="center"/>
          </w:tcPr>
          <w:p w14:paraId="50B509D8"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b/>
                <w:sz w:val="18"/>
                <w:szCs w:val="22"/>
                <w:lang w:val="en-US"/>
              </w:rPr>
              <w:t>Required Activities and Deliverable</w:t>
            </w:r>
          </w:p>
        </w:tc>
        <w:tc>
          <w:tcPr>
            <w:tcW w:w="1620" w:type="dxa"/>
            <w:tcBorders>
              <w:top w:val="single" w:sz="6" w:space="0" w:color="B7C4D0"/>
              <w:left w:val="single" w:sz="6" w:space="0" w:color="B7C4D0"/>
              <w:bottom w:val="single" w:sz="8" w:space="0" w:color="B7C4D0"/>
              <w:right w:val="single" w:sz="6" w:space="0" w:color="B7C4D0"/>
            </w:tcBorders>
            <w:shd w:val="clear" w:color="auto" w:fill="F2F4F7"/>
            <w:tcMar>
              <w:top w:w="80" w:type="dxa"/>
              <w:left w:w="120" w:type="dxa"/>
              <w:bottom w:w="80" w:type="dxa"/>
              <w:right w:w="120" w:type="dxa"/>
            </w:tcMar>
            <w:vAlign w:val="center"/>
          </w:tcPr>
          <w:p w14:paraId="4C477285"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b/>
                <w:sz w:val="18"/>
                <w:szCs w:val="22"/>
                <w:lang w:val="en-US"/>
              </w:rPr>
              <w:t>Deadline after signature</w:t>
            </w:r>
          </w:p>
        </w:tc>
      </w:tr>
      <w:tr w:rsidR="0044281D" w:rsidRPr="0044281D" w14:paraId="6B03D981" w14:textId="77777777" w:rsidTr="009D0C19">
        <w:trPr>
          <w:cantSplit/>
        </w:trPr>
        <w:tc>
          <w:tcPr>
            <w:tcW w:w="156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02CEB2A6"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b/>
                <w:sz w:val="18"/>
                <w:szCs w:val="22"/>
                <w:lang w:val="en-US"/>
              </w:rPr>
              <w:t>Stage 1</w:t>
            </w:r>
            <w:r w:rsidRPr="0044281D">
              <w:rPr>
                <w:rFonts w:ascii="Calibri" w:eastAsia="Calibri" w:hAnsi="Calibri" w:cs="Calibri"/>
                <w:b/>
                <w:sz w:val="18"/>
                <w:szCs w:val="22"/>
                <w:lang w:val="en-US"/>
              </w:rPr>
              <w:br/>
              <w:t>First drafts</w:t>
            </w:r>
          </w:p>
        </w:tc>
        <w:tc>
          <w:tcPr>
            <w:tcW w:w="618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4EA84905"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Prepare and submit the first complete drafts of all fourteen Government decisions, including the legal justifications and any annexes required by the nature of each decision, as specified in Section 3.1.</w:t>
            </w:r>
          </w:p>
        </w:tc>
        <w:tc>
          <w:tcPr>
            <w:tcW w:w="162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29061FEF"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By Day 45</w:t>
            </w:r>
          </w:p>
        </w:tc>
      </w:tr>
      <w:tr w:rsidR="0044281D" w:rsidRPr="0044281D" w14:paraId="04ACD81F" w14:textId="77777777" w:rsidTr="009D0C19">
        <w:trPr>
          <w:cantSplit/>
        </w:trPr>
        <w:tc>
          <w:tcPr>
            <w:tcW w:w="156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0DBC2739"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b/>
                <w:sz w:val="18"/>
                <w:szCs w:val="22"/>
                <w:lang w:val="en-US"/>
              </w:rPr>
              <w:t>Stage 2</w:t>
            </w:r>
            <w:r w:rsidRPr="0044281D">
              <w:rPr>
                <w:rFonts w:ascii="Calibri" w:eastAsia="Calibri" w:hAnsi="Calibri" w:cs="Calibri"/>
                <w:b/>
                <w:sz w:val="18"/>
                <w:szCs w:val="22"/>
                <w:lang w:val="en-US"/>
              </w:rPr>
              <w:br/>
              <w:t>Circulation and discussions</w:t>
            </w:r>
          </w:p>
        </w:tc>
        <w:tc>
          <w:tcPr>
            <w:tcW w:w="618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063964D7"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sz w:val="18"/>
                <w:szCs w:val="22"/>
                <w:lang w:val="en-US"/>
              </w:rPr>
              <w:t>Support circulation and review by the relevant public authorities and stakeholders; participate in the meetings specified in Section 3.2; present and clarify the proposals; receive the first consolidated round of comments by Day 75; and submit the first revised package by Day 90.</w:t>
            </w:r>
          </w:p>
        </w:tc>
        <w:tc>
          <w:tcPr>
            <w:tcW w:w="162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62DE493F"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Days 46-90</w:t>
            </w:r>
          </w:p>
        </w:tc>
      </w:tr>
      <w:tr w:rsidR="0044281D" w:rsidRPr="0044281D" w14:paraId="239ED4D3" w14:textId="77777777" w:rsidTr="009D0C19">
        <w:trPr>
          <w:cantSplit/>
        </w:trPr>
        <w:tc>
          <w:tcPr>
            <w:tcW w:w="156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75EBD5C1"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b/>
                <w:sz w:val="18"/>
                <w:szCs w:val="22"/>
                <w:lang w:val="en-US"/>
              </w:rPr>
              <w:t>Stage 3</w:t>
            </w:r>
            <w:r w:rsidRPr="0044281D">
              <w:rPr>
                <w:rFonts w:ascii="Calibri" w:eastAsia="Calibri" w:hAnsi="Calibri" w:cs="Calibri"/>
                <w:b/>
                <w:sz w:val="18"/>
                <w:szCs w:val="22"/>
                <w:lang w:val="en-US"/>
              </w:rPr>
              <w:br/>
              <w:t xml:space="preserve">Comment resolution and </w:t>
            </w:r>
            <w:proofErr w:type="spellStart"/>
            <w:r w:rsidRPr="0044281D">
              <w:rPr>
                <w:rFonts w:ascii="Calibri" w:eastAsia="Calibri" w:hAnsi="Calibri" w:cs="Calibri"/>
                <w:b/>
                <w:sz w:val="18"/>
                <w:szCs w:val="22"/>
                <w:lang w:val="en-US"/>
              </w:rPr>
              <w:t>finalisation</w:t>
            </w:r>
            <w:proofErr w:type="spellEnd"/>
          </w:p>
        </w:tc>
        <w:tc>
          <w:tcPr>
            <w:tcW w:w="618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73744BAA" w14:textId="77777777" w:rsidR="0044281D" w:rsidRPr="0044281D" w:rsidRDefault="0044281D" w:rsidP="0044281D">
            <w:pPr>
              <w:spacing w:line="259" w:lineRule="auto"/>
              <w:rPr>
                <w:rFonts w:ascii="Calibri" w:eastAsia="MS Mincho" w:hAnsi="Calibri" w:cs="Calibri"/>
                <w:sz w:val="21"/>
                <w:szCs w:val="22"/>
                <w:lang w:val="hy-AM"/>
              </w:rPr>
            </w:pPr>
            <w:r w:rsidRPr="0044281D">
              <w:rPr>
                <w:rFonts w:ascii="Calibri" w:eastAsia="Calibri" w:hAnsi="Calibri" w:cs="Calibri"/>
                <w:sz w:val="18"/>
                <w:szCs w:val="22"/>
                <w:lang w:val="en-US"/>
              </w:rPr>
              <w:t>Receive the second consolidated round of comments by Day 100 and submit the final legislative package by Day 110, including clean and tracked versions of all fourteen draft decisions, legal justifications and any required annexes, in accordance with Sections 3.1, 3.3 and 3.4.</w:t>
            </w:r>
          </w:p>
        </w:tc>
        <w:tc>
          <w:tcPr>
            <w:tcW w:w="162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4F87B104"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By Day 110</w:t>
            </w:r>
          </w:p>
        </w:tc>
      </w:tr>
      <w:tr w:rsidR="0044281D" w:rsidRPr="0044281D" w14:paraId="6353FC2E" w14:textId="77777777" w:rsidTr="009D0C19">
        <w:trPr>
          <w:cantSplit/>
        </w:trPr>
        <w:tc>
          <w:tcPr>
            <w:tcW w:w="156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1F576B7C"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b/>
                <w:sz w:val="18"/>
                <w:szCs w:val="22"/>
                <w:lang w:val="en-US"/>
              </w:rPr>
              <w:t>Stage 4</w:t>
            </w:r>
            <w:r w:rsidRPr="0044281D">
              <w:rPr>
                <w:rFonts w:ascii="Calibri" w:eastAsia="Calibri" w:hAnsi="Calibri" w:cs="Calibri"/>
                <w:b/>
                <w:sz w:val="18"/>
                <w:szCs w:val="22"/>
                <w:lang w:val="en-US"/>
              </w:rPr>
              <w:br/>
              <w:t>Training package and draft guidelines</w:t>
            </w:r>
          </w:p>
        </w:tc>
        <w:tc>
          <w:tcPr>
            <w:tcW w:w="618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77C33CCD" w14:textId="77777777" w:rsidR="0044281D" w:rsidRPr="0044281D" w:rsidRDefault="0044281D" w:rsidP="0044281D">
            <w:pPr>
              <w:spacing w:line="259" w:lineRule="auto"/>
              <w:rPr>
                <w:rFonts w:ascii="Calibri" w:eastAsia="MS Mincho" w:hAnsi="Calibri" w:cs="Calibri"/>
                <w:sz w:val="21"/>
                <w:szCs w:val="22"/>
                <w:lang w:val="hy-AM"/>
              </w:rPr>
            </w:pPr>
            <w:r w:rsidRPr="0044281D">
              <w:rPr>
                <w:rFonts w:ascii="Calibri" w:eastAsia="Calibri" w:hAnsi="Calibri" w:cs="Calibri"/>
                <w:sz w:val="18"/>
                <w:szCs w:val="22"/>
                <w:lang w:val="en-US"/>
              </w:rPr>
              <w:t xml:space="preserve">Prepare and submit the training </w:t>
            </w:r>
            <w:proofErr w:type="spellStart"/>
            <w:r w:rsidRPr="0044281D">
              <w:rPr>
                <w:rFonts w:ascii="Calibri" w:eastAsia="Calibri" w:hAnsi="Calibri" w:cs="Calibri"/>
                <w:sz w:val="18"/>
                <w:szCs w:val="22"/>
                <w:lang w:val="en-US"/>
              </w:rPr>
              <w:t>programme</w:t>
            </w:r>
            <w:proofErr w:type="spellEnd"/>
            <w:r w:rsidRPr="0044281D">
              <w:rPr>
                <w:rFonts w:ascii="Calibri" w:eastAsia="Calibri" w:hAnsi="Calibri" w:cs="Calibri"/>
                <w:sz w:val="18"/>
                <w:szCs w:val="22"/>
                <w:lang w:val="en-US"/>
              </w:rPr>
              <w:t xml:space="preserve"> and related training materials, together with draft practical implementation guidelines for relevant interconnected public authorities, as specified in Section 3.5.</w:t>
            </w:r>
          </w:p>
        </w:tc>
        <w:tc>
          <w:tcPr>
            <w:tcW w:w="162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18006CA0"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By Day 120</w:t>
            </w:r>
          </w:p>
        </w:tc>
      </w:tr>
      <w:tr w:rsidR="0044281D" w:rsidRPr="0044281D" w14:paraId="56E39EEF" w14:textId="77777777" w:rsidTr="009D0C19">
        <w:trPr>
          <w:cantSplit/>
        </w:trPr>
        <w:tc>
          <w:tcPr>
            <w:tcW w:w="156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27FE6A8C" w14:textId="77777777" w:rsidR="0044281D" w:rsidRPr="0044281D" w:rsidRDefault="0044281D" w:rsidP="0044281D">
            <w:pPr>
              <w:spacing w:line="259" w:lineRule="auto"/>
              <w:rPr>
                <w:rFonts w:ascii="Calibri" w:eastAsia="MS Mincho" w:hAnsi="Calibri" w:cs="Calibri"/>
                <w:sz w:val="21"/>
                <w:szCs w:val="22"/>
                <w:lang w:val="en-US"/>
              </w:rPr>
            </w:pPr>
            <w:r w:rsidRPr="0044281D">
              <w:rPr>
                <w:rFonts w:ascii="Calibri" w:eastAsia="Calibri" w:hAnsi="Calibri" w:cs="Calibri"/>
                <w:b/>
                <w:sz w:val="18"/>
                <w:szCs w:val="22"/>
                <w:lang w:val="en-US"/>
              </w:rPr>
              <w:t>Stage 5</w:t>
            </w:r>
            <w:r w:rsidRPr="0044281D">
              <w:rPr>
                <w:rFonts w:ascii="Calibri" w:eastAsia="Calibri" w:hAnsi="Calibri" w:cs="Calibri"/>
                <w:b/>
                <w:sz w:val="18"/>
                <w:szCs w:val="22"/>
                <w:lang w:val="en-US"/>
              </w:rPr>
              <w:br/>
              <w:t>Training delivery and final guidelines</w:t>
            </w:r>
          </w:p>
        </w:tc>
        <w:tc>
          <w:tcPr>
            <w:tcW w:w="618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664A3DAC" w14:textId="77777777" w:rsidR="0044281D" w:rsidRPr="0044281D" w:rsidRDefault="0044281D" w:rsidP="0044281D">
            <w:pPr>
              <w:spacing w:line="259" w:lineRule="auto"/>
              <w:rPr>
                <w:rFonts w:ascii="Calibri" w:eastAsia="MS Mincho" w:hAnsi="Calibri" w:cs="Calibri"/>
                <w:sz w:val="21"/>
                <w:szCs w:val="22"/>
                <w:lang w:val="hy-AM"/>
              </w:rPr>
            </w:pPr>
            <w:r w:rsidRPr="0044281D">
              <w:rPr>
                <w:rFonts w:ascii="Calibri" w:eastAsia="Calibri" w:hAnsi="Calibri" w:cs="Calibri"/>
                <w:sz w:val="18"/>
                <w:szCs w:val="22"/>
                <w:lang w:val="en-US"/>
              </w:rPr>
              <w:t>Deliver the training described in Section 3.5 to 400 MCS staff, with the actual number of participants permitted to vary by ±15%; incorporate agreed comments on the training materials; and submit the final training materials and practical implementation guidelines by Day 180, subject to any extension under Section 6.</w:t>
            </w:r>
          </w:p>
        </w:tc>
        <w:tc>
          <w:tcPr>
            <w:tcW w:w="1620" w:type="dxa"/>
            <w:tcBorders>
              <w:top w:val="single" w:sz="5" w:space="0" w:color="B7C4D0"/>
              <w:left w:val="single" w:sz="5" w:space="0" w:color="B7C4D0"/>
              <w:bottom w:val="single" w:sz="5" w:space="0" w:color="B7C4D0"/>
              <w:right w:val="single" w:sz="5" w:space="0" w:color="B7C4D0"/>
            </w:tcBorders>
            <w:shd w:val="clear" w:color="auto" w:fill="FFFFFF"/>
            <w:tcMar>
              <w:top w:w="115" w:type="dxa"/>
              <w:left w:w="120" w:type="dxa"/>
              <w:bottom w:w="115" w:type="dxa"/>
              <w:right w:w="120" w:type="dxa"/>
            </w:tcMar>
            <w:vAlign w:val="center"/>
          </w:tcPr>
          <w:p w14:paraId="492CCDE5" w14:textId="77777777" w:rsidR="0044281D" w:rsidRPr="0044281D" w:rsidRDefault="0044281D" w:rsidP="0044281D">
            <w:pPr>
              <w:spacing w:line="259" w:lineRule="auto"/>
              <w:jc w:val="center"/>
              <w:rPr>
                <w:rFonts w:ascii="Calibri" w:eastAsia="MS Mincho" w:hAnsi="Calibri" w:cs="Calibri"/>
                <w:sz w:val="21"/>
                <w:szCs w:val="22"/>
                <w:lang w:val="en-US"/>
              </w:rPr>
            </w:pPr>
            <w:r w:rsidRPr="0044281D">
              <w:rPr>
                <w:rFonts w:ascii="Calibri" w:eastAsia="Calibri" w:hAnsi="Calibri" w:cs="Calibri"/>
                <w:sz w:val="18"/>
                <w:szCs w:val="22"/>
                <w:lang w:val="en-US"/>
              </w:rPr>
              <w:t>By Day 180</w:t>
            </w:r>
          </w:p>
        </w:tc>
      </w:tr>
    </w:tbl>
    <w:p w14:paraId="7555215F" w14:textId="77777777" w:rsidR="0044281D" w:rsidRPr="0044281D" w:rsidRDefault="0044281D" w:rsidP="0044281D">
      <w:pPr>
        <w:keepNext/>
        <w:keepLines/>
        <w:spacing w:before="320" w:after="160" w:line="264" w:lineRule="auto"/>
        <w:outlineLvl w:val="0"/>
        <w:rPr>
          <w:rFonts w:ascii="Calibri" w:eastAsia="MS Gothic" w:hAnsi="Calibri" w:cs="Calibri"/>
          <w:b/>
          <w:bCs/>
          <w:sz w:val="32"/>
          <w:szCs w:val="28"/>
          <w:lang w:val="en-US"/>
        </w:rPr>
      </w:pPr>
      <w:r w:rsidRPr="0044281D">
        <w:rPr>
          <w:rFonts w:ascii="Calibri" w:eastAsia="MS Gothic" w:hAnsi="Calibri" w:cs="Calibri"/>
          <w:b/>
          <w:bCs/>
          <w:sz w:val="32"/>
          <w:szCs w:val="28"/>
          <w:lang w:val="en-US"/>
        </w:rPr>
        <w:t>6. Duration and Work Schedule</w:t>
      </w:r>
    </w:p>
    <w:p w14:paraId="5DEE1E97" w14:textId="77777777" w:rsidR="0044281D" w:rsidRPr="0044281D" w:rsidRDefault="0044281D" w:rsidP="0044281D">
      <w:pPr>
        <w:spacing w:after="120" w:line="264" w:lineRule="auto"/>
        <w:rPr>
          <w:rFonts w:ascii="Calibri" w:eastAsia="MS Mincho" w:hAnsi="Calibri" w:cs="Calibri"/>
          <w:sz w:val="21"/>
          <w:szCs w:val="22"/>
          <w:lang w:val="en-US"/>
        </w:rPr>
      </w:pPr>
      <w:r w:rsidRPr="0044281D">
        <w:rPr>
          <w:rFonts w:ascii="Calibri" w:eastAsia="MS Mincho" w:hAnsi="Calibri" w:cs="Calibri"/>
          <w:sz w:val="21"/>
          <w:szCs w:val="22"/>
          <w:lang w:val="en-US"/>
        </w:rPr>
        <w:t xml:space="preserve">The assignment shall commence on the Contract Signature Date and has a base implementation period of 180 calendar days, subject to extension for delays attributable to the Beneficiary or relevant public authorities as set out below. The Service Provider shall </w:t>
      </w:r>
      <w:proofErr w:type="spellStart"/>
      <w:r w:rsidRPr="0044281D">
        <w:rPr>
          <w:rFonts w:ascii="Calibri" w:eastAsia="MS Mincho" w:hAnsi="Calibri" w:cs="Calibri"/>
          <w:sz w:val="21"/>
          <w:szCs w:val="22"/>
          <w:lang w:val="en-US"/>
        </w:rPr>
        <w:t>organise</w:t>
      </w:r>
      <w:proofErr w:type="spellEnd"/>
      <w:r w:rsidRPr="0044281D">
        <w:rPr>
          <w:rFonts w:ascii="Calibri" w:eastAsia="MS Mincho" w:hAnsi="Calibri" w:cs="Calibri"/>
          <w:sz w:val="21"/>
          <w:szCs w:val="22"/>
          <w:lang w:val="en-US"/>
        </w:rPr>
        <w:t xml:space="preserve"> and resource the work in accordance with Section 5 and the scope limits in Section 3. Government adoption is not a condition for completion or acceptance of otherwise compliant deliverables.</w:t>
      </w:r>
    </w:p>
    <w:p w14:paraId="1318620C" w14:textId="77777777" w:rsidR="0044281D" w:rsidRPr="0044281D" w:rsidRDefault="0044281D" w:rsidP="0044281D">
      <w:pPr>
        <w:spacing w:after="120" w:line="264" w:lineRule="auto"/>
        <w:rPr>
          <w:rFonts w:ascii="Calibri" w:eastAsia="MS Mincho" w:hAnsi="Calibri"/>
          <w:color w:val="1F2933"/>
          <w:sz w:val="21"/>
          <w:szCs w:val="22"/>
          <w:lang w:val="en-US"/>
        </w:rPr>
      </w:pPr>
      <w:r w:rsidRPr="0044281D">
        <w:rPr>
          <w:rFonts w:ascii="Calibri" w:eastAsia="MS Mincho" w:hAnsi="Calibri"/>
          <w:color w:val="1F2933"/>
          <w:sz w:val="21"/>
          <w:szCs w:val="22"/>
          <w:lang w:val="en-US"/>
        </w:rPr>
        <w:t>If the Beneficiary or any relevant public authority delays the provision of comments, materials, technical decisions, confirmations or training arrangements necessary for performance, the affected deadlines, including the overall 180-day period, shall be extended by the corresponding number of calendar days of delay. The Service Provider shall notify the focal point promptly and continue unaffected work. Such time extension shall not, by itself, change the contract price; any resulting change to scope or price shall require separate written agreement.</w:t>
      </w:r>
    </w:p>
    <w:p w14:paraId="29761C02" w14:textId="77777777" w:rsidR="0044281D" w:rsidRPr="0044281D" w:rsidRDefault="0044281D" w:rsidP="0044281D">
      <w:pPr>
        <w:spacing w:before="160" w:after="120" w:line="264" w:lineRule="auto"/>
        <w:rPr>
          <w:rFonts w:ascii="Calibri" w:eastAsia="MS Mincho" w:hAnsi="Calibri"/>
          <w:color w:val="1F2933"/>
          <w:sz w:val="21"/>
          <w:szCs w:val="22"/>
          <w:lang w:val="en-US"/>
        </w:rPr>
      </w:pPr>
    </w:p>
    <w:p w14:paraId="3347EED9" w14:textId="36CC6F42" w:rsidR="00E0114D" w:rsidRPr="00406C39" w:rsidRDefault="00E0114D" w:rsidP="00413551">
      <w:pPr>
        <w:tabs>
          <w:tab w:val="left" w:pos="5954"/>
        </w:tabs>
        <w:ind w:right="57"/>
        <w:rPr>
          <w:lang w:val="lt-LT"/>
        </w:rPr>
        <w:sectPr w:rsidR="00E0114D" w:rsidRPr="00406C39" w:rsidSect="00554705">
          <w:headerReference w:type="default" r:id="rId26"/>
          <w:footerReference w:type="default" r:id="rId27"/>
          <w:pgSz w:w="11906" w:h="16838" w:code="9"/>
          <w:pgMar w:top="1259" w:right="686" w:bottom="1242" w:left="1701" w:header="720" w:footer="720" w:gutter="0"/>
          <w:cols w:space="720"/>
          <w:docGrid w:linePitch="360"/>
        </w:sectPr>
      </w:pPr>
    </w:p>
    <w:p w14:paraId="6801DCAC" w14:textId="7FF942F7" w:rsidR="00112AF5" w:rsidRPr="00406C39" w:rsidRDefault="00112AF5" w:rsidP="00112AF5">
      <w:pPr>
        <w:tabs>
          <w:tab w:val="left" w:pos="1816"/>
        </w:tabs>
        <w:jc w:val="right"/>
      </w:pPr>
      <w:r>
        <w:t>Annex No. 2</w:t>
      </w:r>
    </w:p>
    <w:p w14:paraId="6E563E02" w14:textId="77777777" w:rsidR="0044281D" w:rsidRDefault="0044281D" w:rsidP="008374B1">
      <w:pPr>
        <w:ind w:left="57" w:right="57"/>
        <w:jc w:val="center"/>
        <w:rPr>
          <w:rFonts w:ascii="Times New Roman Bold" w:hAnsi="Times New Roman Bold"/>
          <w:b/>
          <w:caps/>
        </w:rPr>
      </w:pPr>
    </w:p>
    <w:p w14:paraId="3B58E3B1" w14:textId="77777777" w:rsidR="0052719F" w:rsidRDefault="0052719F" w:rsidP="008374B1">
      <w:pPr>
        <w:ind w:left="57" w:right="57"/>
        <w:jc w:val="center"/>
        <w:rPr>
          <w:rFonts w:ascii="Times New Roman Bold" w:hAnsi="Times New Roman Bold"/>
          <w:b/>
          <w:caps/>
        </w:rPr>
      </w:pPr>
    </w:p>
    <w:p w14:paraId="7F8A1A65" w14:textId="46EADB86" w:rsidR="00CF0700" w:rsidRDefault="0053403D" w:rsidP="008374B1">
      <w:pPr>
        <w:ind w:left="57" w:right="57"/>
        <w:jc w:val="center"/>
        <w:rPr>
          <w:rFonts w:ascii="Times New Roman Bold" w:hAnsi="Times New Roman Bold"/>
          <w:b/>
          <w:bCs/>
          <w:caps/>
        </w:rPr>
      </w:pPr>
      <w:r w:rsidRPr="005E2044">
        <w:rPr>
          <w:rFonts w:ascii="Times New Roman Bold" w:hAnsi="Times New Roman Bold"/>
          <w:b/>
          <w:caps/>
        </w:rPr>
        <w:t xml:space="preserve">TENDER </w:t>
      </w:r>
      <w:r w:rsidR="00110620">
        <w:rPr>
          <w:rFonts w:ascii="Times New Roman Bold" w:hAnsi="Times New Roman Bold"/>
          <w:b/>
          <w:caps/>
        </w:rPr>
        <w:t>“</w:t>
      </w:r>
      <w:r w:rsidR="0044281D" w:rsidRPr="0044281D">
        <w:rPr>
          <w:rFonts w:ascii="Times New Roman Bold" w:hAnsi="Times New Roman Bold"/>
          <w:b/>
          <w:bCs/>
          <w:caps/>
        </w:rPr>
        <w:t>Legal Consultancy Services for Drafting of Secondary Legislation and Implementation Support</w:t>
      </w:r>
      <w:r w:rsidR="00110620">
        <w:rPr>
          <w:rFonts w:ascii="Times New Roman Bold" w:hAnsi="Times New Roman Bold"/>
          <w:b/>
          <w:bCs/>
          <w:caps/>
        </w:rPr>
        <w:t>”</w:t>
      </w:r>
    </w:p>
    <w:p w14:paraId="7DE2E2D1" w14:textId="77777777" w:rsidR="0052719F" w:rsidRDefault="0052719F" w:rsidP="008374B1">
      <w:pPr>
        <w:ind w:left="57" w:right="57"/>
        <w:jc w:val="center"/>
        <w:rPr>
          <w:rFonts w:ascii="Times New Roman Bold" w:hAnsi="Times New Roman Bold"/>
          <w:b/>
          <w:caps/>
        </w:rPr>
      </w:pPr>
    </w:p>
    <w:p w14:paraId="032C79AE" w14:textId="77777777" w:rsidR="0052719F" w:rsidRPr="008374B1" w:rsidRDefault="0052719F" w:rsidP="008374B1">
      <w:pPr>
        <w:ind w:left="57" w:right="57"/>
        <w:jc w:val="center"/>
        <w:rPr>
          <w:rFonts w:ascii="Times New Roman Bold" w:hAnsi="Times New Roman Bold"/>
          <w:b/>
          <w:caps/>
        </w:rPr>
      </w:pPr>
    </w:p>
    <w:p w14:paraId="11FEAA7E" w14:textId="4E61380A" w:rsidR="00591AC5" w:rsidRPr="00406C39" w:rsidRDefault="00591AC5" w:rsidP="00C3471E">
      <w:pPr>
        <w:ind w:left="57" w:right="57"/>
        <w:jc w:val="center"/>
        <w:rPr>
          <w:caps/>
        </w:rPr>
      </w:pPr>
      <w:r>
        <w:rPr>
          <w:caps/>
        </w:rPr>
        <w:t>__________________</w:t>
      </w:r>
    </w:p>
    <w:p w14:paraId="71DF6BC7" w14:textId="17BF5984" w:rsidR="00591AC5" w:rsidRPr="00406C39" w:rsidRDefault="000F7465" w:rsidP="00591AC5">
      <w:pPr>
        <w:jc w:val="center"/>
      </w:pPr>
      <w:r>
        <w:t>(date)</w:t>
      </w:r>
    </w:p>
    <w:p w14:paraId="2336A07D" w14:textId="77777777" w:rsidR="00591AC5" w:rsidRPr="00406C39" w:rsidRDefault="00591AC5" w:rsidP="00591AC5">
      <w:pPr>
        <w:jc w:val="center"/>
      </w:pPr>
      <w:r>
        <w:t>____________________</w:t>
      </w:r>
    </w:p>
    <w:p w14:paraId="01B7A42B" w14:textId="2D820F65" w:rsidR="00591AC5" w:rsidRDefault="0053403D" w:rsidP="00591AC5">
      <w:pPr>
        <w:spacing w:after="120"/>
        <w:jc w:val="center"/>
      </w:pPr>
      <w:r>
        <w:t>(place)</w:t>
      </w:r>
    </w:p>
    <w:p w14:paraId="7BA5ECE8" w14:textId="77777777" w:rsidR="0052719F" w:rsidRDefault="0052719F" w:rsidP="00591AC5">
      <w:pPr>
        <w:spacing w:after="120"/>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4564"/>
      </w:tblGrid>
      <w:tr w:rsidR="0027560E" w:rsidRPr="00406C39" w14:paraId="58266E9F" w14:textId="77777777" w:rsidTr="00E94FA9">
        <w:tc>
          <w:tcPr>
            <w:tcW w:w="9634" w:type="dxa"/>
            <w:gridSpan w:val="2"/>
          </w:tcPr>
          <w:p w14:paraId="13EBCD0F" w14:textId="5E6A244F" w:rsidR="0027560E" w:rsidRPr="00406C39" w:rsidRDefault="0027560E" w:rsidP="00C3471E">
            <w:pPr>
              <w:ind w:left="57" w:right="57"/>
              <w:jc w:val="both"/>
              <w:rPr>
                <w:b/>
                <w:bCs/>
              </w:rPr>
            </w:pPr>
            <w:r>
              <w:rPr>
                <w:b/>
              </w:rPr>
              <w:t>1. Information about the Supplier</w:t>
            </w:r>
            <w:r w:rsidR="00447A44">
              <w:rPr>
                <w:b/>
              </w:rPr>
              <w:t>:</w:t>
            </w:r>
          </w:p>
        </w:tc>
      </w:tr>
      <w:tr w:rsidR="007F0C3A" w:rsidRPr="0080360C" w14:paraId="60AFFDF6" w14:textId="77777777" w:rsidTr="00020074">
        <w:tc>
          <w:tcPr>
            <w:tcW w:w="5070" w:type="dxa"/>
          </w:tcPr>
          <w:p w14:paraId="247B2B3E" w14:textId="6389B8CD" w:rsidR="007F0C3A" w:rsidRPr="008374B1" w:rsidDel="00AA57C3" w:rsidRDefault="007F0C3A" w:rsidP="008374B1">
            <w:pPr>
              <w:ind w:left="57" w:right="57"/>
              <w:jc w:val="both"/>
            </w:pPr>
            <w:r>
              <w:t xml:space="preserve">Name of the Supplier </w:t>
            </w:r>
            <w:r>
              <w:rPr>
                <w:i/>
                <w:iCs/>
              </w:rPr>
              <w:t>(if a group of suppliers is participating, the names of all of them must be indicated)</w:t>
            </w:r>
          </w:p>
        </w:tc>
        <w:tc>
          <w:tcPr>
            <w:tcW w:w="4564" w:type="dxa"/>
          </w:tcPr>
          <w:p w14:paraId="2436ADA3" w14:textId="77777777" w:rsidR="007F0C3A" w:rsidRPr="00017088" w:rsidRDefault="007F0C3A" w:rsidP="007F0C3A">
            <w:pPr>
              <w:ind w:left="57" w:right="57"/>
              <w:jc w:val="both"/>
              <w:rPr>
                <w:lang w:val="en-US"/>
              </w:rPr>
            </w:pPr>
          </w:p>
        </w:tc>
      </w:tr>
      <w:tr w:rsidR="007F0C3A" w:rsidRPr="0080360C" w14:paraId="1A50C688" w14:textId="77777777" w:rsidTr="00020074">
        <w:tc>
          <w:tcPr>
            <w:tcW w:w="5070" w:type="dxa"/>
          </w:tcPr>
          <w:p w14:paraId="556EB01D" w14:textId="099FFADF" w:rsidR="007F0C3A" w:rsidRPr="008374B1" w:rsidRDefault="007F0C3A" w:rsidP="008374B1">
            <w:pPr>
              <w:ind w:left="57" w:right="57"/>
              <w:jc w:val="both"/>
            </w:pPr>
            <w:r>
              <w:t xml:space="preserve">Address of the Supplier </w:t>
            </w:r>
            <w:r>
              <w:rPr>
                <w:i/>
                <w:iCs/>
              </w:rPr>
              <w:t>(if a group of suppliers is participating, the addresses of all of them must be indicated)</w:t>
            </w:r>
          </w:p>
        </w:tc>
        <w:tc>
          <w:tcPr>
            <w:tcW w:w="4564" w:type="dxa"/>
          </w:tcPr>
          <w:p w14:paraId="12672706" w14:textId="77777777" w:rsidR="007F0C3A" w:rsidRPr="00017088" w:rsidRDefault="007F0C3A" w:rsidP="007F0C3A">
            <w:pPr>
              <w:ind w:left="57" w:right="57"/>
              <w:jc w:val="both"/>
              <w:rPr>
                <w:lang w:val="en-US"/>
              </w:rPr>
            </w:pPr>
          </w:p>
        </w:tc>
      </w:tr>
      <w:tr w:rsidR="007F0C3A" w:rsidRPr="00406C39" w14:paraId="3C5027F3" w14:textId="77777777" w:rsidTr="00020074">
        <w:tc>
          <w:tcPr>
            <w:tcW w:w="5070" w:type="dxa"/>
          </w:tcPr>
          <w:p w14:paraId="27DD0F79" w14:textId="2F2574D5" w:rsidR="007F0C3A" w:rsidRPr="00406C39" w:rsidRDefault="007F0C3A" w:rsidP="008374B1">
            <w:pPr>
              <w:ind w:left="57" w:right="57"/>
              <w:jc w:val="both"/>
            </w:pPr>
            <w:r>
              <w:t>Personal number of a natural person / code of a legal entity</w:t>
            </w:r>
          </w:p>
        </w:tc>
        <w:tc>
          <w:tcPr>
            <w:tcW w:w="4564" w:type="dxa"/>
          </w:tcPr>
          <w:p w14:paraId="66A7540B" w14:textId="77777777" w:rsidR="007F0C3A" w:rsidRPr="00406C39" w:rsidRDefault="007F0C3A" w:rsidP="007F0C3A">
            <w:pPr>
              <w:ind w:left="57" w:right="57"/>
              <w:jc w:val="both"/>
            </w:pPr>
          </w:p>
        </w:tc>
      </w:tr>
      <w:tr w:rsidR="007F0C3A" w:rsidRPr="00406C39" w14:paraId="6DCD8083" w14:textId="77777777" w:rsidTr="00020074">
        <w:tc>
          <w:tcPr>
            <w:tcW w:w="5070" w:type="dxa"/>
          </w:tcPr>
          <w:p w14:paraId="6A197C14" w14:textId="3B065D24" w:rsidR="007F0C3A" w:rsidRPr="00406C39" w:rsidRDefault="007F0C3A" w:rsidP="008374B1">
            <w:pPr>
              <w:ind w:left="57" w:right="57"/>
            </w:pPr>
            <w:r>
              <w:t>Name and surname of the responsible person</w:t>
            </w:r>
          </w:p>
        </w:tc>
        <w:tc>
          <w:tcPr>
            <w:tcW w:w="4564" w:type="dxa"/>
          </w:tcPr>
          <w:p w14:paraId="6EB9ED32" w14:textId="77777777" w:rsidR="007F0C3A" w:rsidRPr="00406C39" w:rsidRDefault="007F0C3A" w:rsidP="007F0C3A">
            <w:pPr>
              <w:ind w:left="57" w:right="57"/>
              <w:jc w:val="both"/>
            </w:pPr>
          </w:p>
        </w:tc>
      </w:tr>
      <w:tr w:rsidR="007F0C3A" w:rsidRPr="00406C39" w14:paraId="3290C652" w14:textId="77777777" w:rsidTr="00020074">
        <w:tc>
          <w:tcPr>
            <w:tcW w:w="5070" w:type="dxa"/>
          </w:tcPr>
          <w:p w14:paraId="7FC80A69" w14:textId="5CB2424A" w:rsidR="007F0C3A" w:rsidRPr="00406C39" w:rsidRDefault="007F0C3A" w:rsidP="008374B1">
            <w:pPr>
              <w:tabs>
                <w:tab w:val="center" w:pos="2427"/>
              </w:tabs>
              <w:ind w:left="57" w:right="57"/>
              <w:jc w:val="both"/>
            </w:pPr>
            <w:r>
              <w:t>Phone number</w:t>
            </w:r>
            <w:r>
              <w:tab/>
            </w:r>
          </w:p>
        </w:tc>
        <w:tc>
          <w:tcPr>
            <w:tcW w:w="4564" w:type="dxa"/>
          </w:tcPr>
          <w:p w14:paraId="384462D8" w14:textId="77777777" w:rsidR="007F0C3A" w:rsidRPr="00406C39" w:rsidRDefault="007F0C3A" w:rsidP="007F0C3A">
            <w:pPr>
              <w:ind w:left="57" w:right="57"/>
              <w:jc w:val="both"/>
            </w:pPr>
          </w:p>
        </w:tc>
      </w:tr>
      <w:tr w:rsidR="007F0C3A" w:rsidRPr="0080360C" w14:paraId="72B9EEC6" w14:textId="77777777" w:rsidTr="00020074">
        <w:tc>
          <w:tcPr>
            <w:tcW w:w="5070" w:type="dxa"/>
          </w:tcPr>
          <w:p w14:paraId="7715070F" w14:textId="393FC20E" w:rsidR="007F0C3A" w:rsidRPr="008374B1" w:rsidRDefault="007F0C3A" w:rsidP="008374B1">
            <w:pPr>
              <w:ind w:left="57" w:right="57"/>
              <w:jc w:val="both"/>
              <w:rPr>
                <w:lang w:val="lt-LT"/>
              </w:rPr>
            </w:pPr>
            <w:r>
              <w:t>E</w:t>
            </w:r>
            <w:r w:rsidRPr="0080360C">
              <w:rPr>
                <w:lang w:val="ru-RU"/>
              </w:rPr>
              <w:t>-</w:t>
            </w:r>
            <w:r>
              <w:t>mail</w:t>
            </w:r>
            <w:r w:rsidRPr="0080360C">
              <w:rPr>
                <w:lang w:val="ru-RU"/>
              </w:rPr>
              <w:t xml:space="preserve"> </w:t>
            </w:r>
            <w:r>
              <w:t>address</w:t>
            </w:r>
          </w:p>
        </w:tc>
        <w:tc>
          <w:tcPr>
            <w:tcW w:w="4564" w:type="dxa"/>
          </w:tcPr>
          <w:p w14:paraId="7CBCD164" w14:textId="77777777" w:rsidR="007F0C3A" w:rsidRPr="0080360C" w:rsidRDefault="007F0C3A" w:rsidP="007F0C3A">
            <w:pPr>
              <w:ind w:left="57" w:right="57"/>
              <w:jc w:val="both"/>
              <w:rPr>
                <w:lang w:val="ru-RU"/>
              </w:rPr>
            </w:pPr>
          </w:p>
        </w:tc>
      </w:tr>
    </w:tbl>
    <w:p w14:paraId="4BFB7F79" w14:textId="1D29322A" w:rsidR="000501D1" w:rsidRPr="0080360C" w:rsidRDefault="000501D1" w:rsidP="000501D1">
      <w:pPr>
        <w:jc w:val="both"/>
        <w:rPr>
          <w:b/>
          <w:i/>
          <w:u w:val="single"/>
          <w:lang w:val="ru-RU" w:bidi="lt-LT"/>
        </w:rPr>
      </w:pP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6"/>
        <w:gridCol w:w="4539"/>
      </w:tblGrid>
      <w:tr w:rsidR="0027560E" w:rsidRPr="00406C39" w14:paraId="0E16EBFD" w14:textId="77777777" w:rsidTr="00E94FA9">
        <w:trPr>
          <w:trHeight w:val="299"/>
        </w:trPr>
        <w:tc>
          <w:tcPr>
            <w:tcW w:w="9675" w:type="dxa"/>
            <w:gridSpan w:val="2"/>
            <w:tcBorders>
              <w:top w:val="single" w:sz="4" w:space="0" w:color="auto"/>
              <w:left w:val="single" w:sz="4" w:space="0" w:color="auto"/>
              <w:bottom w:val="single" w:sz="4" w:space="0" w:color="auto"/>
              <w:right w:val="single" w:sz="4" w:space="0" w:color="auto"/>
            </w:tcBorders>
          </w:tcPr>
          <w:p w14:paraId="50762549" w14:textId="18DEFBFF" w:rsidR="0027560E" w:rsidRPr="008374B1" w:rsidRDefault="0027560E" w:rsidP="0027560E">
            <w:pPr>
              <w:jc w:val="both"/>
              <w:rPr>
                <w:b/>
                <w:iCs/>
                <w:lang w:val="lt-LT"/>
              </w:rPr>
            </w:pPr>
            <w:r w:rsidRPr="00017088">
              <w:rPr>
                <w:b/>
                <w:lang w:val="en-US"/>
              </w:rPr>
              <w:t xml:space="preserve">2. </w:t>
            </w:r>
            <w:r>
              <w:rPr>
                <w:b/>
              </w:rPr>
              <w:t>Information</w:t>
            </w:r>
            <w:r w:rsidRPr="00017088">
              <w:rPr>
                <w:b/>
                <w:lang w:val="en-US"/>
              </w:rPr>
              <w:t xml:space="preserve"> </w:t>
            </w:r>
            <w:r>
              <w:rPr>
                <w:b/>
              </w:rPr>
              <w:t>about</w:t>
            </w:r>
            <w:r w:rsidRPr="00017088">
              <w:rPr>
                <w:b/>
                <w:lang w:val="en-US"/>
              </w:rPr>
              <w:t xml:space="preserve"> </w:t>
            </w:r>
            <w:r>
              <w:rPr>
                <w:b/>
              </w:rPr>
              <w:t>economic</w:t>
            </w:r>
            <w:r w:rsidRPr="00017088">
              <w:rPr>
                <w:b/>
                <w:lang w:val="en-US"/>
              </w:rPr>
              <w:t xml:space="preserve"> </w:t>
            </w:r>
            <w:r>
              <w:rPr>
                <w:b/>
              </w:rPr>
              <w:t>operators</w:t>
            </w:r>
            <w:r w:rsidRPr="00017088">
              <w:rPr>
                <w:b/>
                <w:lang w:val="en-US"/>
              </w:rPr>
              <w:t xml:space="preserve"> </w:t>
            </w:r>
            <w:r>
              <w:rPr>
                <w:b/>
              </w:rPr>
              <w:t>whose</w:t>
            </w:r>
            <w:r w:rsidRPr="00017088">
              <w:rPr>
                <w:b/>
                <w:lang w:val="en-US"/>
              </w:rPr>
              <w:t xml:space="preserve"> </w:t>
            </w:r>
            <w:r>
              <w:rPr>
                <w:b/>
              </w:rPr>
              <w:t>capacities</w:t>
            </w:r>
            <w:r w:rsidRPr="00017088">
              <w:rPr>
                <w:b/>
                <w:lang w:val="en-US"/>
              </w:rPr>
              <w:t xml:space="preserve"> </w:t>
            </w:r>
            <w:r>
              <w:rPr>
                <w:b/>
              </w:rPr>
              <w:t>the</w:t>
            </w:r>
            <w:r w:rsidRPr="00017088">
              <w:rPr>
                <w:b/>
                <w:lang w:val="en-US"/>
              </w:rPr>
              <w:t xml:space="preserve"> </w:t>
            </w:r>
            <w:r>
              <w:rPr>
                <w:b/>
              </w:rPr>
              <w:t>Supplier</w:t>
            </w:r>
            <w:r w:rsidRPr="00017088">
              <w:rPr>
                <w:b/>
                <w:lang w:val="en-US"/>
              </w:rPr>
              <w:t xml:space="preserve"> </w:t>
            </w:r>
            <w:r>
              <w:rPr>
                <w:b/>
              </w:rPr>
              <w:t>relies</w:t>
            </w:r>
            <w:r w:rsidRPr="00017088">
              <w:rPr>
                <w:b/>
                <w:lang w:val="en-US"/>
              </w:rPr>
              <w:t xml:space="preserve"> </w:t>
            </w:r>
            <w:r>
              <w:rPr>
                <w:b/>
              </w:rPr>
              <w:t>on</w:t>
            </w:r>
            <w:r w:rsidRPr="00017088">
              <w:rPr>
                <w:b/>
                <w:lang w:val="en-US"/>
              </w:rPr>
              <w:t xml:space="preserve"> </w:t>
            </w:r>
            <w:r>
              <w:rPr>
                <w:b/>
              </w:rPr>
              <w:t>to</w:t>
            </w:r>
            <w:r w:rsidRPr="00017088">
              <w:rPr>
                <w:b/>
                <w:lang w:val="en-US"/>
              </w:rPr>
              <w:t xml:space="preserve"> </w:t>
            </w:r>
            <w:r>
              <w:rPr>
                <w:b/>
              </w:rPr>
              <w:t>meet</w:t>
            </w:r>
            <w:r w:rsidRPr="00017088">
              <w:rPr>
                <w:b/>
                <w:lang w:val="en-US"/>
              </w:rPr>
              <w:t xml:space="preserve"> </w:t>
            </w:r>
            <w:r>
              <w:rPr>
                <w:b/>
              </w:rPr>
              <w:t>the</w:t>
            </w:r>
            <w:r w:rsidRPr="00017088">
              <w:rPr>
                <w:b/>
                <w:lang w:val="en-US"/>
              </w:rPr>
              <w:t xml:space="preserve"> </w:t>
            </w:r>
            <w:r>
              <w:rPr>
                <w:b/>
              </w:rPr>
              <w:t>qualification</w:t>
            </w:r>
            <w:r w:rsidRPr="00017088">
              <w:rPr>
                <w:b/>
                <w:lang w:val="en-US"/>
              </w:rPr>
              <w:t xml:space="preserve"> </w:t>
            </w:r>
            <w:r>
              <w:rPr>
                <w:b/>
              </w:rPr>
              <w:t>requirement</w:t>
            </w:r>
            <w:r w:rsidR="008374B1">
              <w:rPr>
                <w:b/>
              </w:rPr>
              <w:t>s</w:t>
            </w:r>
          </w:p>
          <w:p w14:paraId="2538C629" w14:textId="161E9514" w:rsidR="0027560E" w:rsidRPr="008374B1" w:rsidRDefault="0027560E" w:rsidP="0027560E">
            <w:pPr>
              <w:jc w:val="both"/>
              <w:rPr>
                <w:bCs/>
                <w:i/>
              </w:rPr>
            </w:pPr>
            <w:r>
              <w:rPr>
                <w:i/>
              </w:rPr>
              <w:t xml:space="preserve">(to be completed if the Supplier intends to use an economic operator (or operators) </w:t>
            </w:r>
            <w:r>
              <w:rPr>
                <w:i/>
                <w:u w:val="single"/>
              </w:rPr>
              <w:t>to meet the qualification requirements set out in clause 8.1 of the Terms and Conditions of the Procurement and to perform the Contract</w:t>
            </w:r>
            <w:r>
              <w:rPr>
                <w:i/>
              </w:rPr>
              <w:t>)</w:t>
            </w:r>
          </w:p>
        </w:tc>
      </w:tr>
      <w:tr w:rsidR="0027560E" w:rsidRPr="00406C39" w14:paraId="339EF62E" w14:textId="77777777" w:rsidTr="00AD3CA6">
        <w:trPr>
          <w:trHeight w:val="299"/>
        </w:trPr>
        <w:tc>
          <w:tcPr>
            <w:tcW w:w="5136" w:type="dxa"/>
            <w:tcBorders>
              <w:top w:val="single" w:sz="4" w:space="0" w:color="auto"/>
              <w:left w:val="single" w:sz="4" w:space="0" w:color="auto"/>
              <w:bottom w:val="single" w:sz="4" w:space="0" w:color="auto"/>
              <w:right w:val="single" w:sz="4" w:space="0" w:color="auto"/>
            </w:tcBorders>
          </w:tcPr>
          <w:p w14:paraId="55806EEE" w14:textId="73435303" w:rsidR="0027560E" w:rsidRPr="00406C39" w:rsidDel="00BB5161" w:rsidRDefault="0027560E" w:rsidP="0027560E">
            <w:pPr>
              <w:rPr>
                <w:bCs/>
                <w:iCs/>
              </w:rPr>
            </w:pPr>
            <w:r>
              <w:t>Name of the economic operator</w:t>
            </w:r>
          </w:p>
        </w:tc>
        <w:tc>
          <w:tcPr>
            <w:tcW w:w="4539" w:type="dxa"/>
            <w:tcBorders>
              <w:top w:val="single" w:sz="4" w:space="0" w:color="auto"/>
              <w:left w:val="single" w:sz="4" w:space="0" w:color="auto"/>
              <w:bottom w:val="single" w:sz="4" w:space="0" w:color="auto"/>
              <w:right w:val="single" w:sz="4" w:space="0" w:color="auto"/>
            </w:tcBorders>
          </w:tcPr>
          <w:p w14:paraId="3B2C755B" w14:textId="77777777" w:rsidR="0027560E" w:rsidRPr="00406C39" w:rsidRDefault="0027560E" w:rsidP="0027560E">
            <w:pPr>
              <w:jc w:val="both"/>
              <w:rPr>
                <w:b/>
                <w:i/>
                <w:lang w:bidi="lt-LT"/>
              </w:rPr>
            </w:pPr>
          </w:p>
        </w:tc>
      </w:tr>
      <w:tr w:rsidR="0027560E" w:rsidRPr="00406C39" w14:paraId="2D82CE7E" w14:textId="77777777" w:rsidTr="00AD3CA6">
        <w:trPr>
          <w:trHeight w:val="262"/>
        </w:trPr>
        <w:tc>
          <w:tcPr>
            <w:tcW w:w="5136" w:type="dxa"/>
            <w:tcBorders>
              <w:top w:val="single" w:sz="4" w:space="0" w:color="auto"/>
              <w:left w:val="single" w:sz="4" w:space="0" w:color="auto"/>
              <w:bottom w:val="single" w:sz="4" w:space="0" w:color="auto"/>
              <w:right w:val="single" w:sz="4" w:space="0" w:color="auto"/>
            </w:tcBorders>
            <w:hideMark/>
          </w:tcPr>
          <w:p w14:paraId="501F1593" w14:textId="42448369" w:rsidR="0027560E" w:rsidRPr="008374B1" w:rsidRDefault="0027560E" w:rsidP="0027560E">
            <w:pPr>
              <w:jc w:val="both"/>
              <w:rPr>
                <w:bCs/>
                <w:iCs/>
              </w:rPr>
            </w:pPr>
            <w:r>
              <w:t>Address of the economic operator</w:t>
            </w:r>
          </w:p>
        </w:tc>
        <w:tc>
          <w:tcPr>
            <w:tcW w:w="4539" w:type="dxa"/>
            <w:tcBorders>
              <w:top w:val="single" w:sz="4" w:space="0" w:color="auto"/>
              <w:left w:val="single" w:sz="4" w:space="0" w:color="auto"/>
              <w:bottom w:val="single" w:sz="4" w:space="0" w:color="auto"/>
              <w:right w:val="single" w:sz="4" w:space="0" w:color="auto"/>
            </w:tcBorders>
          </w:tcPr>
          <w:p w14:paraId="538B993E" w14:textId="77777777" w:rsidR="0027560E" w:rsidRPr="00406C39" w:rsidRDefault="0027560E" w:rsidP="0027560E">
            <w:pPr>
              <w:jc w:val="both"/>
              <w:rPr>
                <w:b/>
                <w:i/>
                <w:lang w:bidi="lt-LT"/>
              </w:rPr>
            </w:pPr>
          </w:p>
        </w:tc>
      </w:tr>
      <w:tr w:rsidR="0027560E" w:rsidRPr="0080360C" w14:paraId="3FEF4CAE" w14:textId="77777777" w:rsidTr="00AD3CA6">
        <w:trPr>
          <w:trHeight w:val="262"/>
        </w:trPr>
        <w:tc>
          <w:tcPr>
            <w:tcW w:w="5136" w:type="dxa"/>
            <w:tcBorders>
              <w:top w:val="single" w:sz="4" w:space="0" w:color="auto"/>
              <w:left w:val="single" w:sz="4" w:space="0" w:color="auto"/>
              <w:bottom w:val="single" w:sz="4" w:space="0" w:color="auto"/>
              <w:right w:val="single" w:sz="4" w:space="0" w:color="auto"/>
            </w:tcBorders>
            <w:hideMark/>
          </w:tcPr>
          <w:p w14:paraId="2B456510" w14:textId="3F3F6D2B" w:rsidR="0027560E" w:rsidRPr="008374B1" w:rsidRDefault="0027560E" w:rsidP="0027560E">
            <w:pPr>
              <w:jc w:val="both"/>
              <w:rPr>
                <w:bCs/>
                <w:iCs/>
              </w:rPr>
            </w:pPr>
            <w:r>
              <w:t>The qualification requirement referred to in clause 8.1, for compliance with which the economic operator will be used</w:t>
            </w:r>
          </w:p>
        </w:tc>
        <w:tc>
          <w:tcPr>
            <w:tcW w:w="4539" w:type="dxa"/>
            <w:tcBorders>
              <w:top w:val="single" w:sz="4" w:space="0" w:color="auto"/>
              <w:left w:val="single" w:sz="4" w:space="0" w:color="auto"/>
              <w:bottom w:val="single" w:sz="4" w:space="0" w:color="auto"/>
              <w:right w:val="single" w:sz="4" w:space="0" w:color="auto"/>
            </w:tcBorders>
          </w:tcPr>
          <w:p w14:paraId="2042DB99" w14:textId="77777777" w:rsidR="0027560E" w:rsidRPr="00017088" w:rsidRDefault="0027560E" w:rsidP="0027560E">
            <w:pPr>
              <w:jc w:val="both"/>
              <w:rPr>
                <w:b/>
                <w:i/>
                <w:lang w:val="en-US" w:bidi="lt-LT"/>
              </w:rPr>
            </w:pPr>
          </w:p>
        </w:tc>
      </w:tr>
      <w:tr w:rsidR="0027560E" w:rsidRPr="0080360C" w14:paraId="6451F2E6" w14:textId="77777777" w:rsidTr="00AD3CA6">
        <w:trPr>
          <w:trHeight w:val="454"/>
        </w:trPr>
        <w:tc>
          <w:tcPr>
            <w:tcW w:w="5136" w:type="dxa"/>
            <w:tcBorders>
              <w:top w:val="single" w:sz="4" w:space="0" w:color="auto"/>
              <w:left w:val="single" w:sz="4" w:space="0" w:color="auto"/>
              <w:bottom w:val="single" w:sz="4" w:space="0" w:color="auto"/>
              <w:right w:val="single" w:sz="4" w:space="0" w:color="auto"/>
            </w:tcBorders>
            <w:hideMark/>
          </w:tcPr>
          <w:p w14:paraId="525F5DE2" w14:textId="6D1C9E3F" w:rsidR="0027560E" w:rsidRPr="008374B1" w:rsidRDefault="0027560E" w:rsidP="008374B1">
            <w:pPr>
              <w:rPr>
                <w:lang w:val="lt-LT"/>
              </w:rPr>
            </w:pPr>
            <w:r>
              <w:t>Part of the Contract (works, services, etc.) for which the economic operator will be used</w:t>
            </w:r>
          </w:p>
        </w:tc>
        <w:tc>
          <w:tcPr>
            <w:tcW w:w="4539" w:type="dxa"/>
            <w:tcBorders>
              <w:top w:val="single" w:sz="4" w:space="0" w:color="auto"/>
              <w:left w:val="single" w:sz="4" w:space="0" w:color="auto"/>
              <w:bottom w:val="single" w:sz="4" w:space="0" w:color="auto"/>
              <w:right w:val="single" w:sz="4" w:space="0" w:color="auto"/>
            </w:tcBorders>
          </w:tcPr>
          <w:p w14:paraId="2FA1915A" w14:textId="77777777" w:rsidR="0027560E" w:rsidRPr="00017088" w:rsidRDefault="0027560E" w:rsidP="0027560E">
            <w:pPr>
              <w:jc w:val="both"/>
              <w:rPr>
                <w:b/>
                <w:i/>
                <w:lang w:val="en-US" w:bidi="lt-LT"/>
              </w:rPr>
            </w:pPr>
          </w:p>
        </w:tc>
      </w:tr>
    </w:tbl>
    <w:p w14:paraId="5847C843" w14:textId="29D11986" w:rsidR="000501D1" w:rsidRPr="00017088" w:rsidRDefault="000501D1" w:rsidP="000501D1">
      <w:pPr>
        <w:jc w:val="both"/>
        <w:rPr>
          <w:b/>
          <w:i/>
          <w:lang w:val="en-US" w:bidi="lt-LT"/>
        </w:rPr>
      </w:pP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6"/>
        <w:gridCol w:w="4539"/>
      </w:tblGrid>
      <w:tr w:rsidR="00613B31" w:rsidRPr="00CA5C54" w14:paraId="60E30E55" w14:textId="77777777" w:rsidTr="00E94FA9">
        <w:trPr>
          <w:trHeight w:val="299"/>
        </w:trPr>
        <w:tc>
          <w:tcPr>
            <w:tcW w:w="9675" w:type="dxa"/>
            <w:gridSpan w:val="2"/>
            <w:tcBorders>
              <w:top w:val="single" w:sz="4" w:space="0" w:color="auto"/>
              <w:left w:val="single" w:sz="4" w:space="0" w:color="auto"/>
              <w:bottom w:val="single" w:sz="4" w:space="0" w:color="auto"/>
              <w:right w:val="single" w:sz="4" w:space="0" w:color="auto"/>
            </w:tcBorders>
          </w:tcPr>
          <w:p w14:paraId="452AB37C" w14:textId="174628E5" w:rsidR="00613B31" w:rsidRPr="008374B1" w:rsidRDefault="00613B31" w:rsidP="00613B31">
            <w:pPr>
              <w:jc w:val="both"/>
              <w:rPr>
                <w:b/>
                <w:iCs/>
                <w:lang w:val="lt-LT"/>
              </w:rPr>
            </w:pPr>
            <w:r w:rsidRPr="00017088">
              <w:rPr>
                <w:b/>
                <w:lang w:val="en-US"/>
              </w:rPr>
              <w:t xml:space="preserve">3. </w:t>
            </w:r>
            <w:r>
              <w:rPr>
                <w:b/>
              </w:rPr>
              <w:t>Information</w:t>
            </w:r>
            <w:r w:rsidRPr="00017088">
              <w:rPr>
                <w:b/>
                <w:lang w:val="en-US"/>
              </w:rPr>
              <w:t xml:space="preserve"> </w:t>
            </w:r>
            <w:r>
              <w:rPr>
                <w:b/>
              </w:rPr>
              <w:t>about</w:t>
            </w:r>
            <w:r w:rsidRPr="00017088">
              <w:rPr>
                <w:b/>
                <w:lang w:val="en-US"/>
              </w:rPr>
              <w:t xml:space="preserve"> </w:t>
            </w:r>
            <w:r>
              <w:rPr>
                <w:b/>
              </w:rPr>
              <w:t>known</w:t>
            </w:r>
            <w:r w:rsidRPr="00017088">
              <w:rPr>
                <w:b/>
                <w:lang w:val="en-US"/>
              </w:rPr>
              <w:t xml:space="preserve"> </w:t>
            </w:r>
            <w:r>
              <w:rPr>
                <w:b/>
              </w:rPr>
              <w:t>subcontractors</w:t>
            </w:r>
            <w:r w:rsidRPr="00017088">
              <w:rPr>
                <w:b/>
                <w:lang w:val="en-US"/>
              </w:rPr>
              <w:t xml:space="preserve"> </w:t>
            </w:r>
            <w:r>
              <w:rPr>
                <w:b/>
              </w:rPr>
              <w:t>and</w:t>
            </w:r>
            <w:r w:rsidRPr="00017088">
              <w:rPr>
                <w:b/>
                <w:lang w:val="en-US"/>
              </w:rPr>
              <w:t xml:space="preserve"> </w:t>
            </w:r>
            <w:r>
              <w:rPr>
                <w:b/>
              </w:rPr>
              <w:t>parts</w:t>
            </w:r>
            <w:r w:rsidRPr="00017088">
              <w:rPr>
                <w:b/>
                <w:lang w:val="en-US"/>
              </w:rPr>
              <w:t xml:space="preserve"> </w:t>
            </w:r>
            <w:r>
              <w:rPr>
                <w:b/>
              </w:rPr>
              <w:t>of</w:t>
            </w:r>
            <w:r w:rsidRPr="00017088">
              <w:rPr>
                <w:b/>
                <w:lang w:val="en-US"/>
              </w:rPr>
              <w:t xml:space="preserve"> </w:t>
            </w:r>
            <w:r>
              <w:rPr>
                <w:b/>
              </w:rPr>
              <w:t>the</w:t>
            </w:r>
            <w:r w:rsidRPr="00017088">
              <w:rPr>
                <w:b/>
                <w:lang w:val="en-US"/>
              </w:rPr>
              <w:t xml:space="preserve"> </w:t>
            </w:r>
            <w:r>
              <w:rPr>
                <w:b/>
              </w:rPr>
              <w:t>Contract</w:t>
            </w:r>
            <w:r w:rsidRPr="00017088">
              <w:rPr>
                <w:b/>
                <w:lang w:val="en-US"/>
              </w:rPr>
              <w:t xml:space="preserve"> </w:t>
            </w:r>
            <w:r>
              <w:rPr>
                <w:b/>
              </w:rPr>
              <w:t>that</w:t>
            </w:r>
            <w:r w:rsidRPr="00017088">
              <w:rPr>
                <w:b/>
                <w:lang w:val="en-US"/>
              </w:rPr>
              <w:t xml:space="preserve"> </w:t>
            </w:r>
            <w:r>
              <w:rPr>
                <w:b/>
              </w:rPr>
              <w:t>are</w:t>
            </w:r>
            <w:r w:rsidRPr="00017088">
              <w:rPr>
                <w:b/>
                <w:lang w:val="en-US"/>
              </w:rPr>
              <w:t xml:space="preserve"> </w:t>
            </w:r>
            <w:r>
              <w:rPr>
                <w:b/>
              </w:rPr>
              <w:t>intended</w:t>
            </w:r>
            <w:r w:rsidRPr="00017088">
              <w:rPr>
                <w:b/>
                <w:lang w:val="en-US"/>
              </w:rPr>
              <w:t xml:space="preserve"> </w:t>
            </w:r>
            <w:r>
              <w:rPr>
                <w:b/>
              </w:rPr>
              <w:t>to</w:t>
            </w:r>
            <w:r w:rsidRPr="00017088">
              <w:rPr>
                <w:b/>
                <w:lang w:val="en-US"/>
              </w:rPr>
              <w:t xml:space="preserve"> </w:t>
            </w:r>
            <w:r>
              <w:rPr>
                <w:b/>
              </w:rPr>
              <w:t>be</w:t>
            </w:r>
            <w:r w:rsidRPr="00017088">
              <w:rPr>
                <w:b/>
                <w:lang w:val="en-US"/>
              </w:rPr>
              <w:t xml:space="preserve"> </w:t>
            </w:r>
            <w:r>
              <w:rPr>
                <w:b/>
              </w:rPr>
              <w:t>delegated</w:t>
            </w:r>
            <w:r w:rsidRPr="00017088">
              <w:rPr>
                <w:b/>
                <w:lang w:val="en-US"/>
              </w:rPr>
              <w:t xml:space="preserve"> </w:t>
            </w:r>
            <w:r>
              <w:rPr>
                <w:b/>
              </w:rPr>
              <w:t>to</w:t>
            </w:r>
            <w:r w:rsidRPr="00017088">
              <w:rPr>
                <w:b/>
                <w:lang w:val="en-US"/>
              </w:rPr>
              <w:t xml:space="preserve"> </w:t>
            </w:r>
            <w:r>
              <w:rPr>
                <w:b/>
              </w:rPr>
              <w:t>subcontractors</w:t>
            </w:r>
            <w:r w:rsidR="008374B1">
              <w:rPr>
                <w:b/>
                <w:lang w:val="lt-LT"/>
              </w:rPr>
              <w:t>:</w:t>
            </w:r>
          </w:p>
          <w:p w14:paraId="55CCFFC5" w14:textId="492CABEB" w:rsidR="00613B31" w:rsidRPr="00406C39" w:rsidRDefault="00613B31" w:rsidP="00613B31">
            <w:pPr>
              <w:jc w:val="both"/>
              <w:rPr>
                <w:bCs/>
                <w:i/>
              </w:rPr>
            </w:pPr>
            <w:r>
              <w:rPr>
                <w:i/>
              </w:rPr>
              <w:t xml:space="preserve">(to be completed if the Supplier intends to use subcontractor(s) </w:t>
            </w:r>
            <w:r>
              <w:rPr>
                <w:i/>
                <w:u w:val="single"/>
              </w:rPr>
              <w:t>only for the performance of the Contract, but not for compliance with the qualification requirements set out in clause 8.1 of the Terms and Conditions of the Procurement</w:t>
            </w:r>
            <w:r>
              <w:rPr>
                <w:i/>
              </w:rPr>
              <w:t>) /</w:t>
            </w:r>
          </w:p>
          <w:p w14:paraId="5F51D19B" w14:textId="68CBF5AF" w:rsidR="00613B31" w:rsidRPr="0080360C" w:rsidRDefault="00613B31" w:rsidP="00613B31">
            <w:pPr>
              <w:jc w:val="both"/>
              <w:rPr>
                <w:b/>
                <w:i/>
                <w:lang w:val="ru-RU"/>
              </w:rPr>
            </w:pPr>
            <w:r w:rsidRPr="0080360C">
              <w:rPr>
                <w:i/>
                <w:lang w:val="ru-RU"/>
              </w:rPr>
              <w:t>(</w:t>
            </w:r>
            <w:proofErr w:type="spellStart"/>
            <w:r w:rsidRPr="0080360C">
              <w:rPr>
                <w:i/>
                <w:lang w:val="ru-RU"/>
              </w:rPr>
              <w:t>Заповнюється</w:t>
            </w:r>
            <w:proofErr w:type="spellEnd"/>
            <w:r w:rsidRPr="0080360C">
              <w:rPr>
                <w:i/>
                <w:lang w:val="ru-RU"/>
              </w:rPr>
              <w:t xml:space="preserve">, </w:t>
            </w:r>
            <w:proofErr w:type="spellStart"/>
            <w:r w:rsidRPr="0080360C">
              <w:rPr>
                <w:i/>
                <w:lang w:val="ru-RU"/>
              </w:rPr>
              <w:t>якщо</w:t>
            </w:r>
            <w:proofErr w:type="spellEnd"/>
            <w:r w:rsidRPr="0080360C">
              <w:rPr>
                <w:i/>
                <w:lang w:val="ru-RU"/>
              </w:rPr>
              <w:t xml:space="preserve"> </w:t>
            </w:r>
            <w:proofErr w:type="spellStart"/>
            <w:r w:rsidRPr="0080360C">
              <w:rPr>
                <w:i/>
                <w:lang w:val="ru-RU"/>
              </w:rPr>
              <w:t>постачальник</w:t>
            </w:r>
            <w:proofErr w:type="spellEnd"/>
            <w:r w:rsidRPr="0080360C">
              <w:rPr>
                <w:i/>
                <w:lang w:val="ru-RU"/>
              </w:rPr>
              <w:t xml:space="preserve"> </w:t>
            </w:r>
            <w:proofErr w:type="spellStart"/>
            <w:r w:rsidRPr="0080360C">
              <w:rPr>
                <w:i/>
                <w:lang w:val="ru-RU"/>
              </w:rPr>
              <w:t>має</w:t>
            </w:r>
            <w:proofErr w:type="spellEnd"/>
            <w:r w:rsidRPr="0080360C">
              <w:rPr>
                <w:i/>
                <w:lang w:val="ru-RU"/>
              </w:rPr>
              <w:t xml:space="preserve"> </w:t>
            </w:r>
            <w:proofErr w:type="spellStart"/>
            <w:r w:rsidRPr="0080360C">
              <w:rPr>
                <w:i/>
                <w:lang w:val="ru-RU"/>
              </w:rPr>
              <w:t>намір</w:t>
            </w:r>
            <w:proofErr w:type="spellEnd"/>
            <w:r w:rsidRPr="0080360C">
              <w:rPr>
                <w:i/>
                <w:lang w:val="ru-RU"/>
              </w:rPr>
              <w:t xml:space="preserve"> </w:t>
            </w:r>
            <w:proofErr w:type="spellStart"/>
            <w:r w:rsidRPr="0080360C">
              <w:rPr>
                <w:i/>
                <w:lang w:val="ru-RU"/>
              </w:rPr>
              <w:t>використовувати</w:t>
            </w:r>
            <w:proofErr w:type="spellEnd"/>
            <w:r w:rsidRPr="0080360C">
              <w:rPr>
                <w:i/>
                <w:lang w:val="ru-RU"/>
              </w:rPr>
              <w:t xml:space="preserve"> </w:t>
            </w:r>
            <w:proofErr w:type="spellStart"/>
            <w:r w:rsidRPr="0080360C">
              <w:rPr>
                <w:i/>
                <w:lang w:val="ru-RU"/>
              </w:rPr>
              <w:t>субпідрядника</w:t>
            </w:r>
            <w:proofErr w:type="spellEnd"/>
            <w:r w:rsidRPr="0080360C">
              <w:rPr>
                <w:i/>
                <w:lang w:val="ru-RU"/>
              </w:rPr>
              <w:t>(</w:t>
            </w:r>
            <w:proofErr w:type="spellStart"/>
            <w:r w:rsidRPr="0080360C">
              <w:rPr>
                <w:i/>
                <w:lang w:val="ru-RU"/>
              </w:rPr>
              <w:t>ів</w:t>
            </w:r>
            <w:proofErr w:type="spellEnd"/>
            <w:r w:rsidRPr="0080360C">
              <w:rPr>
                <w:i/>
                <w:lang w:val="ru-RU"/>
              </w:rPr>
              <w:t xml:space="preserve">) </w:t>
            </w:r>
            <w:proofErr w:type="spellStart"/>
            <w:r w:rsidRPr="0080360C">
              <w:rPr>
                <w:i/>
                <w:lang w:val="ru-RU"/>
              </w:rPr>
              <w:t>лише</w:t>
            </w:r>
            <w:proofErr w:type="spellEnd"/>
            <w:r w:rsidRPr="0080360C">
              <w:rPr>
                <w:i/>
                <w:lang w:val="ru-RU"/>
              </w:rPr>
              <w:t xml:space="preserve"> для </w:t>
            </w:r>
            <w:proofErr w:type="spellStart"/>
            <w:r w:rsidRPr="0080360C">
              <w:rPr>
                <w:i/>
                <w:lang w:val="ru-RU"/>
              </w:rPr>
              <w:t>виконання</w:t>
            </w:r>
            <w:proofErr w:type="spellEnd"/>
            <w:r w:rsidRPr="0080360C">
              <w:rPr>
                <w:i/>
                <w:lang w:val="ru-RU"/>
              </w:rPr>
              <w:t xml:space="preserve"> контракту, </w:t>
            </w:r>
            <w:proofErr w:type="spellStart"/>
            <w:r w:rsidRPr="0080360C">
              <w:rPr>
                <w:i/>
                <w:u w:val="single"/>
                <w:lang w:val="ru-RU"/>
              </w:rPr>
              <w:t>але</w:t>
            </w:r>
            <w:proofErr w:type="spellEnd"/>
            <w:r w:rsidRPr="0080360C">
              <w:rPr>
                <w:i/>
                <w:u w:val="single"/>
                <w:lang w:val="ru-RU"/>
              </w:rPr>
              <w:t xml:space="preserve"> не для </w:t>
            </w:r>
            <w:proofErr w:type="spellStart"/>
            <w:r w:rsidRPr="0080360C">
              <w:rPr>
                <w:i/>
                <w:u w:val="single"/>
                <w:lang w:val="ru-RU"/>
              </w:rPr>
              <w:t>дотримання</w:t>
            </w:r>
            <w:proofErr w:type="spellEnd"/>
            <w:r w:rsidRPr="0080360C">
              <w:rPr>
                <w:i/>
                <w:u w:val="single"/>
                <w:lang w:val="ru-RU"/>
              </w:rPr>
              <w:t xml:space="preserve"> </w:t>
            </w:r>
            <w:proofErr w:type="spellStart"/>
            <w:r w:rsidRPr="0080360C">
              <w:rPr>
                <w:i/>
                <w:u w:val="single"/>
                <w:lang w:val="ru-RU"/>
              </w:rPr>
              <w:t>кваліфікаційних</w:t>
            </w:r>
            <w:proofErr w:type="spellEnd"/>
            <w:r w:rsidRPr="0080360C">
              <w:rPr>
                <w:i/>
                <w:u w:val="single"/>
                <w:lang w:val="ru-RU"/>
              </w:rPr>
              <w:t xml:space="preserve"> </w:t>
            </w:r>
            <w:proofErr w:type="spellStart"/>
            <w:r w:rsidRPr="0080360C">
              <w:rPr>
                <w:i/>
                <w:u w:val="single"/>
                <w:lang w:val="ru-RU"/>
              </w:rPr>
              <w:t>вимог</w:t>
            </w:r>
            <w:proofErr w:type="spellEnd"/>
            <w:r w:rsidRPr="0080360C">
              <w:rPr>
                <w:i/>
                <w:u w:val="single"/>
                <w:lang w:val="ru-RU"/>
              </w:rPr>
              <w:t xml:space="preserve">, </w:t>
            </w:r>
            <w:proofErr w:type="spellStart"/>
            <w:r w:rsidRPr="0080360C">
              <w:rPr>
                <w:i/>
                <w:u w:val="single"/>
                <w:lang w:val="ru-RU"/>
              </w:rPr>
              <w:t>викладених</w:t>
            </w:r>
            <w:proofErr w:type="spellEnd"/>
            <w:r w:rsidRPr="0080360C">
              <w:rPr>
                <w:i/>
                <w:u w:val="single"/>
                <w:lang w:val="ru-RU"/>
              </w:rPr>
              <w:t xml:space="preserve"> у </w:t>
            </w:r>
            <w:proofErr w:type="spellStart"/>
            <w:r w:rsidRPr="0080360C">
              <w:rPr>
                <w:i/>
                <w:u w:val="single"/>
                <w:lang w:val="ru-RU"/>
              </w:rPr>
              <w:t>пункті</w:t>
            </w:r>
            <w:proofErr w:type="spellEnd"/>
            <w:r w:rsidRPr="0080360C">
              <w:rPr>
                <w:i/>
                <w:u w:val="single"/>
                <w:lang w:val="ru-RU"/>
              </w:rPr>
              <w:t xml:space="preserve"> 8.1 умов </w:t>
            </w:r>
            <w:proofErr w:type="spellStart"/>
            <w:r w:rsidRPr="0080360C">
              <w:rPr>
                <w:i/>
                <w:u w:val="single"/>
                <w:lang w:val="ru-RU"/>
              </w:rPr>
              <w:t>закупівлі</w:t>
            </w:r>
            <w:proofErr w:type="spellEnd"/>
            <w:r w:rsidRPr="0080360C">
              <w:rPr>
                <w:i/>
                <w:u w:val="single"/>
                <w:lang w:val="ru-RU"/>
              </w:rPr>
              <w:t>)</w:t>
            </w:r>
          </w:p>
        </w:tc>
      </w:tr>
      <w:tr w:rsidR="00613B31" w:rsidRPr="00406C39" w14:paraId="768C8B25" w14:textId="77777777" w:rsidTr="00AD3CA6">
        <w:trPr>
          <w:trHeight w:val="299"/>
        </w:trPr>
        <w:tc>
          <w:tcPr>
            <w:tcW w:w="5136" w:type="dxa"/>
            <w:tcBorders>
              <w:top w:val="single" w:sz="4" w:space="0" w:color="auto"/>
              <w:left w:val="single" w:sz="4" w:space="0" w:color="auto"/>
              <w:bottom w:val="single" w:sz="4" w:space="0" w:color="auto"/>
              <w:right w:val="single" w:sz="4" w:space="0" w:color="auto"/>
            </w:tcBorders>
          </w:tcPr>
          <w:p w14:paraId="05421267" w14:textId="3E83CE7D" w:rsidR="00613B31" w:rsidRPr="00406C39" w:rsidRDefault="00613B31" w:rsidP="00613B31">
            <w:pPr>
              <w:rPr>
                <w:bCs/>
                <w:iCs/>
              </w:rPr>
            </w:pPr>
            <w:r>
              <w:t>Name of the subcontractor</w:t>
            </w:r>
          </w:p>
        </w:tc>
        <w:tc>
          <w:tcPr>
            <w:tcW w:w="4539" w:type="dxa"/>
            <w:tcBorders>
              <w:top w:val="single" w:sz="4" w:space="0" w:color="auto"/>
              <w:left w:val="single" w:sz="4" w:space="0" w:color="auto"/>
              <w:bottom w:val="single" w:sz="4" w:space="0" w:color="auto"/>
              <w:right w:val="single" w:sz="4" w:space="0" w:color="auto"/>
            </w:tcBorders>
          </w:tcPr>
          <w:p w14:paraId="52C8A5C6" w14:textId="77777777" w:rsidR="00613B31" w:rsidRPr="00406C39" w:rsidRDefault="00613B31" w:rsidP="00613B31">
            <w:pPr>
              <w:jc w:val="both"/>
              <w:rPr>
                <w:b/>
                <w:i/>
                <w:lang w:bidi="lt-LT"/>
              </w:rPr>
            </w:pPr>
          </w:p>
        </w:tc>
      </w:tr>
      <w:tr w:rsidR="00613B31" w:rsidRPr="00406C39" w14:paraId="6572A520" w14:textId="77777777" w:rsidTr="00AD3CA6">
        <w:trPr>
          <w:trHeight w:val="262"/>
        </w:trPr>
        <w:tc>
          <w:tcPr>
            <w:tcW w:w="5136" w:type="dxa"/>
            <w:tcBorders>
              <w:top w:val="single" w:sz="4" w:space="0" w:color="auto"/>
              <w:left w:val="single" w:sz="4" w:space="0" w:color="auto"/>
              <w:bottom w:val="single" w:sz="4" w:space="0" w:color="auto"/>
              <w:right w:val="single" w:sz="4" w:space="0" w:color="auto"/>
            </w:tcBorders>
            <w:hideMark/>
          </w:tcPr>
          <w:p w14:paraId="69AC4E77" w14:textId="2CE485AA" w:rsidR="00613B31" w:rsidRPr="00406C39" w:rsidRDefault="00613B31" w:rsidP="00613B31">
            <w:pPr>
              <w:jc w:val="both"/>
              <w:rPr>
                <w:bCs/>
                <w:iCs/>
              </w:rPr>
            </w:pPr>
            <w:r>
              <w:t>Address of the subcontractor</w:t>
            </w:r>
          </w:p>
        </w:tc>
        <w:tc>
          <w:tcPr>
            <w:tcW w:w="4539" w:type="dxa"/>
            <w:tcBorders>
              <w:top w:val="single" w:sz="4" w:space="0" w:color="auto"/>
              <w:left w:val="single" w:sz="4" w:space="0" w:color="auto"/>
              <w:bottom w:val="single" w:sz="4" w:space="0" w:color="auto"/>
              <w:right w:val="single" w:sz="4" w:space="0" w:color="auto"/>
            </w:tcBorders>
          </w:tcPr>
          <w:p w14:paraId="124B1509" w14:textId="77777777" w:rsidR="00613B31" w:rsidRPr="00406C39" w:rsidRDefault="00613B31" w:rsidP="00613B31">
            <w:pPr>
              <w:jc w:val="both"/>
              <w:rPr>
                <w:b/>
                <w:i/>
                <w:lang w:bidi="lt-LT"/>
              </w:rPr>
            </w:pPr>
          </w:p>
        </w:tc>
      </w:tr>
      <w:tr w:rsidR="00613B31" w:rsidRPr="0080360C" w14:paraId="2BDF33D9" w14:textId="77777777" w:rsidTr="00AD3CA6">
        <w:trPr>
          <w:trHeight w:val="454"/>
        </w:trPr>
        <w:tc>
          <w:tcPr>
            <w:tcW w:w="5136" w:type="dxa"/>
            <w:tcBorders>
              <w:top w:val="single" w:sz="4" w:space="0" w:color="auto"/>
              <w:left w:val="single" w:sz="4" w:space="0" w:color="auto"/>
              <w:bottom w:val="single" w:sz="4" w:space="0" w:color="auto"/>
              <w:right w:val="single" w:sz="4" w:space="0" w:color="auto"/>
            </w:tcBorders>
            <w:hideMark/>
          </w:tcPr>
          <w:p w14:paraId="63F8E86E" w14:textId="5E41C2AF" w:rsidR="00613B31" w:rsidRPr="008374B1" w:rsidRDefault="00613B31" w:rsidP="008374B1">
            <w:pPr>
              <w:rPr>
                <w:bCs/>
                <w:iCs/>
              </w:rPr>
            </w:pPr>
            <w:r>
              <w:t>Part of the Contract (works, services, etc.) for which the subcontractor will be used</w:t>
            </w:r>
          </w:p>
        </w:tc>
        <w:tc>
          <w:tcPr>
            <w:tcW w:w="4539" w:type="dxa"/>
            <w:tcBorders>
              <w:top w:val="single" w:sz="4" w:space="0" w:color="auto"/>
              <w:left w:val="single" w:sz="4" w:space="0" w:color="auto"/>
              <w:bottom w:val="single" w:sz="4" w:space="0" w:color="auto"/>
              <w:right w:val="single" w:sz="4" w:space="0" w:color="auto"/>
            </w:tcBorders>
          </w:tcPr>
          <w:p w14:paraId="5EF9AFEE" w14:textId="77777777" w:rsidR="00613B31" w:rsidRPr="00017088" w:rsidRDefault="00613B31" w:rsidP="00613B31">
            <w:pPr>
              <w:jc w:val="both"/>
              <w:rPr>
                <w:b/>
                <w:i/>
                <w:lang w:val="en-US" w:bidi="lt-LT"/>
              </w:rPr>
            </w:pPr>
          </w:p>
        </w:tc>
      </w:tr>
    </w:tbl>
    <w:p w14:paraId="715A26D2" w14:textId="77777777" w:rsidR="000501D1" w:rsidRPr="00017088" w:rsidRDefault="000501D1" w:rsidP="00C75DED">
      <w:pPr>
        <w:jc w:val="both"/>
        <w:rPr>
          <w:spacing w:val="-4"/>
          <w:lang w:val="en-US"/>
        </w:rPr>
      </w:pPr>
    </w:p>
    <w:tbl>
      <w:tblPr>
        <w:tblStyle w:val="TableGrid"/>
        <w:tblW w:w="9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5"/>
      </w:tblGrid>
      <w:tr w:rsidR="008374B1" w:rsidRPr="00406C39" w14:paraId="183E2AA0" w14:textId="373B8088" w:rsidTr="00D0143D">
        <w:tc>
          <w:tcPr>
            <w:tcW w:w="9735" w:type="dxa"/>
          </w:tcPr>
          <w:p w14:paraId="36027B3A" w14:textId="58712E5C" w:rsidR="008374B1" w:rsidRPr="00406C39" w:rsidRDefault="008374B1" w:rsidP="00613B31">
            <w:pPr>
              <w:tabs>
                <w:tab w:val="left" w:pos="-2977"/>
                <w:tab w:val="left" w:pos="284"/>
              </w:tabs>
              <w:jc w:val="both"/>
              <w:rPr>
                <w:b/>
              </w:rPr>
            </w:pPr>
            <w:r>
              <w:rPr>
                <w:b/>
              </w:rPr>
              <w:t>4. The Supplier hereby declares:</w:t>
            </w:r>
          </w:p>
        </w:tc>
      </w:tr>
      <w:tr w:rsidR="008374B1" w:rsidRPr="0080360C" w14:paraId="5F31D033" w14:textId="77777777" w:rsidTr="00D0143D">
        <w:tc>
          <w:tcPr>
            <w:tcW w:w="9735" w:type="dxa"/>
          </w:tcPr>
          <w:p w14:paraId="2F034F0B" w14:textId="68BC0A62" w:rsidR="008374B1" w:rsidRPr="00406C39" w:rsidRDefault="008374B1" w:rsidP="002A19E1">
            <w:pPr>
              <w:tabs>
                <w:tab w:val="left" w:pos="-2977"/>
                <w:tab w:val="left" w:pos="284"/>
              </w:tabs>
              <w:jc w:val="both"/>
            </w:pPr>
            <w:r>
              <w:t>4.1. We hereby confirm that we accept all the terms and conditions of the procurement set out in:</w:t>
            </w:r>
          </w:p>
        </w:tc>
      </w:tr>
      <w:tr w:rsidR="008374B1" w:rsidRPr="00406C39" w14:paraId="312BA81F" w14:textId="3BBE5982" w:rsidTr="00D0143D">
        <w:tc>
          <w:tcPr>
            <w:tcW w:w="9735" w:type="dxa"/>
          </w:tcPr>
          <w:p w14:paraId="23F60BB3" w14:textId="536E70E1" w:rsidR="008374B1" w:rsidRPr="00406C39" w:rsidRDefault="008374B1" w:rsidP="005D3401">
            <w:pPr>
              <w:pStyle w:val="ListParagraph"/>
              <w:numPr>
                <w:ilvl w:val="0"/>
                <w:numId w:val="14"/>
              </w:numPr>
              <w:tabs>
                <w:tab w:val="left" w:pos="-2977"/>
                <w:tab w:val="left" w:pos="284"/>
              </w:tabs>
              <w:ind w:left="600"/>
              <w:jc w:val="both"/>
            </w:pPr>
            <w:r>
              <w:t>Contract Notice;</w:t>
            </w:r>
          </w:p>
        </w:tc>
      </w:tr>
      <w:tr w:rsidR="008374B1" w:rsidRPr="00406C39" w14:paraId="35E2B5A5" w14:textId="6FD24CFD" w:rsidTr="00D0143D">
        <w:tc>
          <w:tcPr>
            <w:tcW w:w="9735" w:type="dxa"/>
          </w:tcPr>
          <w:p w14:paraId="72DD7BC9" w14:textId="0C653AB9" w:rsidR="008374B1" w:rsidRPr="00406C39" w:rsidRDefault="008374B1" w:rsidP="005D3401">
            <w:pPr>
              <w:pStyle w:val="ListParagraph"/>
              <w:numPr>
                <w:ilvl w:val="1"/>
                <w:numId w:val="15"/>
              </w:numPr>
              <w:ind w:left="600"/>
            </w:pPr>
            <w:r>
              <w:t>Terms and Conditions of the Procurement;</w:t>
            </w:r>
          </w:p>
        </w:tc>
      </w:tr>
      <w:tr w:rsidR="008374B1" w:rsidRPr="0080360C" w14:paraId="467AC05C" w14:textId="5DA02A21" w:rsidTr="00D0143D">
        <w:tc>
          <w:tcPr>
            <w:tcW w:w="9735" w:type="dxa"/>
          </w:tcPr>
          <w:p w14:paraId="555F5CDF" w14:textId="781E1D88" w:rsidR="008374B1" w:rsidRPr="00406C39" w:rsidRDefault="008374B1" w:rsidP="005D3401">
            <w:pPr>
              <w:pStyle w:val="ListParagraph"/>
              <w:numPr>
                <w:ilvl w:val="1"/>
                <w:numId w:val="15"/>
              </w:numPr>
              <w:ind w:left="600"/>
            </w:pPr>
            <w:r>
              <w:t>Explanations (clarifications) of Terms and Conditions of the Procurement, responses to questions of the suppliers;</w:t>
            </w:r>
          </w:p>
        </w:tc>
      </w:tr>
      <w:tr w:rsidR="008374B1" w:rsidRPr="00406C39" w14:paraId="204FF968" w14:textId="07410BB2" w:rsidTr="00D0143D">
        <w:tc>
          <w:tcPr>
            <w:tcW w:w="9735" w:type="dxa"/>
          </w:tcPr>
          <w:p w14:paraId="6E327218" w14:textId="6BC12E4C" w:rsidR="008374B1" w:rsidRPr="00406C39" w:rsidRDefault="008374B1" w:rsidP="00613B31">
            <w:r>
              <w:t>4.2. We confirm that the digital copies of the documents are correct.</w:t>
            </w:r>
          </w:p>
        </w:tc>
      </w:tr>
      <w:tr w:rsidR="008374B1" w:rsidRPr="0080360C" w14:paraId="5BF48C0E" w14:textId="62C535A4" w:rsidTr="00D0143D">
        <w:tc>
          <w:tcPr>
            <w:tcW w:w="9735" w:type="dxa"/>
          </w:tcPr>
          <w:p w14:paraId="371FD9D5" w14:textId="43637890" w:rsidR="008374B1" w:rsidRPr="00406C39" w:rsidRDefault="008374B1" w:rsidP="00613B31">
            <w:pPr>
              <w:tabs>
                <w:tab w:val="left" w:pos="284"/>
              </w:tabs>
              <w:jc w:val="both"/>
            </w:pPr>
            <w:r>
              <w:t xml:space="preserve">4.3. We submit our tender in accordance with the conditions set out in the Terms and Conditions of the Procurement and annexes thereto. </w:t>
            </w:r>
          </w:p>
        </w:tc>
      </w:tr>
      <w:tr w:rsidR="008374B1" w:rsidRPr="00406C39" w14:paraId="5B53BDAD" w14:textId="2E53C4E3" w:rsidTr="00D0143D">
        <w:tc>
          <w:tcPr>
            <w:tcW w:w="9735" w:type="dxa"/>
          </w:tcPr>
          <w:p w14:paraId="0740C860" w14:textId="23B67E6D" w:rsidR="008374B1" w:rsidRPr="00406C39" w:rsidRDefault="008374B1" w:rsidP="00613B31">
            <w:pPr>
              <w:jc w:val="both"/>
            </w:pPr>
            <w:r>
              <w:t>4.4. By submitting this tender, we confirm that we meet all the qualification requirements set out in the Terms and Conditions of the Procurement and, if our tender is accepted as the successful one, we will be able to provide supporting documents.</w:t>
            </w:r>
          </w:p>
        </w:tc>
      </w:tr>
      <w:tr w:rsidR="008374B1" w:rsidRPr="0080360C" w14:paraId="44C9BA86" w14:textId="4B2B7551" w:rsidTr="00D0143D">
        <w:tc>
          <w:tcPr>
            <w:tcW w:w="9735" w:type="dxa"/>
          </w:tcPr>
          <w:p w14:paraId="11085338" w14:textId="77777777" w:rsidR="008374B1" w:rsidRDefault="008374B1" w:rsidP="00613B31">
            <w:pPr>
              <w:pStyle w:val="ListParagraph"/>
              <w:tabs>
                <w:tab w:val="left" w:pos="284"/>
              </w:tabs>
              <w:ind w:left="0"/>
              <w:jc w:val="both"/>
            </w:pPr>
            <w:r>
              <w:t>4.5. We confirm that all information provided in the tender is correct.</w:t>
            </w:r>
          </w:p>
          <w:p w14:paraId="27F40307" w14:textId="77777777" w:rsidR="0044281D" w:rsidRDefault="0044281D" w:rsidP="00613B31">
            <w:pPr>
              <w:pStyle w:val="ListParagraph"/>
              <w:tabs>
                <w:tab w:val="left" w:pos="284"/>
              </w:tabs>
              <w:ind w:left="0"/>
              <w:jc w:val="both"/>
            </w:pPr>
          </w:p>
          <w:tbl>
            <w:tblPr>
              <w:tblStyle w:val="Lentelstinklelis3"/>
              <w:tblW w:w="9542" w:type="dxa"/>
              <w:tblLook w:val="04A0" w:firstRow="1" w:lastRow="0" w:firstColumn="1" w:lastColumn="0" w:noHBand="0" w:noVBand="1"/>
            </w:tblPr>
            <w:tblGrid>
              <w:gridCol w:w="704"/>
              <w:gridCol w:w="3374"/>
              <w:gridCol w:w="2580"/>
              <w:gridCol w:w="2884"/>
            </w:tblGrid>
            <w:tr w:rsidR="00D0143D" w:rsidRPr="00CF01F8" w14:paraId="178C7DFA" w14:textId="77777777" w:rsidTr="00D0143D">
              <w:tc>
                <w:tcPr>
                  <w:tcW w:w="9542" w:type="dxa"/>
                  <w:gridSpan w:val="4"/>
                </w:tcPr>
                <w:p w14:paraId="13574F5E" w14:textId="4EC02E87" w:rsidR="00D0143D" w:rsidRPr="005971E5" w:rsidRDefault="00D0143D" w:rsidP="00D0143D">
                  <w:pPr>
                    <w:ind w:left="40" w:right="40"/>
                    <w:rPr>
                      <w:b/>
                    </w:rPr>
                  </w:pPr>
                  <w:r w:rsidRPr="005971E5">
                    <w:rPr>
                      <w:b/>
                    </w:rPr>
                    <w:t>5. The price</w:t>
                  </w:r>
                  <w:r w:rsidRPr="005971E5">
                    <w:rPr>
                      <w:rStyle w:val="FootnoteReference"/>
                      <w:b/>
                    </w:rPr>
                    <w:footnoteReference w:id="2"/>
                  </w:r>
                  <w:r w:rsidRPr="005971E5">
                    <w:rPr>
                      <w:b/>
                    </w:rPr>
                    <w:t xml:space="preserve"> </w:t>
                  </w:r>
                  <w:r w:rsidR="005971E5" w:rsidRPr="005971E5">
                    <w:rPr>
                      <w:b/>
                    </w:rPr>
                    <w:t xml:space="preserve">of our offered </w:t>
                  </w:r>
                  <w:r w:rsidR="005971E5">
                    <w:rPr>
                      <w:b/>
                    </w:rPr>
                    <w:t>experts</w:t>
                  </w:r>
                  <w:r w:rsidR="005971E5" w:rsidRPr="005971E5">
                    <w:rPr>
                      <w:b/>
                    </w:rPr>
                    <w:t xml:space="preserve"> indicated in </w:t>
                  </w:r>
                  <w:r w:rsidR="005971E5" w:rsidRPr="005971E5">
                    <w:rPr>
                      <w:rFonts w:eastAsia="MS Mincho"/>
                      <w:b/>
                      <w:color w:val="1F2933"/>
                      <w:lang w:val="en-US"/>
                    </w:rPr>
                    <w:t xml:space="preserve">the </w:t>
                  </w:r>
                  <w:r w:rsidR="005971E5">
                    <w:rPr>
                      <w:rFonts w:eastAsia="MS Mincho"/>
                      <w:b/>
                      <w:color w:val="1F2933"/>
                      <w:lang w:val="en-US"/>
                    </w:rPr>
                    <w:t>Clause 2</w:t>
                  </w:r>
                  <w:r w:rsidR="005971E5" w:rsidRPr="005971E5">
                    <w:rPr>
                      <w:rFonts w:eastAsia="MS Mincho"/>
                      <w:b/>
                      <w:color w:val="1F2933"/>
                      <w:lang w:val="en-US"/>
                    </w:rPr>
                    <w:t>.</w:t>
                  </w:r>
                  <w:r w:rsidR="005971E5">
                    <w:rPr>
                      <w:rFonts w:eastAsia="MS Mincho"/>
                      <w:b/>
                      <w:color w:val="1F2933"/>
                      <w:lang w:val="en-US"/>
                    </w:rPr>
                    <w:t>2.</w:t>
                  </w:r>
                  <w:r w:rsidR="005971E5" w:rsidRPr="005971E5">
                    <w:rPr>
                      <w:rFonts w:eastAsia="MS Mincho"/>
                      <w:b/>
                      <w:color w:val="1F2933"/>
                      <w:lang w:val="en-US"/>
                    </w:rPr>
                    <w:t xml:space="preserve"> of the Annex 6 “</w:t>
                  </w:r>
                  <w:proofErr w:type="spellStart"/>
                  <w:r w:rsidR="005971E5" w:rsidRPr="005971E5">
                    <w:rPr>
                      <w:rFonts w:eastAsia="MS Mincho"/>
                      <w:b/>
                      <w:color w:val="1F2933"/>
                    </w:rPr>
                    <w:t>Qualification</w:t>
                  </w:r>
                  <w:r w:rsidR="00F35668">
                    <w:rPr>
                      <w:rFonts w:eastAsia="MS Mincho"/>
                      <w:b/>
                      <w:color w:val="1F2933"/>
                    </w:rPr>
                    <w:t>_</w:t>
                  </w:r>
                  <w:r w:rsidR="005971E5" w:rsidRPr="005971E5">
                    <w:rPr>
                      <w:rFonts w:eastAsia="MS Mincho"/>
                      <w:b/>
                      <w:color w:val="1F2933"/>
                    </w:rPr>
                    <w:t>and_Evaluation</w:t>
                  </w:r>
                  <w:proofErr w:type="spellEnd"/>
                  <w:r w:rsidR="005971E5" w:rsidRPr="005971E5">
                    <w:rPr>
                      <w:rFonts w:eastAsia="MS Mincho"/>
                      <w:b/>
                      <w:color w:val="1F2933"/>
                    </w:rPr>
                    <w:t>”</w:t>
                  </w:r>
                  <w:r w:rsidR="005971E5">
                    <w:rPr>
                      <w:rFonts w:eastAsia="MS Mincho"/>
                      <w:b/>
                      <w:color w:val="1F2933"/>
                    </w:rPr>
                    <w:t xml:space="preserve"> </w:t>
                  </w:r>
                  <w:r w:rsidRPr="005971E5">
                    <w:rPr>
                      <w:b/>
                    </w:rPr>
                    <w:t>follows:</w:t>
                  </w:r>
                </w:p>
              </w:tc>
            </w:tr>
            <w:tr w:rsidR="007C4199" w:rsidRPr="00CF01F8" w14:paraId="3B7991F7" w14:textId="77777777" w:rsidTr="007C4199">
              <w:tc>
                <w:tcPr>
                  <w:tcW w:w="704" w:type="dxa"/>
                </w:tcPr>
                <w:p w14:paraId="1E60068C" w14:textId="7060DCAD" w:rsidR="007C4199" w:rsidRPr="00CF01F8" w:rsidRDefault="007C4199" w:rsidP="00D0143D">
                  <w:pPr>
                    <w:jc w:val="center"/>
                    <w:rPr>
                      <w:b/>
                      <w:bCs/>
                    </w:rPr>
                  </w:pPr>
                  <w:r>
                    <w:rPr>
                      <w:b/>
                      <w:bCs/>
                    </w:rPr>
                    <w:t>No.</w:t>
                  </w:r>
                </w:p>
              </w:tc>
              <w:tc>
                <w:tcPr>
                  <w:tcW w:w="3374" w:type="dxa"/>
                </w:tcPr>
                <w:p w14:paraId="66E0D06D" w14:textId="77777777" w:rsidR="007C4199" w:rsidRPr="00CF01F8" w:rsidRDefault="007C4199" w:rsidP="00D0143D">
                  <w:pPr>
                    <w:jc w:val="center"/>
                    <w:rPr>
                      <w:b/>
                      <w:bCs/>
                    </w:rPr>
                  </w:pPr>
                  <w:r>
                    <w:rPr>
                      <w:b/>
                    </w:rPr>
                    <w:t>Expert</w:t>
                  </w:r>
                </w:p>
              </w:tc>
              <w:tc>
                <w:tcPr>
                  <w:tcW w:w="2580" w:type="dxa"/>
                </w:tcPr>
                <w:p w14:paraId="03C99579" w14:textId="07AF0ED0" w:rsidR="007C4199" w:rsidRPr="00CF01F8" w:rsidRDefault="007C4199" w:rsidP="00D0143D">
                  <w:pPr>
                    <w:jc w:val="center"/>
                    <w:rPr>
                      <w:b/>
                      <w:bCs/>
                    </w:rPr>
                  </w:pPr>
                  <w:proofErr w:type="spellStart"/>
                  <w:r>
                    <w:rPr>
                      <w:b/>
                      <w:bCs/>
                    </w:rPr>
                    <w:t>Pr</w:t>
                  </w:r>
                  <w:r w:rsidRPr="007C4199">
                    <w:rPr>
                      <w:b/>
                      <w:bCs/>
                    </w:rPr>
                    <w:t>posed</w:t>
                  </w:r>
                  <w:proofErr w:type="spellEnd"/>
                  <w:r w:rsidRPr="007C4199">
                    <w:rPr>
                      <w:b/>
                      <w:bCs/>
                    </w:rPr>
                    <w:t xml:space="preserve"> number of expert days</w:t>
                  </w:r>
                </w:p>
              </w:tc>
              <w:tc>
                <w:tcPr>
                  <w:tcW w:w="2884" w:type="dxa"/>
                </w:tcPr>
                <w:p w14:paraId="6777F887" w14:textId="06961C26" w:rsidR="007C4199" w:rsidRPr="00CF01F8" w:rsidRDefault="007C4199" w:rsidP="00D0143D">
                  <w:pPr>
                    <w:ind w:left="40" w:right="40"/>
                    <w:jc w:val="center"/>
                    <w:rPr>
                      <w:b/>
                    </w:rPr>
                  </w:pPr>
                  <w:r>
                    <w:rPr>
                      <w:b/>
                    </w:rPr>
                    <w:t>Applicable daily rate</w:t>
                  </w:r>
                </w:p>
                <w:p w14:paraId="00864E61" w14:textId="25F7879F" w:rsidR="007C4199" w:rsidRPr="00CF01F8" w:rsidRDefault="007C4199" w:rsidP="00D0143D">
                  <w:pPr>
                    <w:ind w:left="40" w:right="40"/>
                    <w:jc w:val="center"/>
                    <w:rPr>
                      <w:b/>
                    </w:rPr>
                  </w:pPr>
                  <w:r w:rsidRPr="00CF01F8">
                    <w:rPr>
                      <w:b/>
                    </w:rPr>
                    <w:t>EUR excl. VAT</w:t>
                  </w:r>
                </w:p>
              </w:tc>
            </w:tr>
            <w:tr w:rsidR="007C4199" w:rsidRPr="00CF01F8" w14:paraId="5BBDBB5C" w14:textId="77777777" w:rsidTr="007C4199">
              <w:trPr>
                <w:trHeight w:val="188"/>
              </w:trPr>
              <w:tc>
                <w:tcPr>
                  <w:tcW w:w="704" w:type="dxa"/>
                </w:tcPr>
                <w:p w14:paraId="6111487C" w14:textId="5FB61171" w:rsidR="007C4199" w:rsidRPr="00CF01F8" w:rsidRDefault="007C4199" w:rsidP="00D0143D">
                  <w:pPr>
                    <w:jc w:val="both"/>
                  </w:pPr>
                  <w:r>
                    <w:t xml:space="preserve">5.1. </w:t>
                  </w:r>
                </w:p>
              </w:tc>
              <w:tc>
                <w:tcPr>
                  <w:tcW w:w="3374" w:type="dxa"/>
                </w:tcPr>
                <w:p w14:paraId="4DC23910" w14:textId="77777777" w:rsidR="007C4199" w:rsidRPr="00CF01F8" w:rsidRDefault="007C4199" w:rsidP="00D0143D">
                  <w:pPr>
                    <w:jc w:val="both"/>
                  </w:pPr>
                  <w:r>
                    <w:t>Team Leader</w:t>
                  </w:r>
                </w:p>
              </w:tc>
              <w:tc>
                <w:tcPr>
                  <w:tcW w:w="2580" w:type="dxa"/>
                </w:tcPr>
                <w:p w14:paraId="41E18972" w14:textId="7273564A" w:rsidR="007C4199" w:rsidRPr="00CF01F8" w:rsidRDefault="007C4199" w:rsidP="00D0143D">
                  <w:pPr>
                    <w:jc w:val="both"/>
                  </w:pPr>
                </w:p>
              </w:tc>
              <w:tc>
                <w:tcPr>
                  <w:tcW w:w="2884" w:type="dxa"/>
                </w:tcPr>
                <w:p w14:paraId="0462C21E" w14:textId="77777777" w:rsidR="007C4199" w:rsidRPr="00CF01F8" w:rsidRDefault="007C4199" w:rsidP="00D0143D">
                  <w:pPr>
                    <w:jc w:val="both"/>
                  </w:pPr>
                </w:p>
              </w:tc>
            </w:tr>
            <w:tr w:rsidR="007C4199" w:rsidRPr="00CF01F8" w14:paraId="19DC8BA3" w14:textId="77777777" w:rsidTr="007C4199">
              <w:tc>
                <w:tcPr>
                  <w:tcW w:w="704" w:type="dxa"/>
                </w:tcPr>
                <w:p w14:paraId="13707B9F" w14:textId="26EDCBF3" w:rsidR="007C4199" w:rsidRPr="00D0143D" w:rsidRDefault="007C4199" w:rsidP="000143B5">
                  <w:pPr>
                    <w:jc w:val="both"/>
                  </w:pPr>
                  <w:r>
                    <w:t xml:space="preserve">5.2. </w:t>
                  </w:r>
                </w:p>
              </w:tc>
              <w:tc>
                <w:tcPr>
                  <w:tcW w:w="3374" w:type="dxa"/>
                </w:tcPr>
                <w:p w14:paraId="48361125" w14:textId="77777777" w:rsidR="007C4199" w:rsidRPr="00D0143D" w:rsidRDefault="007C4199" w:rsidP="000143B5">
                  <w:pPr>
                    <w:jc w:val="both"/>
                  </w:pPr>
                  <w:r>
                    <w:rPr>
                      <w:color w:val="000000"/>
                    </w:rPr>
                    <w:t>Senior Legal Expert 1</w:t>
                  </w:r>
                </w:p>
              </w:tc>
              <w:tc>
                <w:tcPr>
                  <w:tcW w:w="2580" w:type="dxa"/>
                </w:tcPr>
                <w:p w14:paraId="6AF1C367" w14:textId="75FEBA18" w:rsidR="007C4199" w:rsidRPr="00D0143D" w:rsidRDefault="007C4199" w:rsidP="000143B5">
                  <w:pPr>
                    <w:jc w:val="both"/>
                  </w:pPr>
                </w:p>
              </w:tc>
              <w:tc>
                <w:tcPr>
                  <w:tcW w:w="2884" w:type="dxa"/>
                </w:tcPr>
                <w:p w14:paraId="57E2261A" w14:textId="77777777" w:rsidR="007C4199" w:rsidRPr="00CF01F8" w:rsidRDefault="007C4199" w:rsidP="000143B5">
                  <w:pPr>
                    <w:jc w:val="both"/>
                  </w:pPr>
                </w:p>
              </w:tc>
            </w:tr>
            <w:tr w:rsidR="007C4199" w:rsidRPr="00CF01F8" w14:paraId="514FDCE1" w14:textId="77777777" w:rsidTr="007C4199">
              <w:tc>
                <w:tcPr>
                  <w:tcW w:w="704" w:type="dxa"/>
                </w:tcPr>
                <w:p w14:paraId="0E14C407" w14:textId="0B9740D0" w:rsidR="007C4199" w:rsidRPr="00D0143D" w:rsidRDefault="007C4199" w:rsidP="000143B5">
                  <w:pPr>
                    <w:jc w:val="both"/>
                  </w:pPr>
                  <w:r>
                    <w:t xml:space="preserve">5.3. </w:t>
                  </w:r>
                </w:p>
              </w:tc>
              <w:tc>
                <w:tcPr>
                  <w:tcW w:w="3374" w:type="dxa"/>
                </w:tcPr>
                <w:p w14:paraId="08F08D31" w14:textId="77777777" w:rsidR="007C4199" w:rsidRPr="00D0143D" w:rsidRDefault="007C4199" w:rsidP="000143B5">
                  <w:pPr>
                    <w:jc w:val="both"/>
                  </w:pPr>
                  <w:r>
                    <w:rPr>
                      <w:color w:val="000000"/>
                    </w:rPr>
                    <w:t>Senior Legal Expert 2</w:t>
                  </w:r>
                </w:p>
              </w:tc>
              <w:tc>
                <w:tcPr>
                  <w:tcW w:w="2580" w:type="dxa"/>
                </w:tcPr>
                <w:p w14:paraId="1E86A5B3" w14:textId="0373B4ED" w:rsidR="007C4199" w:rsidRPr="00D0143D" w:rsidRDefault="007C4199" w:rsidP="000143B5">
                  <w:pPr>
                    <w:jc w:val="both"/>
                  </w:pPr>
                </w:p>
              </w:tc>
              <w:tc>
                <w:tcPr>
                  <w:tcW w:w="2884" w:type="dxa"/>
                </w:tcPr>
                <w:p w14:paraId="2E8F7A34" w14:textId="77777777" w:rsidR="007C4199" w:rsidRPr="00CF01F8" w:rsidRDefault="007C4199" w:rsidP="000143B5">
                  <w:pPr>
                    <w:jc w:val="both"/>
                  </w:pPr>
                </w:p>
              </w:tc>
            </w:tr>
            <w:tr w:rsidR="007C4199" w:rsidRPr="00CF01F8" w14:paraId="13C80F4D" w14:textId="77777777" w:rsidTr="007C4199">
              <w:tc>
                <w:tcPr>
                  <w:tcW w:w="704" w:type="dxa"/>
                </w:tcPr>
                <w:p w14:paraId="75D7F976" w14:textId="100883F1" w:rsidR="007C4199" w:rsidRPr="00D0143D" w:rsidRDefault="007C4199" w:rsidP="000143B5">
                  <w:pPr>
                    <w:jc w:val="both"/>
                  </w:pPr>
                  <w:r>
                    <w:t xml:space="preserve">5.4. </w:t>
                  </w:r>
                </w:p>
              </w:tc>
              <w:tc>
                <w:tcPr>
                  <w:tcW w:w="3374" w:type="dxa"/>
                </w:tcPr>
                <w:p w14:paraId="285FDDC7" w14:textId="77777777" w:rsidR="007C4199" w:rsidRPr="00D0143D" w:rsidRDefault="007C4199" w:rsidP="000143B5">
                  <w:pPr>
                    <w:jc w:val="both"/>
                  </w:pPr>
                  <w:r>
                    <w:rPr>
                      <w:color w:val="000000"/>
                    </w:rPr>
                    <w:t>Legal Expert 1</w:t>
                  </w:r>
                </w:p>
              </w:tc>
              <w:tc>
                <w:tcPr>
                  <w:tcW w:w="2580" w:type="dxa"/>
                </w:tcPr>
                <w:p w14:paraId="7FD98238" w14:textId="5297E603" w:rsidR="007C4199" w:rsidRPr="00D0143D" w:rsidRDefault="007C4199" w:rsidP="000143B5">
                  <w:pPr>
                    <w:jc w:val="both"/>
                  </w:pPr>
                </w:p>
              </w:tc>
              <w:tc>
                <w:tcPr>
                  <w:tcW w:w="2884" w:type="dxa"/>
                </w:tcPr>
                <w:p w14:paraId="5665A06B" w14:textId="77777777" w:rsidR="007C4199" w:rsidRPr="00CF01F8" w:rsidRDefault="007C4199" w:rsidP="000143B5">
                  <w:pPr>
                    <w:jc w:val="both"/>
                  </w:pPr>
                </w:p>
              </w:tc>
            </w:tr>
            <w:tr w:rsidR="007C4199" w:rsidRPr="00CF01F8" w14:paraId="0E9D518B" w14:textId="77777777" w:rsidTr="007C4199">
              <w:tc>
                <w:tcPr>
                  <w:tcW w:w="704" w:type="dxa"/>
                </w:tcPr>
                <w:p w14:paraId="693D3D68" w14:textId="790C0247" w:rsidR="007C4199" w:rsidRPr="00D0143D" w:rsidRDefault="007C4199" w:rsidP="000143B5">
                  <w:pPr>
                    <w:jc w:val="both"/>
                  </w:pPr>
                  <w:r>
                    <w:t>5.5.</w:t>
                  </w:r>
                  <w:r>
                    <w:rPr>
                      <w:color w:val="000000"/>
                    </w:rPr>
                    <w:t xml:space="preserve"> </w:t>
                  </w:r>
                </w:p>
              </w:tc>
              <w:tc>
                <w:tcPr>
                  <w:tcW w:w="3374" w:type="dxa"/>
                </w:tcPr>
                <w:p w14:paraId="46F5E989" w14:textId="77777777" w:rsidR="007C4199" w:rsidRPr="00D0143D" w:rsidRDefault="007C4199" w:rsidP="000143B5">
                  <w:pPr>
                    <w:jc w:val="both"/>
                  </w:pPr>
                  <w:r>
                    <w:rPr>
                      <w:color w:val="000000"/>
                    </w:rPr>
                    <w:t>Legal Expert 2</w:t>
                  </w:r>
                </w:p>
              </w:tc>
              <w:tc>
                <w:tcPr>
                  <w:tcW w:w="2580" w:type="dxa"/>
                </w:tcPr>
                <w:p w14:paraId="694A1B4B" w14:textId="251237DD" w:rsidR="007C4199" w:rsidRPr="00D0143D" w:rsidRDefault="007C4199" w:rsidP="000143B5">
                  <w:pPr>
                    <w:jc w:val="both"/>
                  </w:pPr>
                </w:p>
              </w:tc>
              <w:tc>
                <w:tcPr>
                  <w:tcW w:w="2884" w:type="dxa"/>
                </w:tcPr>
                <w:p w14:paraId="5B05F538" w14:textId="77777777" w:rsidR="007C4199" w:rsidRPr="00CF01F8" w:rsidRDefault="007C4199" w:rsidP="000143B5">
                  <w:pPr>
                    <w:jc w:val="both"/>
                  </w:pPr>
                </w:p>
              </w:tc>
            </w:tr>
            <w:tr w:rsidR="000143B5" w:rsidRPr="00CF01F8" w14:paraId="59700A01" w14:textId="77777777" w:rsidTr="007C4199">
              <w:tc>
                <w:tcPr>
                  <w:tcW w:w="6658" w:type="dxa"/>
                  <w:gridSpan w:val="3"/>
                </w:tcPr>
                <w:p w14:paraId="0B22ABA1" w14:textId="1D0D7889" w:rsidR="000143B5" w:rsidRPr="005971E5" w:rsidRDefault="000143B5" w:rsidP="000143B5">
                  <w:pPr>
                    <w:ind w:left="40" w:right="40"/>
                    <w:jc w:val="right"/>
                    <w:rPr>
                      <w:b/>
                      <w:bCs/>
                    </w:rPr>
                  </w:pPr>
                  <w:r w:rsidRPr="005971E5">
                    <w:rPr>
                      <w:b/>
                      <w:bCs/>
                    </w:rPr>
                    <w:t>Total Price in EUR excl. VAT</w:t>
                  </w:r>
                  <w:r w:rsidRPr="005971E5">
                    <w:rPr>
                      <w:rStyle w:val="FootnoteReference"/>
                      <w:b/>
                      <w:bCs/>
                    </w:rPr>
                    <w:footnoteReference w:id="3"/>
                  </w:r>
                  <w:r w:rsidR="007C4199">
                    <w:rPr>
                      <w:rStyle w:val="FootnoteReference"/>
                      <w:b/>
                      <w:bCs/>
                    </w:rPr>
                    <w:footnoteReference w:id="4"/>
                  </w:r>
                </w:p>
              </w:tc>
              <w:tc>
                <w:tcPr>
                  <w:tcW w:w="2884" w:type="dxa"/>
                </w:tcPr>
                <w:p w14:paraId="4C1EECD2" w14:textId="77777777" w:rsidR="000143B5" w:rsidRPr="00CF01F8" w:rsidRDefault="000143B5" w:rsidP="000143B5">
                  <w:pPr>
                    <w:jc w:val="both"/>
                  </w:pPr>
                </w:p>
              </w:tc>
            </w:tr>
          </w:tbl>
          <w:p w14:paraId="36A07588" w14:textId="3742CED2" w:rsidR="00187DAA" w:rsidRPr="00406C39" w:rsidRDefault="00187DAA" w:rsidP="00613B31">
            <w:pPr>
              <w:pStyle w:val="ListParagraph"/>
              <w:tabs>
                <w:tab w:val="left" w:pos="284"/>
              </w:tabs>
              <w:ind w:left="0"/>
              <w:jc w:val="both"/>
            </w:pPr>
          </w:p>
        </w:tc>
      </w:tr>
    </w:tbl>
    <w:p w14:paraId="67AFC106" w14:textId="77777777" w:rsidR="0052719F" w:rsidRPr="00187DAA" w:rsidRDefault="0052719F" w:rsidP="00187DAA">
      <w:pPr>
        <w:ind w:left="567"/>
        <w:contextualSpacing/>
        <w:rPr>
          <w:rFonts w:ascii="Calibri" w:eastAsia="Calibri" w:hAnsi="Calibri" w:cs="Calibri"/>
          <w:b/>
          <w:bCs/>
          <w:sz w:val="22"/>
          <w:szCs w:val="22"/>
          <w:lang w:eastAsia="lt-LT"/>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931"/>
      </w:tblGrid>
      <w:tr w:rsidR="00187DAA" w:rsidRPr="00187DAA" w14:paraId="4507D1D3" w14:textId="77777777" w:rsidTr="00F5618C">
        <w:trPr>
          <w:trHeight w:val="493"/>
        </w:trPr>
        <w:tc>
          <w:tcPr>
            <w:tcW w:w="9606" w:type="dxa"/>
            <w:gridSpan w:val="2"/>
          </w:tcPr>
          <w:p w14:paraId="2F1B4A8D" w14:textId="0924F207" w:rsidR="00187DAA" w:rsidRPr="00187DAA" w:rsidRDefault="00187DAA" w:rsidP="008F433E">
            <w:pPr>
              <w:ind w:left="40" w:right="40"/>
              <w:rPr>
                <w:rFonts w:ascii="Calibri" w:eastAsia="Calibri" w:hAnsi="Calibri" w:cs="Calibri"/>
                <w:b/>
                <w:bCs/>
                <w:lang w:eastAsia="lt-LT"/>
              </w:rPr>
            </w:pPr>
            <w:r w:rsidRPr="00187DAA">
              <w:rPr>
                <w:b/>
              </w:rPr>
              <w:t xml:space="preserve">6. Documents to be submitted for the Economic </w:t>
            </w:r>
            <w:proofErr w:type="spellStart"/>
            <w:r w:rsidRPr="00187DAA">
              <w:rPr>
                <w:b/>
              </w:rPr>
              <w:t>Evaluatiopn</w:t>
            </w:r>
            <w:proofErr w:type="spellEnd"/>
            <w:r w:rsidRPr="00187DAA">
              <w:rPr>
                <w:b/>
              </w:rPr>
              <w:t xml:space="preserve"> of Proposals (in accordance with Annex </w:t>
            </w:r>
            <w:r w:rsidR="00F5618C">
              <w:rPr>
                <w:b/>
              </w:rPr>
              <w:t>6</w:t>
            </w:r>
            <w:r w:rsidRPr="00187DAA">
              <w:rPr>
                <w:b/>
              </w:rPr>
              <w:t xml:space="preserve"> of the Procurement Conditions)</w:t>
            </w:r>
          </w:p>
        </w:tc>
      </w:tr>
      <w:tr w:rsidR="00187DAA" w:rsidRPr="00187DAA" w14:paraId="0EBA05EA" w14:textId="77777777" w:rsidTr="00F5618C">
        <w:trPr>
          <w:trHeight w:val="341"/>
        </w:trPr>
        <w:tc>
          <w:tcPr>
            <w:tcW w:w="675" w:type="dxa"/>
          </w:tcPr>
          <w:p w14:paraId="253A3F2C" w14:textId="77777777" w:rsidR="00187DAA" w:rsidRPr="00187DAA" w:rsidRDefault="00187DAA" w:rsidP="008F433E">
            <w:pPr>
              <w:ind w:left="40" w:right="40"/>
              <w:rPr>
                <w:b/>
              </w:rPr>
            </w:pPr>
            <w:r w:rsidRPr="00187DAA">
              <w:rPr>
                <w:b/>
              </w:rPr>
              <w:t xml:space="preserve">No. </w:t>
            </w:r>
          </w:p>
        </w:tc>
        <w:tc>
          <w:tcPr>
            <w:tcW w:w="8931" w:type="dxa"/>
          </w:tcPr>
          <w:p w14:paraId="46964AA2" w14:textId="77777777" w:rsidR="00187DAA" w:rsidRPr="00187DAA" w:rsidRDefault="00187DAA" w:rsidP="008F433E">
            <w:pPr>
              <w:ind w:left="40" w:right="40"/>
              <w:jc w:val="center"/>
              <w:rPr>
                <w:b/>
              </w:rPr>
            </w:pPr>
            <w:r w:rsidRPr="00187DAA">
              <w:rPr>
                <w:b/>
              </w:rPr>
              <w:t>Document</w:t>
            </w:r>
          </w:p>
        </w:tc>
      </w:tr>
      <w:tr w:rsidR="00187DAA" w:rsidRPr="00187DAA" w14:paraId="039E09C8" w14:textId="77777777" w:rsidTr="00F5618C">
        <w:trPr>
          <w:trHeight w:val="261"/>
        </w:trPr>
        <w:tc>
          <w:tcPr>
            <w:tcW w:w="675" w:type="dxa"/>
            <w:vAlign w:val="center"/>
          </w:tcPr>
          <w:p w14:paraId="1181AC6A" w14:textId="77777777" w:rsidR="00187DAA" w:rsidRPr="00187DAA" w:rsidRDefault="00187DAA" w:rsidP="008F433E">
            <w:pPr>
              <w:jc w:val="center"/>
              <w:rPr>
                <w:rFonts w:eastAsia="Calibri"/>
                <w:lang w:val="lt-LT" w:eastAsia="lt-LT"/>
              </w:rPr>
            </w:pPr>
            <w:r w:rsidRPr="00187DAA">
              <w:rPr>
                <w:rFonts w:eastAsia="Calibri"/>
                <w:lang w:val="lt-LT" w:eastAsia="lt-LT"/>
              </w:rPr>
              <w:t>1.</w:t>
            </w:r>
          </w:p>
        </w:tc>
        <w:tc>
          <w:tcPr>
            <w:tcW w:w="8931" w:type="dxa"/>
            <w:vAlign w:val="center"/>
          </w:tcPr>
          <w:p w14:paraId="36C02025" w14:textId="3BB53347" w:rsidR="00187DAA" w:rsidRPr="00187DAA" w:rsidRDefault="00187DAA" w:rsidP="008F433E">
            <w:pPr>
              <w:rPr>
                <w:rFonts w:eastAsia="Calibri"/>
                <w:bCs/>
                <w:i/>
                <w:iCs/>
                <w:lang w:val="lt-LT" w:eastAsia="lt-LT"/>
              </w:rPr>
            </w:pPr>
          </w:p>
        </w:tc>
      </w:tr>
      <w:tr w:rsidR="00187DAA" w:rsidRPr="00187DAA" w14:paraId="5C9E622C" w14:textId="77777777" w:rsidTr="00F5618C">
        <w:trPr>
          <w:trHeight w:val="264"/>
        </w:trPr>
        <w:tc>
          <w:tcPr>
            <w:tcW w:w="675" w:type="dxa"/>
            <w:vAlign w:val="center"/>
          </w:tcPr>
          <w:p w14:paraId="60E9E511" w14:textId="77777777" w:rsidR="00187DAA" w:rsidRPr="00187DAA" w:rsidRDefault="00187DAA" w:rsidP="008F433E">
            <w:pPr>
              <w:jc w:val="center"/>
              <w:rPr>
                <w:rFonts w:eastAsia="Calibri"/>
                <w:lang w:val="lt-LT" w:eastAsia="lt-LT"/>
              </w:rPr>
            </w:pPr>
            <w:r w:rsidRPr="00187DAA">
              <w:rPr>
                <w:rFonts w:eastAsia="Calibri"/>
                <w:lang w:val="lt-LT" w:eastAsia="lt-LT"/>
              </w:rPr>
              <w:t>2.</w:t>
            </w:r>
          </w:p>
        </w:tc>
        <w:tc>
          <w:tcPr>
            <w:tcW w:w="8931" w:type="dxa"/>
            <w:vAlign w:val="center"/>
          </w:tcPr>
          <w:p w14:paraId="0805ABD9" w14:textId="317CFE1D" w:rsidR="00187DAA" w:rsidRPr="00187DAA" w:rsidRDefault="00187DAA" w:rsidP="008F433E">
            <w:pPr>
              <w:rPr>
                <w:rFonts w:eastAsia="Calibri"/>
                <w:bCs/>
                <w:lang w:val="lt-LT" w:eastAsia="lt-LT"/>
              </w:rPr>
            </w:pPr>
          </w:p>
        </w:tc>
      </w:tr>
      <w:tr w:rsidR="00187DAA" w:rsidRPr="00187DAA" w14:paraId="61D1158B" w14:textId="77777777" w:rsidTr="00F5618C">
        <w:trPr>
          <w:trHeight w:val="268"/>
        </w:trPr>
        <w:tc>
          <w:tcPr>
            <w:tcW w:w="675" w:type="dxa"/>
            <w:vAlign w:val="center"/>
          </w:tcPr>
          <w:p w14:paraId="4329109E" w14:textId="77777777" w:rsidR="00187DAA" w:rsidRPr="00187DAA" w:rsidRDefault="00187DAA" w:rsidP="008F433E">
            <w:pPr>
              <w:jc w:val="center"/>
              <w:rPr>
                <w:rFonts w:eastAsia="Calibri"/>
                <w:lang w:val="lt-LT" w:eastAsia="lt-LT"/>
              </w:rPr>
            </w:pPr>
            <w:r w:rsidRPr="00187DAA">
              <w:rPr>
                <w:rFonts w:eastAsia="Calibri"/>
                <w:lang w:val="lt-LT" w:eastAsia="lt-LT"/>
              </w:rPr>
              <w:t>3.</w:t>
            </w:r>
          </w:p>
        </w:tc>
        <w:tc>
          <w:tcPr>
            <w:tcW w:w="8931" w:type="dxa"/>
            <w:vAlign w:val="center"/>
          </w:tcPr>
          <w:p w14:paraId="196F670D" w14:textId="232D77C7" w:rsidR="00187DAA" w:rsidRPr="00187DAA" w:rsidRDefault="00187DAA" w:rsidP="008F433E">
            <w:pPr>
              <w:rPr>
                <w:rFonts w:eastAsia="Calibri"/>
                <w:bCs/>
                <w:lang w:val="lt-LT" w:eastAsia="lt-LT"/>
              </w:rPr>
            </w:pPr>
          </w:p>
        </w:tc>
      </w:tr>
      <w:tr w:rsidR="00187DAA" w:rsidRPr="00187DAA" w14:paraId="40E8CEA1" w14:textId="77777777" w:rsidTr="00F5618C">
        <w:trPr>
          <w:trHeight w:val="258"/>
        </w:trPr>
        <w:tc>
          <w:tcPr>
            <w:tcW w:w="675" w:type="dxa"/>
            <w:vAlign w:val="center"/>
          </w:tcPr>
          <w:p w14:paraId="28D913DB" w14:textId="21AD4A6B" w:rsidR="00187DAA" w:rsidRPr="00187DAA" w:rsidRDefault="00187DAA" w:rsidP="008F433E">
            <w:pPr>
              <w:jc w:val="center"/>
              <w:rPr>
                <w:rFonts w:eastAsia="Calibri"/>
                <w:lang w:val="lt-LT" w:eastAsia="lt-LT"/>
              </w:rPr>
            </w:pPr>
            <w:r w:rsidRPr="00187DAA">
              <w:rPr>
                <w:rFonts w:eastAsia="Calibri"/>
                <w:lang w:val="lt-LT" w:eastAsia="lt-LT"/>
              </w:rPr>
              <w:t>...</w:t>
            </w:r>
          </w:p>
        </w:tc>
        <w:tc>
          <w:tcPr>
            <w:tcW w:w="8931" w:type="dxa"/>
            <w:vAlign w:val="center"/>
          </w:tcPr>
          <w:p w14:paraId="2ADB7A1F" w14:textId="77777777" w:rsidR="00187DAA" w:rsidRPr="00187DAA" w:rsidRDefault="00187DAA" w:rsidP="008F433E">
            <w:pPr>
              <w:rPr>
                <w:rFonts w:eastAsia="Calibri"/>
                <w:bCs/>
                <w:lang w:val="lt-LT" w:eastAsia="lt-LT"/>
              </w:rPr>
            </w:pPr>
          </w:p>
        </w:tc>
      </w:tr>
    </w:tbl>
    <w:p w14:paraId="461F5D19" w14:textId="77777777" w:rsidR="00187DAA" w:rsidRDefault="00187DAA" w:rsidP="00E47866">
      <w:pPr>
        <w:jc w:val="both"/>
        <w:rPr>
          <w:lang w:val="en-US" w:bidi="lt-LT"/>
        </w:rPr>
      </w:pPr>
    </w:p>
    <w:p w14:paraId="107A848F" w14:textId="77777777" w:rsidR="0052719F" w:rsidRDefault="0052719F" w:rsidP="00E47866">
      <w:pPr>
        <w:jc w:val="both"/>
        <w:rPr>
          <w:lang w:val="en-US" w:bidi="lt-LT"/>
        </w:rPr>
      </w:pPr>
    </w:p>
    <w:tbl>
      <w:tblPr>
        <w:tblStyle w:val="TableGrid"/>
        <w:tblW w:w="9606" w:type="dxa"/>
        <w:tblLook w:val="04A0" w:firstRow="1" w:lastRow="0" w:firstColumn="1" w:lastColumn="0" w:noHBand="0" w:noVBand="1"/>
      </w:tblPr>
      <w:tblGrid>
        <w:gridCol w:w="9606"/>
      </w:tblGrid>
      <w:tr w:rsidR="007B5C57" w:rsidRPr="0080360C" w14:paraId="2FDB40A7" w14:textId="100AC92A" w:rsidTr="007B5C57">
        <w:tc>
          <w:tcPr>
            <w:tcW w:w="9606" w:type="dxa"/>
          </w:tcPr>
          <w:p w14:paraId="65600636" w14:textId="3CB1571E" w:rsidR="007B5C57" w:rsidRPr="00406C39" w:rsidRDefault="0007510E" w:rsidP="00E87D00">
            <w:pPr>
              <w:jc w:val="both"/>
              <w:rPr>
                <w:rFonts w:cstheme="minorHAnsi"/>
                <w:b/>
                <w:bCs/>
              </w:rPr>
            </w:pPr>
            <w:r>
              <w:rPr>
                <w:b/>
              </w:rPr>
              <w:t>7</w:t>
            </w:r>
            <w:r w:rsidR="007B5C57">
              <w:rPr>
                <w:b/>
              </w:rPr>
              <w:t xml:space="preserve">. By signing this </w:t>
            </w:r>
            <w:proofErr w:type="gramStart"/>
            <w:r w:rsidR="007B5C57">
              <w:rPr>
                <w:b/>
              </w:rPr>
              <w:t>tender</w:t>
            </w:r>
            <w:proofErr w:type="gramEnd"/>
            <w:r w:rsidR="007B5C57">
              <w:rPr>
                <w:b/>
              </w:rPr>
              <w:t xml:space="preserve"> I do confirm that:</w:t>
            </w:r>
          </w:p>
        </w:tc>
      </w:tr>
      <w:tr w:rsidR="007B5C57" w:rsidRPr="00406C39" w14:paraId="443DDE4D" w14:textId="11595A7D" w:rsidTr="007B5C57">
        <w:tc>
          <w:tcPr>
            <w:tcW w:w="9606" w:type="dxa"/>
          </w:tcPr>
          <w:p w14:paraId="094C03E3" w14:textId="7E2CEBCA" w:rsidR="007B5C57" w:rsidRPr="00406C39" w:rsidRDefault="0007510E" w:rsidP="009662E5">
            <w:pPr>
              <w:tabs>
                <w:tab w:val="left" w:pos="851"/>
              </w:tabs>
              <w:jc w:val="both"/>
              <w:rPr>
                <w:rFonts w:cstheme="minorHAnsi"/>
                <w:b/>
                <w:smallCaps/>
                <w:sz w:val="22"/>
                <w:szCs w:val="22"/>
              </w:rPr>
            </w:pPr>
            <w:r>
              <w:t>7</w:t>
            </w:r>
            <w:r w:rsidR="007B5C57">
              <w:t>.1. I am familiar with the Terms and Conditions of the Procurement, as well as the applicable laws and legal acts of the Republic of Lithuania governing the procedure for public procurement and which may affect any relations between the Contracting Authority and the Supplier arising from and (or) related to this procurement.</w:t>
            </w:r>
          </w:p>
        </w:tc>
      </w:tr>
      <w:tr w:rsidR="007B5C57" w:rsidRPr="0080360C" w14:paraId="7555C0AE" w14:textId="6A63A15C" w:rsidTr="007B5C57">
        <w:tc>
          <w:tcPr>
            <w:tcW w:w="9606" w:type="dxa"/>
          </w:tcPr>
          <w:p w14:paraId="14860AB7" w14:textId="7597E357" w:rsidR="007B5C57" w:rsidRPr="00406C39" w:rsidRDefault="0007510E" w:rsidP="009662E5">
            <w:pPr>
              <w:tabs>
                <w:tab w:val="left" w:pos="851"/>
              </w:tabs>
              <w:jc w:val="both"/>
              <w:rPr>
                <w:rFonts w:cstheme="minorHAnsi"/>
                <w:b/>
                <w:smallCaps/>
                <w:sz w:val="22"/>
                <w:szCs w:val="22"/>
              </w:rPr>
            </w:pPr>
            <w:r>
              <w:t>7</w:t>
            </w:r>
            <w:r w:rsidR="007B5C57">
              <w:t>.2. I accept the conditions and procedures set out in the Terms and Conditions of the Procurement.</w:t>
            </w:r>
          </w:p>
        </w:tc>
      </w:tr>
      <w:tr w:rsidR="007B5C57" w:rsidRPr="0080360C" w14:paraId="7279AF2B" w14:textId="272EFF7E" w:rsidTr="007B5C57">
        <w:tc>
          <w:tcPr>
            <w:tcW w:w="9606" w:type="dxa"/>
          </w:tcPr>
          <w:p w14:paraId="75CDC7DF" w14:textId="235C87B5" w:rsidR="007B5C57" w:rsidRPr="00406C39" w:rsidRDefault="0007510E" w:rsidP="009662E5">
            <w:pPr>
              <w:tabs>
                <w:tab w:val="left" w:pos="851"/>
              </w:tabs>
              <w:jc w:val="both"/>
              <w:rPr>
                <w:rFonts w:cstheme="minorHAnsi"/>
              </w:rPr>
            </w:pPr>
            <w:r>
              <w:t>7</w:t>
            </w:r>
            <w:r w:rsidR="007B5C57">
              <w:t>.3. the data and information provided in the tender documents are correct and cover everything necessary for the proper performance of the Contract.</w:t>
            </w:r>
          </w:p>
        </w:tc>
      </w:tr>
      <w:tr w:rsidR="007B5C57" w:rsidRPr="0080360C" w14:paraId="355DF69B" w14:textId="77777777" w:rsidTr="007B5C57">
        <w:tc>
          <w:tcPr>
            <w:tcW w:w="9606" w:type="dxa"/>
          </w:tcPr>
          <w:p w14:paraId="38696B13" w14:textId="2F63E145" w:rsidR="007B5C57" w:rsidRPr="00406C39" w:rsidRDefault="0007510E" w:rsidP="00CD6F80">
            <w:pPr>
              <w:tabs>
                <w:tab w:val="left" w:pos="851"/>
              </w:tabs>
              <w:jc w:val="both"/>
              <w:rPr>
                <w:rFonts w:cstheme="minorHAnsi"/>
              </w:rPr>
            </w:pPr>
            <w:r>
              <w:t>7</w:t>
            </w:r>
            <w:r w:rsidR="007B5C57">
              <w:t>.4. the Contract will be performed only by persons who are entitled to perform the relevant activities.</w:t>
            </w:r>
          </w:p>
        </w:tc>
      </w:tr>
      <w:tr w:rsidR="007B5C57" w:rsidRPr="0080360C" w14:paraId="5611D322" w14:textId="77777777" w:rsidTr="007B5C57">
        <w:tc>
          <w:tcPr>
            <w:tcW w:w="9606" w:type="dxa"/>
          </w:tcPr>
          <w:p w14:paraId="70CA652F" w14:textId="325C3073" w:rsidR="007B5C57" w:rsidRPr="00406C39" w:rsidRDefault="0007510E" w:rsidP="00CD6F80">
            <w:pPr>
              <w:tabs>
                <w:tab w:val="left" w:pos="851"/>
              </w:tabs>
              <w:jc w:val="both"/>
              <w:rPr>
                <w:rFonts w:cstheme="minorHAnsi"/>
              </w:rPr>
            </w:pPr>
            <w:r>
              <w:t>7</w:t>
            </w:r>
            <w:r w:rsidR="007B5C57">
              <w:t>.5. The Supplier does not have any of the grounds for exclusion specified in the Declaration on Grounds for Exclusion (Annex No. 5).</w:t>
            </w:r>
          </w:p>
        </w:tc>
      </w:tr>
      <w:tr w:rsidR="007B5C57" w:rsidRPr="0080360C" w14:paraId="3B38F204" w14:textId="77777777" w:rsidTr="007B5C57">
        <w:tc>
          <w:tcPr>
            <w:tcW w:w="9606" w:type="dxa"/>
          </w:tcPr>
          <w:p w14:paraId="722F95F2" w14:textId="07D2B7B9" w:rsidR="007B5C57" w:rsidRPr="00406C39" w:rsidRDefault="0007510E" w:rsidP="00CD6F80">
            <w:pPr>
              <w:tabs>
                <w:tab w:val="left" w:pos="851"/>
              </w:tabs>
              <w:jc w:val="both"/>
              <w:rPr>
                <w:rFonts w:cstheme="minorHAnsi"/>
              </w:rPr>
            </w:pPr>
            <w:r>
              <w:t>7</w:t>
            </w:r>
            <w:r w:rsidR="007B5C57">
              <w:t>.6. The tender is valid for the period specified in the relevant point of clause 4.</w:t>
            </w:r>
            <w:r w:rsidR="0052719F">
              <w:t>6</w:t>
            </w:r>
            <w:r w:rsidR="007B5C57">
              <w:t xml:space="preserve"> of the Terms and Conditions of the Procurement.</w:t>
            </w:r>
          </w:p>
        </w:tc>
      </w:tr>
      <w:tr w:rsidR="007B5C57" w:rsidRPr="0080360C" w14:paraId="4A7F9A63" w14:textId="77777777" w:rsidTr="007B5C57">
        <w:tc>
          <w:tcPr>
            <w:tcW w:w="9606" w:type="dxa"/>
          </w:tcPr>
          <w:p w14:paraId="12A94432" w14:textId="0C89E405" w:rsidR="007B5C57" w:rsidRPr="00406C39" w:rsidRDefault="0007510E" w:rsidP="00CD6F80">
            <w:pPr>
              <w:tabs>
                <w:tab w:val="left" w:pos="851"/>
              </w:tabs>
              <w:jc w:val="both"/>
              <w:rPr>
                <w:rFonts w:cstheme="minorHAnsi"/>
              </w:rPr>
            </w:pPr>
            <w:r>
              <w:t>7</w:t>
            </w:r>
            <w:r w:rsidR="007B5C57">
              <w:t>.7. I undertake to inform the Contracting Authority immediately of any changes in the circumstances declared.</w:t>
            </w:r>
          </w:p>
        </w:tc>
      </w:tr>
      <w:tr w:rsidR="007B5C57" w:rsidRPr="00406C39" w14:paraId="7295084F" w14:textId="77777777" w:rsidTr="007B5C57">
        <w:tc>
          <w:tcPr>
            <w:tcW w:w="9606" w:type="dxa"/>
          </w:tcPr>
          <w:p w14:paraId="7A9572C6" w14:textId="2E0AA162" w:rsidR="007B5C57" w:rsidRPr="00406C39" w:rsidRDefault="0007510E" w:rsidP="00CD6F80">
            <w:pPr>
              <w:tabs>
                <w:tab w:val="left" w:pos="851"/>
              </w:tabs>
              <w:jc w:val="both"/>
              <w:rPr>
                <w:rFonts w:cstheme="minorHAnsi"/>
              </w:rPr>
            </w:pPr>
            <w:r>
              <w:t>7</w:t>
            </w:r>
            <w:r w:rsidR="007B5C57">
              <w:t xml:space="preserve">.8. the Supplier, subcontractors and operators whose capacities are relied upon, or persons controlling them (its founder, shareholders, manager or other person authorised to represent or control them, make decisions on their behalf, and close relatives of these persons (parents or parents-in-law (adoptive parents), children (adopted children), brothers and sisters (adopted brothers and sisters), grandparents, grandchildren and their spouses), did not participate in any way in the preparation of the Terms and Conditions of the Procurement and (or) other activities related to this procurement and will not participate in the implementation of this Procurement Contract to the extent prohibited by the laws of Lithuania and </w:t>
            </w:r>
            <w:r w:rsidR="00931D44">
              <w:t>Armenia</w:t>
            </w:r>
            <w:r w:rsidR="007B5C57">
              <w:t>.</w:t>
            </w:r>
          </w:p>
        </w:tc>
      </w:tr>
      <w:tr w:rsidR="007B5C57" w:rsidRPr="00406C39" w14:paraId="08818531" w14:textId="77777777" w:rsidTr="007B5C57">
        <w:tc>
          <w:tcPr>
            <w:tcW w:w="9606" w:type="dxa"/>
          </w:tcPr>
          <w:p w14:paraId="2D9FEC90" w14:textId="77777777" w:rsidR="0052719F" w:rsidRPr="00406C39" w:rsidRDefault="0052719F" w:rsidP="009662E5">
            <w:pPr>
              <w:tabs>
                <w:tab w:val="left" w:pos="851"/>
              </w:tabs>
              <w:jc w:val="both"/>
              <w:rPr>
                <w:rFonts w:eastAsia="Calibri" w:cstheme="minorHAnsi"/>
                <w:lang w:val="lt-LT" w:bidi="lt-LT"/>
              </w:rPr>
            </w:pPr>
          </w:p>
        </w:tc>
      </w:tr>
      <w:tr w:rsidR="007B5C57" w:rsidRPr="00406C39" w14:paraId="417CC426" w14:textId="77777777" w:rsidTr="007B5C57">
        <w:tc>
          <w:tcPr>
            <w:tcW w:w="9606" w:type="dxa"/>
          </w:tcPr>
          <w:p w14:paraId="2DAEF869" w14:textId="2C720A67" w:rsidR="007B5C57" w:rsidRPr="00406C39" w:rsidRDefault="0007510E" w:rsidP="009662E5">
            <w:pPr>
              <w:tabs>
                <w:tab w:val="left" w:pos="851"/>
              </w:tabs>
              <w:jc w:val="both"/>
              <w:rPr>
                <w:rFonts w:eastAsia="Calibri" w:cstheme="minorHAnsi"/>
              </w:rPr>
            </w:pPr>
            <w:r>
              <w:rPr>
                <w:b/>
                <w:bCs/>
              </w:rPr>
              <w:t>8</w:t>
            </w:r>
            <w:r w:rsidR="007B5C57" w:rsidRPr="007B5C57">
              <w:rPr>
                <w:b/>
                <w:bCs/>
              </w:rPr>
              <w:t>.</w:t>
            </w:r>
            <w:r w:rsidR="007B5C57" w:rsidRPr="007B5C57">
              <w:rPr>
                <w:b/>
                <w:bCs/>
              </w:rPr>
              <w:tab/>
            </w:r>
            <w:r w:rsidR="007B5C57">
              <w:rPr>
                <w:b/>
                <w:bCs/>
              </w:rPr>
              <w:t>By signing this tender, I confirm that I meet the requirements related to the protection of national security interests:</w:t>
            </w:r>
          </w:p>
        </w:tc>
      </w:tr>
      <w:tr w:rsidR="007B5C57" w:rsidRPr="00406C39" w14:paraId="1B1C3749" w14:textId="32F5FA29" w:rsidTr="007B5C57">
        <w:tc>
          <w:tcPr>
            <w:tcW w:w="9606" w:type="dxa"/>
          </w:tcPr>
          <w:p w14:paraId="4141F9E2" w14:textId="020DED6A" w:rsidR="007B5C57" w:rsidRPr="00406C39" w:rsidRDefault="0007510E" w:rsidP="009662E5">
            <w:pPr>
              <w:tabs>
                <w:tab w:val="left" w:pos="851"/>
              </w:tabs>
              <w:jc w:val="both"/>
              <w:rPr>
                <w:rFonts w:cstheme="minorHAnsi"/>
              </w:rPr>
            </w:pPr>
            <w:bookmarkStart w:id="1" w:name="_Hlk206426424"/>
            <w:r>
              <w:t>8</w:t>
            </w:r>
            <w:r w:rsidR="007B5C57">
              <w:t>.1. the Supplier, its subcontractors, economic operators whose capacities are relied on, or persons controlling them, or goods supplied by the Supplier (including manufacturers of goods) pose a threat to the national security of the state receiving the aid.</w:t>
            </w:r>
          </w:p>
        </w:tc>
      </w:tr>
      <w:tr w:rsidR="007B5C57" w:rsidRPr="0080360C" w14:paraId="1AE5D803" w14:textId="1890D482" w:rsidTr="007B5C57">
        <w:tc>
          <w:tcPr>
            <w:tcW w:w="9606" w:type="dxa"/>
          </w:tcPr>
          <w:p w14:paraId="662DFC71" w14:textId="5CE26D4A" w:rsidR="007B5C57" w:rsidRPr="00406C39" w:rsidRDefault="0007510E" w:rsidP="009662E5">
            <w:pPr>
              <w:tabs>
                <w:tab w:val="left" w:pos="851"/>
              </w:tabs>
              <w:jc w:val="both"/>
              <w:rPr>
                <w:rFonts w:cstheme="minorHAnsi"/>
              </w:rPr>
            </w:pPr>
            <w:r>
              <w:t>8</w:t>
            </w:r>
            <w:r w:rsidR="007B5C57">
              <w:t>.2. This clause applies in case of mobilisation, war, state of emergency or when the Government of the Republic of Lithuania, having assessed the risk that the factors that led lead to the declaration of mobilisation, war or a state of emergency, pose a threat to national security, decides to apply the provisions of Article 45(2</w:t>
            </w:r>
            <w:r w:rsidR="007B5C57">
              <w:rPr>
                <w:vertAlign w:val="superscript"/>
              </w:rPr>
              <w:t>1</w:t>
            </w:r>
            <w:r w:rsidR="007B5C57">
              <w:t>) of the Law on Public Procurement:</w:t>
            </w:r>
          </w:p>
          <w:p w14:paraId="0A4B4AE6" w14:textId="399163FF" w:rsidR="007B5C57" w:rsidRPr="00406C39" w:rsidRDefault="0007510E" w:rsidP="009662E5">
            <w:pPr>
              <w:tabs>
                <w:tab w:val="left" w:pos="851"/>
              </w:tabs>
              <w:jc w:val="both"/>
              <w:rPr>
                <w:rFonts w:cstheme="minorHAnsi"/>
              </w:rPr>
            </w:pPr>
            <w:r>
              <w:t>8</w:t>
            </w:r>
            <w:r w:rsidR="007B5C57">
              <w:t>.</w:t>
            </w:r>
            <w:r>
              <w:t>2</w:t>
            </w:r>
            <w:r w:rsidR="007B5C57">
              <w:t xml:space="preserve">.1. the Supplier, subcontractor, economic operator whose capacity is relied on, the manufacturer of the goods offered by the Supplier (including their components and packaging) or the persons controlling them are not legal entities registered in the countries or territories listed in Article 92(15) of the Law on Public Procurement;  </w:t>
            </w:r>
          </w:p>
          <w:p w14:paraId="45FDC331" w14:textId="3E0E9C3E" w:rsidR="007B5C57" w:rsidRPr="00406C39" w:rsidRDefault="0007510E" w:rsidP="009662E5">
            <w:pPr>
              <w:tabs>
                <w:tab w:val="left" w:pos="851"/>
              </w:tabs>
              <w:jc w:val="both"/>
              <w:rPr>
                <w:rFonts w:cstheme="minorHAnsi"/>
              </w:rPr>
            </w:pPr>
            <w:r>
              <w:t>8</w:t>
            </w:r>
            <w:r w:rsidR="007B5C57">
              <w:t>.</w:t>
            </w:r>
            <w:r>
              <w:t>2</w:t>
            </w:r>
            <w:r w:rsidR="007B5C57">
              <w:t xml:space="preserve">.2. the Supplier, subcontractor, economic operator whose capacity is relied on, manufacturer of the goods offered by the Supplier (including their components, packaging) or the persons controlling them are not natural persons whose permanent place of residence or citizenship is in a country included in the list referred to in Article 92(15) of the Law on Public Procurement; </w:t>
            </w:r>
          </w:p>
          <w:p w14:paraId="657C44B7" w14:textId="170521AA" w:rsidR="007B5C57" w:rsidRPr="00406C39" w:rsidRDefault="0007510E" w:rsidP="009662E5">
            <w:pPr>
              <w:tabs>
                <w:tab w:val="left" w:pos="851"/>
              </w:tabs>
              <w:jc w:val="both"/>
              <w:rPr>
                <w:rFonts w:cstheme="minorHAnsi"/>
              </w:rPr>
            </w:pPr>
            <w:r>
              <w:t>8</w:t>
            </w:r>
            <w:r w:rsidR="007B5C57">
              <w:t>.</w:t>
            </w:r>
            <w:r>
              <w:t>2</w:t>
            </w:r>
            <w:r w:rsidR="007B5C57">
              <w:t xml:space="preserve">.3. the goods (including their components and packaging) do not originate </w:t>
            </w:r>
            <w:proofErr w:type="gramStart"/>
            <w:r w:rsidR="007B5C57">
              <w:t>from</w:t>
            </w:r>
            <w:proofErr w:type="gramEnd"/>
            <w:r w:rsidR="007B5C57">
              <w:t xml:space="preserve"> or the related services are not provided from countries or territories included in the list provided for in Article 92(15) of the Law on Public Procurement; </w:t>
            </w:r>
          </w:p>
          <w:p w14:paraId="4EE0CCA6" w14:textId="4C7A446A" w:rsidR="007B5C57" w:rsidRPr="00406C39" w:rsidRDefault="0007510E" w:rsidP="009662E5">
            <w:pPr>
              <w:tabs>
                <w:tab w:val="left" w:pos="851"/>
              </w:tabs>
              <w:jc w:val="both"/>
              <w:rPr>
                <w:rFonts w:cstheme="minorHAnsi"/>
                <w:iCs/>
                <w:color w:val="000000"/>
              </w:rPr>
            </w:pPr>
            <w:r>
              <w:t>8</w:t>
            </w:r>
            <w:r w:rsidR="007B5C57">
              <w:t>.</w:t>
            </w:r>
            <w:r>
              <w:t>2</w:t>
            </w:r>
            <w:r w:rsidR="007B5C57">
              <w:t xml:space="preserve">.4. when the Government of the Republic of Lithuania, in accordance with the criteria established in the </w:t>
            </w:r>
            <w:bookmarkStart w:id="2" w:name="nd46cffd6c0d44df19ebc4b56c15b295b"/>
            <w:r w:rsidR="007B5C57" w:rsidRPr="00406C39">
              <w:rPr>
                <w:rFonts w:cstheme="minorHAnsi"/>
                <w:color w:val="000000"/>
              </w:rPr>
              <w:fldChar w:fldCharType="begin"/>
            </w:r>
            <w:r w:rsidR="007B5C57" w:rsidRPr="00406C39">
              <w:rPr>
                <w:rFonts w:cstheme="minorHAnsi"/>
                <w:color w:val="000000"/>
              </w:rPr>
              <w:instrText>HYPERLINK "https://e-seimas.lrs.lt/portal/legalAct/lt/TAD/TAIS.189498/asr" \o "Law on the Protection of Objects Important to National Security" \t "_blank"</w:instrText>
            </w:r>
            <w:r w:rsidR="007B5C57" w:rsidRPr="00406C39">
              <w:rPr>
                <w:rFonts w:cstheme="minorHAnsi"/>
                <w:color w:val="000000"/>
              </w:rPr>
            </w:r>
            <w:r w:rsidR="007B5C57" w:rsidRPr="00406C39">
              <w:rPr>
                <w:rFonts w:cstheme="minorHAnsi"/>
                <w:color w:val="000000"/>
              </w:rPr>
              <w:fldChar w:fldCharType="separate"/>
            </w:r>
            <w:r w:rsidR="007B5C57">
              <w:rPr>
                <w:rStyle w:val="Hyperlink"/>
                <w:i/>
              </w:rPr>
              <w:t>Law on the Protection of Objects Important to National Security</w:t>
            </w:r>
            <w:r w:rsidR="007B5C57" w:rsidRPr="00406C39">
              <w:rPr>
                <w:rFonts w:cstheme="minorHAnsi"/>
                <w:color w:val="000000"/>
              </w:rPr>
              <w:fldChar w:fldCharType="end"/>
            </w:r>
            <w:bookmarkEnd w:id="2"/>
            <w:r w:rsidR="007B5C57">
              <w:t xml:space="preserve"> has adopted a decision confirming that the entities referred to in subparagraphs 1 and 2 of this paragraph or the transaction intended to be concluded (concluded) with them do not comply with national security interests;</w:t>
            </w:r>
          </w:p>
          <w:p w14:paraId="049FB71D" w14:textId="3E23B9B2" w:rsidR="007B5C57" w:rsidRPr="00406C39" w:rsidRDefault="0007510E" w:rsidP="009662E5">
            <w:pPr>
              <w:tabs>
                <w:tab w:val="left" w:pos="851"/>
              </w:tabs>
              <w:jc w:val="both"/>
              <w:rPr>
                <w:rFonts w:cstheme="minorHAnsi"/>
              </w:rPr>
            </w:pPr>
            <w:r>
              <w:t>8</w:t>
            </w:r>
            <w:r w:rsidR="007B5C57">
              <w:t>.</w:t>
            </w:r>
            <w:r>
              <w:t>2</w:t>
            </w:r>
            <w:r w:rsidR="007B5C57">
              <w:t xml:space="preserve">.5. the operators indicated have no interests that could pose a threat to national security; </w:t>
            </w:r>
          </w:p>
          <w:p w14:paraId="24819961" w14:textId="0971B767" w:rsidR="007B5C57" w:rsidRPr="00406C39" w:rsidRDefault="0007510E" w:rsidP="009662E5">
            <w:pPr>
              <w:tabs>
                <w:tab w:val="left" w:pos="851"/>
              </w:tabs>
              <w:jc w:val="both"/>
              <w:rPr>
                <w:rFonts w:cstheme="minorHAnsi"/>
              </w:rPr>
            </w:pPr>
            <w:r>
              <w:t>8</w:t>
            </w:r>
            <w:r w:rsidR="007B5C57">
              <w:t>.</w:t>
            </w:r>
            <w:r>
              <w:t>2</w:t>
            </w:r>
            <w:r w:rsidR="007B5C57">
              <w:t xml:space="preserve">.6. the Supplier, its subcontractor, or the economic operator whose capacity is being relied on does not operate in the countries or territories listed in Article </w:t>
            </w:r>
            <w:hyperlink r:id="rId28" w:tooltip="Formulation of procurement policy and institutions involved in procurement management (Article 92)" w:history="1">
              <w:r w:rsidR="007B5C57">
                <w:t>92</w:t>
              </w:r>
            </w:hyperlink>
            <w:r w:rsidR="007B5C57">
              <w:t xml:space="preserve">(15) of the Law on Public Procurement or is not a member of a group of economic operators, any member of which operates in the countries or territories listed in Article </w:t>
            </w:r>
            <w:hyperlink r:id="rId29" w:tooltip="Formulation of procurement policy and institutions involved in procurement management (Article 92)" w:history="1">
              <w:r w:rsidR="007B5C57">
                <w:t>92</w:t>
              </w:r>
            </w:hyperlink>
            <w:r w:rsidR="007B5C57">
              <w:t>(15) of the Law on Public Procurement, a member or manager of such a group, another member of its management or supervisory body, or another person (other persons) who has (have) the right to represent or control the Supplier, subcontractor, or economic operator whose capacity is being relied on, to take decisions on its behalf, to conclude transactions, and thus participates in the activities of such groups of economic operators and (or) economic operators.</w:t>
            </w:r>
          </w:p>
        </w:tc>
      </w:tr>
      <w:tr w:rsidR="007B5C57" w:rsidRPr="00406C39" w14:paraId="1FA40C3D" w14:textId="5388B170" w:rsidTr="007B5C57">
        <w:tc>
          <w:tcPr>
            <w:tcW w:w="9606" w:type="dxa"/>
          </w:tcPr>
          <w:p w14:paraId="28DC1F28" w14:textId="7E44AF0A" w:rsidR="007B5C57" w:rsidRPr="00406C39" w:rsidRDefault="0007510E" w:rsidP="009662E5">
            <w:pPr>
              <w:tabs>
                <w:tab w:val="left" w:pos="851"/>
              </w:tabs>
              <w:jc w:val="both"/>
              <w:rPr>
                <w:rFonts w:cstheme="minorHAnsi"/>
              </w:rPr>
            </w:pPr>
            <w:r>
              <w:t>8</w:t>
            </w:r>
            <w:r w:rsidR="007B5C57">
              <w:t>.4. the Supplier, subcontractors whose services I have used or will use in the future, operators whose capacities I rely on and (or) will rely on, manufacturers of goods (and their parts) are not subject to international sanctions applicable in the Republic of Lithuania, as defined in the Law on International Sanctions of the Republic of Lithuania.</w:t>
            </w:r>
          </w:p>
        </w:tc>
      </w:tr>
      <w:tr w:rsidR="007B5C57" w:rsidRPr="00406C39" w14:paraId="19349F8D" w14:textId="7CF3977B" w:rsidTr="007B5C57">
        <w:tc>
          <w:tcPr>
            <w:tcW w:w="9606" w:type="dxa"/>
          </w:tcPr>
          <w:p w14:paraId="7376374E" w14:textId="427CE0AD" w:rsidR="007B5C57" w:rsidRPr="00406C39" w:rsidRDefault="0007510E" w:rsidP="00CD6F80">
            <w:pPr>
              <w:tabs>
                <w:tab w:val="left" w:pos="851"/>
              </w:tabs>
              <w:jc w:val="both"/>
              <w:rPr>
                <w:rFonts w:cstheme="minorHAnsi"/>
              </w:rPr>
            </w:pPr>
            <w:r>
              <w:t>8</w:t>
            </w:r>
            <w:r w:rsidR="007B5C57">
              <w:t xml:space="preserve">.5. the Supplier, subcontractors, and operators whose capacities are relied on are not subject to sanctions against </w:t>
            </w:r>
            <w:r w:rsidR="00931D44">
              <w:t>Armenia</w:t>
            </w:r>
            <w:r w:rsidR="007B5C57">
              <w:t xml:space="preserve"> and sanctions under the Law on Sanctions of </w:t>
            </w:r>
            <w:r w:rsidR="00931D44">
              <w:t>Armenia</w:t>
            </w:r>
            <w:r w:rsidR="007B5C57">
              <w:t>.</w:t>
            </w:r>
          </w:p>
        </w:tc>
      </w:tr>
      <w:bookmarkEnd w:id="1"/>
    </w:tbl>
    <w:p w14:paraId="45A19623" w14:textId="28A6A855" w:rsidR="00EC454D" w:rsidRDefault="00EC454D" w:rsidP="00A72961">
      <w:pPr>
        <w:tabs>
          <w:tab w:val="left" w:pos="1816"/>
        </w:tabs>
        <w:jc w:val="right"/>
        <w:rPr>
          <w:lang w:val="lt-LT"/>
        </w:rPr>
      </w:pPr>
    </w:p>
    <w:p w14:paraId="0C26CFB1" w14:textId="77777777" w:rsidR="0052719F" w:rsidRDefault="0052719F" w:rsidP="00A72961">
      <w:pPr>
        <w:tabs>
          <w:tab w:val="left" w:pos="1816"/>
        </w:tabs>
        <w:jc w:val="right"/>
        <w:rPr>
          <w:lang w:val="lt-LT"/>
        </w:rPr>
      </w:pPr>
    </w:p>
    <w:p w14:paraId="289F5A16" w14:textId="77777777" w:rsidR="0052719F" w:rsidRPr="00406C39" w:rsidRDefault="0052719F" w:rsidP="00A72961">
      <w:pPr>
        <w:tabs>
          <w:tab w:val="left" w:pos="1816"/>
        </w:tabs>
        <w:jc w:val="right"/>
        <w:rPr>
          <w:lang w:val="lt-LT"/>
        </w:rPr>
      </w:pPr>
    </w:p>
    <w:tbl>
      <w:tblPr>
        <w:tblStyle w:val="Lentelstinklelis1"/>
        <w:tblpPr w:leftFromText="180" w:rightFromText="180" w:vertAnchor="text" w:horzAnchor="margin" w:tblpY="61"/>
        <w:tblW w:w="9214" w:type="dxa"/>
        <w:tblLayout w:type="fixed"/>
        <w:tblLook w:val="01E0" w:firstRow="1" w:lastRow="1" w:firstColumn="1" w:lastColumn="1" w:noHBand="0" w:noVBand="0"/>
      </w:tblPr>
      <w:tblGrid>
        <w:gridCol w:w="2748"/>
        <w:gridCol w:w="867"/>
        <w:gridCol w:w="5599"/>
      </w:tblGrid>
      <w:tr w:rsidR="0052719F" w:rsidRPr="00406C39" w14:paraId="2B1AEF90" w14:textId="77777777" w:rsidTr="0052719F">
        <w:trPr>
          <w:trHeight w:val="110"/>
        </w:trPr>
        <w:tc>
          <w:tcPr>
            <w:tcW w:w="2748" w:type="dxa"/>
            <w:tcBorders>
              <w:left w:val="single" w:sz="4" w:space="0" w:color="FFFFFF" w:themeColor="background1"/>
              <w:bottom w:val="single" w:sz="4" w:space="0" w:color="FFFFFF" w:themeColor="background1"/>
              <w:right w:val="single" w:sz="4" w:space="0" w:color="FFFFFF" w:themeColor="background1"/>
            </w:tcBorders>
          </w:tcPr>
          <w:p w14:paraId="4BEC711A" w14:textId="77777777" w:rsidR="0052719F" w:rsidRPr="00406C39" w:rsidRDefault="0052719F" w:rsidP="0052719F">
            <w:pPr>
              <w:ind w:left="57" w:right="57"/>
              <w:jc w:val="center"/>
              <w:rPr>
                <w:sz w:val="20"/>
                <w:szCs w:val="20"/>
              </w:rPr>
            </w:pPr>
            <w:bookmarkStart w:id="3" w:name="_Hlk151017566"/>
            <w:r>
              <w:rPr>
                <w:sz w:val="20"/>
              </w:rPr>
              <w:t>(Signature)</w:t>
            </w:r>
            <w:r>
              <w:rPr>
                <w:sz w:val="20"/>
                <w:vertAlign w:val="superscript"/>
              </w:rPr>
              <w:t xml:space="preserve"> </w:t>
            </w:r>
            <w:r w:rsidRPr="00406C39">
              <w:rPr>
                <w:position w:val="6"/>
                <w:sz w:val="20"/>
                <w:szCs w:val="20"/>
                <w:vertAlign w:val="superscript"/>
              </w:rPr>
              <w:footnoteReference w:id="5"/>
            </w:r>
            <w:r>
              <w:rPr>
                <w:i/>
                <w:sz w:val="20"/>
              </w:rPr>
              <w:t xml:space="preserve"> </w:t>
            </w:r>
            <w:r>
              <w:rPr>
                <w:sz w:val="20"/>
              </w:rPr>
              <w:t xml:space="preserve">  </w:t>
            </w:r>
          </w:p>
        </w:tc>
        <w:tc>
          <w:tcPr>
            <w:tcW w:w="8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BBE097" w14:textId="77777777" w:rsidR="0052719F" w:rsidRPr="00406C39" w:rsidRDefault="0052719F" w:rsidP="0052719F">
            <w:pPr>
              <w:ind w:left="57" w:right="57"/>
              <w:jc w:val="center"/>
              <w:rPr>
                <w:sz w:val="20"/>
                <w:szCs w:val="20"/>
              </w:rPr>
            </w:pPr>
          </w:p>
        </w:tc>
        <w:tc>
          <w:tcPr>
            <w:tcW w:w="5599" w:type="dxa"/>
            <w:tcBorders>
              <w:left w:val="single" w:sz="4" w:space="0" w:color="FFFFFF" w:themeColor="background1"/>
              <w:bottom w:val="single" w:sz="4" w:space="0" w:color="FFFFFF" w:themeColor="background1"/>
              <w:right w:val="single" w:sz="4" w:space="0" w:color="FFFFFF" w:themeColor="background1"/>
            </w:tcBorders>
          </w:tcPr>
          <w:p w14:paraId="6AA3DB24" w14:textId="77777777" w:rsidR="0052719F" w:rsidRPr="00406C39" w:rsidRDefault="0052719F" w:rsidP="0052719F">
            <w:pPr>
              <w:ind w:left="57" w:right="57"/>
              <w:jc w:val="center"/>
              <w:rPr>
                <w:position w:val="6"/>
                <w:sz w:val="20"/>
                <w:szCs w:val="20"/>
              </w:rPr>
            </w:pPr>
            <w:r>
              <w:rPr>
                <w:sz w:val="20"/>
              </w:rPr>
              <w:t xml:space="preserve">(Position held, name and surname) </w:t>
            </w:r>
            <w:proofErr w:type="gramStart"/>
            <w:r>
              <w:rPr>
                <w:sz w:val="20"/>
              </w:rPr>
              <w:t>/(</w:t>
            </w:r>
            <w:proofErr w:type="spellStart"/>
            <w:proofErr w:type="gramEnd"/>
            <w:r>
              <w:rPr>
                <w:sz w:val="20"/>
              </w:rPr>
              <w:t>Обов'язки</w:t>
            </w:r>
            <w:proofErr w:type="spellEnd"/>
            <w:r>
              <w:rPr>
                <w:sz w:val="20"/>
              </w:rPr>
              <w:t xml:space="preserve">, </w:t>
            </w:r>
            <w:proofErr w:type="spellStart"/>
            <w:r>
              <w:rPr>
                <w:sz w:val="20"/>
              </w:rPr>
              <w:t>ім'я</w:t>
            </w:r>
            <w:proofErr w:type="spellEnd"/>
            <w:r>
              <w:rPr>
                <w:sz w:val="20"/>
              </w:rPr>
              <w:t xml:space="preserve"> </w:t>
            </w:r>
            <w:proofErr w:type="spellStart"/>
            <w:r>
              <w:rPr>
                <w:sz w:val="20"/>
              </w:rPr>
              <w:t>та</w:t>
            </w:r>
            <w:proofErr w:type="spellEnd"/>
            <w:r>
              <w:rPr>
                <w:sz w:val="20"/>
              </w:rPr>
              <w:t xml:space="preserve"> </w:t>
            </w:r>
            <w:proofErr w:type="spellStart"/>
            <w:r>
              <w:rPr>
                <w:sz w:val="20"/>
              </w:rPr>
              <w:t>прізвище</w:t>
            </w:r>
            <w:proofErr w:type="spellEnd"/>
            <w:r>
              <w:rPr>
                <w:sz w:val="20"/>
              </w:rPr>
              <w:t xml:space="preserve">) </w:t>
            </w:r>
          </w:p>
        </w:tc>
      </w:tr>
      <w:bookmarkEnd w:id="3"/>
    </w:tbl>
    <w:p w14:paraId="527AE9B2" w14:textId="77777777" w:rsidR="00EA6B2A" w:rsidRDefault="00EA6B2A" w:rsidP="00A72961">
      <w:pPr>
        <w:tabs>
          <w:tab w:val="left" w:pos="1816"/>
        </w:tabs>
        <w:jc w:val="right"/>
        <w:rPr>
          <w:lang w:val="lt-LT"/>
        </w:rPr>
      </w:pPr>
    </w:p>
    <w:p w14:paraId="2E9DBD42" w14:textId="77777777" w:rsidR="00EA6B2A" w:rsidRDefault="00EA6B2A" w:rsidP="00A72961">
      <w:pPr>
        <w:tabs>
          <w:tab w:val="left" w:pos="1816"/>
        </w:tabs>
        <w:jc w:val="right"/>
        <w:rPr>
          <w:lang w:val="lt-LT"/>
        </w:rPr>
      </w:pPr>
    </w:p>
    <w:p w14:paraId="6485EA18" w14:textId="77777777" w:rsidR="00EA6B2A" w:rsidRDefault="00EA6B2A" w:rsidP="00A72961">
      <w:pPr>
        <w:tabs>
          <w:tab w:val="left" w:pos="1816"/>
        </w:tabs>
        <w:jc w:val="right"/>
        <w:rPr>
          <w:lang w:val="lt-LT"/>
        </w:rPr>
      </w:pPr>
    </w:p>
    <w:p w14:paraId="4649B171" w14:textId="77777777" w:rsidR="00EA6B2A" w:rsidRDefault="00EA6B2A" w:rsidP="00A72961">
      <w:pPr>
        <w:tabs>
          <w:tab w:val="left" w:pos="1816"/>
        </w:tabs>
        <w:jc w:val="right"/>
        <w:rPr>
          <w:lang w:val="lt-LT"/>
        </w:rPr>
      </w:pPr>
    </w:p>
    <w:p w14:paraId="08FFD489" w14:textId="77777777" w:rsidR="00EA6B2A" w:rsidRDefault="00EA6B2A" w:rsidP="00A72961">
      <w:pPr>
        <w:tabs>
          <w:tab w:val="left" w:pos="1816"/>
        </w:tabs>
        <w:jc w:val="right"/>
        <w:rPr>
          <w:lang w:val="lt-LT"/>
        </w:rPr>
      </w:pPr>
    </w:p>
    <w:p w14:paraId="002F925E" w14:textId="77777777" w:rsidR="00EA6B2A" w:rsidRDefault="00EA6B2A" w:rsidP="00A72961">
      <w:pPr>
        <w:tabs>
          <w:tab w:val="left" w:pos="1816"/>
        </w:tabs>
        <w:jc w:val="right"/>
        <w:rPr>
          <w:lang w:val="lt-LT"/>
        </w:rPr>
      </w:pPr>
    </w:p>
    <w:p w14:paraId="470D784B" w14:textId="77777777" w:rsidR="00CE5F92" w:rsidRDefault="00CE5F92" w:rsidP="00A72961">
      <w:pPr>
        <w:tabs>
          <w:tab w:val="left" w:pos="1816"/>
        </w:tabs>
        <w:jc w:val="right"/>
        <w:rPr>
          <w:lang w:val="lt-LT"/>
        </w:rPr>
      </w:pPr>
    </w:p>
    <w:p w14:paraId="48435DBA" w14:textId="77777777" w:rsidR="00CE5F92" w:rsidRDefault="00CE5F92" w:rsidP="00CE5F92">
      <w:pPr>
        <w:tabs>
          <w:tab w:val="left" w:pos="1816"/>
        </w:tabs>
        <w:jc w:val="center"/>
        <w:rPr>
          <w:lang w:val="lt-LT"/>
        </w:rPr>
      </w:pPr>
    </w:p>
    <w:p w14:paraId="0CD80C93" w14:textId="77777777" w:rsidR="00004DDC" w:rsidRDefault="00004DDC" w:rsidP="00CE5F92">
      <w:pPr>
        <w:tabs>
          <w:tab w:val="left" w:pos="1816"/>
        </w:tabs>
        <w:jc w:val="center"/>
        <w:rPr>
          <w:lang w:val="lt-LT"/>
        </w:rPr>
      </w:pPr>
    </w:p>
    <w:p w14:paraId="6ECF8D15" w14:textId="77777777" w:rsidR="0052719F" w:rsidRDefault="0052719F" w:rsidP="00CE5F92">
      <w:pPr>
        <w:tabs>
          <w:tab w:val="left" w:pos="1816"/>
        </w:tabs>
        <w:jc w:val="center"/>
        <w:rPr>
          <w:lang w:val="lt-LT"/>
        </w:rPr>
      </w:pPr>
    </w:p>
    <w:p w14:paraId="4097912A" w14:textId="77777777" w:rsidR="0052719F" w:rsidRDefault="0052719F" w:rsidP="00CE5F92">
      <w:pPr>
        <w:tabs>
          <w:tab w:val="left" w:pos="1816"/>
        </w:tabs>
        <w:jc w:val="center"/>
        <w:rPr>
          <w:lang w:val="lt-LT"/>
        </w:rPr>
      </w:pPr>
    </w:p>
    <w:p w14:paraId="16EF5F78" w14:textId="77777777" w:rsidR="0052719F" w:rsidRDefault="0052719F" w:rsidP="00CE5F92">
      <w:pPr>
        <w:tabs>
          <w:tab w:val="left" w:pos="1816"/>
        </w:tabs>
        <w:jc w:val="center"/>
        <w:rPr>
          <w:lang w:val="lt-LT"/>
        </w:rPr>
      </w:pPr>
    </w:p>
    <w:p w14:paraId="211DF8E0" w14:textId="77777777" w:rsidR="0052719F" w:rsidRDefault="0052719F" w:rsidP="00CE5F92">
      <w:pPr>
        <w:tabs>
          <w:tab w:val="left" w:pos="1816"/>
        </w:tabs>
        <w:jc w:val="center"/>
        <w:rPr>
          <w:lang w:val="lt-LT"/>
        </w:rPr>
      </w:pPr>
    </w:p>
    <w:p w14:paraId="033AD748" w14:textId="77777777" w:rsidR="0052719F" w:rsidRDefault="0052719F" w:rsidP="00CE5F92">
      <w:pPr>
        <w:tabs>
          <w:tab w:val="left" w:pos="1816"/>
        </w:tabs>
        <w:jc w:val="center"/>
        <w:rPr>
          <w:lang w:val="lt-LT"/>
        </w:rPr>
      </w:pPr>
    </w:p>
    <w:p w14:paraId="5456F770" w14:textId="77777777" w:rsidR="0052719F" w:rsidRDefault="0052719F" w:rsidP="00CE5F92">
      <w:pPr>
        <w:tabs>
          <w:tab w:val="left" w:pos="1816"/>
        </w:tabs>
        <w:jc w:val="center"/>
        <w:rPr>
          <w:lang w:val="lt-LT"/>
        </w:rPr>
      </w:pPr>
    </w:p>
    <w:p w14:paraId="0F20AA64" w14:textId="77777777" w:rsidR="0052719F" w:rsidRDefault="0052719F" w:rsidP="00CE5F92">
      <w:pPr>
        <w:tabs>
          <w:tab w:val="left" w:pos="1816"/>
        </w:tabs>
        <w:jc w:val="center"/>
        <w:rPr>
          <w:lang w:val="lt-LT"/>
        </w:rPr>
      </w:pPr>
    </w:p>
    <w:p w14:paraId="63282B58" w14:textId="77777777" w:rsidR="0052719F" w:rsidRDefault="0052719F" w:rsidP="00CE5F92">
      <w:pPr>
        <w:tabs>
          <w:tab w:val="left" w:pos="1816"/>
        </w:tabs>
        <w:jc w:val="center"/>
        <w:rPr>
          <w:lang w:val="lt-LT"/>
        </w:rPr>
      </w:pPr>
    </w:p>
    <w:p w14:paraId="6B08BECC" w14:textId="77777777" w:rsidR="0052719F" w:rsidRDefault="0052719F" w:rsidP="00CE5F92">
      <w:pPr>
        <w:tabs>
          <w:tab w:val="left" w:pos="1816"/>
        </w:tabs>
        <w:jc w:val="center"/>
        <w:rPr>
          <w:lang w:val="lt-LT"/>
        </w:rPr>
      </w:pPr>
    </w:p>
    <w:p w14:paraId="2DFBF201" w14:textId="77777777" w:rsidR="0052719F" w:rsidRDefault="0052719F" w:rsidP="00CE5F92">
      <w:pPr>
        <w:tabs>
          <w:tab w:val="left" w:pos="1816"/>
        </w:tabs>
        <w:jc w:val="center"/>
        <w:rPr>
          <w:lang w:val="lt-LT"/>
        </w:rPr>
      </w:pPr>
    </w:p>
    <w:p w14:paraId="07907B55" w14:textId="77777777" w:rsidR="0052719F" w:rsidRDefault="0052719F" w:rsidP="00CE5F92">
      <w:pPr>
        <w:tabs>
          <w:tab w:val="left" w:pos="1816"/>
        </w:tabs>
        <w:jc w:val="center"/>
        <w:rPr>
          <w:lang w:val="lt-LT"/>
        </w:rPr>
      </w:pPr>
    </w:p>
    <w:p w14:paraId="1BF543B0" w14:textId="77777777" w:rsidR="0052719F" w:rsidRDefault="0052719F" w:rsidP="00CE5F92">
      <w:pPr>
        <w:tabs>
          <w:tab w:val="left" w:pos="1816"/>
        </w:tabs>
        <w:jc w:val="center"/>
        <w:rPr>
          <w:lang w:val="lt-LT"/>
        </w:rPr>
      </w:pPr>
    </w:p>
    <w:p w14:paraId="4A1A7FCE" w14:textId="77777777" w:rsidR="0052719F" w:rsidRDefault="0052719F" w:rsidP="00CE5F92">
      <w:pPr>
        <w:tabs>
          <w:tab w:val="left" w:pos="1816"/>
        </w:tabs>
        <w:jc w:val="center"/>
        <w:rPr>
          <w:lang w:val="lt-LT"/>
        </w:rPr>
      </w:pPr>
    </w:p>
    <w:p w14:paraId="793C52BF" w14:textId="77777777" w:rsidR="0052719F" w:rsidRDefault="0052719F" w:rsidP="00CE5F92">
      <w:pPr>
        <w:tabs>
          <w:tab w:val="left" w:pos="1816"/>
        </w:tabs>
        <w:jc w:val="center"/>
        <w:rPr>
          <w:lang w:val="lt-LT"/>
        </w:rPr>
      </w:pPr>
    </w:p>
    <w:p w14:paraId="0C5867E7" w14:textId="77777777" w:rsidR="0052719F" w:rsidRDefault="0052719F" w:rsidP="00CE5F92">
      <w:pPr>
        <w:tabs>
          <w:tab w:val="left" w:pos="1816"/>
        </w:tabs>
        <w:jc w:val="center"/>
        <w:rPr>
          <w:lang w:val="lt-LT"/>
        </w:rPr>
      </w:pPr>
    </w:p>
    <w:p w14:paraId="4E1433E4" w14:textId="77777777" w:rsidR="0052719F" w:rsidRDefault="0052719F" w:rsidP="00CE5F92">
      <w:pPr>
        <w:tabs>
          <w:tab w:val="left" w:pos="1816"/>
        </w:tabs>
        <w:jc w:val="center"/>
        <w:rPr>
          <w:lang w:val="lt-LT"/>
        </w:rPr>
      </w:pPr>
    </w:p>
    <w:p w14:paraId="3B8982F5" w14:textId="77777777" w:rsidR="0052719F" w:rsidRDefault="0052719F" w:rsidP="00CE5F92">
      <w:pPr>
        <w:tabs>
          <w:tab w:val="left" w:pos="1816"/>
        </w:tabs>
        <w:jc w:val="center"/>
        <w:rPr>
          <w:lang w:val="lt-LT"/>
        </w:rPr>
      </w:pPr>
    </w:p>
    <w:p w14:paraId="1699F382" w14:textId="77777777" w:rsidR="0052719F" w:rsidRDefault="0052719F" w:rsidP="00CE5F92">
      <w:pPr>
        <w:tabs>
          <w:tab w:val="left" w:pos="1816"/>
        </w:tabs>
        <w:jc w:val="center"/>
        <w:rPr>
          <w:lang w:val="lt-LT"/>
        </w:rPr>
      </w:pPr>
    </w:p>
    <w:p w14:paraId="74FE1D81" w14:textId="77777777" w:rsidR="0052719F" w:rsidRDefault="0052719F" w:rsidP="00CE5F92">
      <w:pPr>
        <w:tabs>
          <w:tab w:val="left" w:pos="1816"/>
        </w:tabs>
        <w:jc w:val="center"/>
        <w:rPr>
          <w:lang w:val="lt-LT"/>
        </w:rPr>
      </w:pPr>
    </w:p>
    <w:p w14:paraId="586BF12F" w14:textId="77777777" w:rsidR="0052719F" w:rsidRDefault="0052719F" w:rsidP="00CE5F92">
      <w:pPr>
        <w:tabs>
          <w:tab w:val="left" w:pos="1816"/>
        </w:tabs>
        <w:jc w:val="center"/>
        <w:rPr>
          <w:lang w:val="lt-LT"/>
        </w:rPr>
      </w:pPr>
    </w:p>
    <w:p w14:paraId="56589CDB" w14:textId="77777777" w:rsidR="0052719F" w:rsidRDefault="0052719F" w:rsidP="00CE5F92">
      <w:pPr>
        <w:tabs>
          <w:tab w:val="left" w:pos="1816"/>
        </w:tabs>
        <w:jc w:val="center"/>
        <w:rPr>
          <w:lang w:val="lt-LT"/>
        </w:rPr>
      </w:pPr>
    </w:p>
    <w:p w14:paraId="5B8364DB" w14:textId="3C45F8DF" w:rsidR="0052719F" w:rsidRDefault="0052719F" w:rsidP="00CE5F92">
      <w:pPr>
        <w:tabs>
          <w:tab w:val="left" w:pos="1816"/>
        </w:tabs>
        <w:jc w:val="center"/>
        <w:rPr>
          <w:lang w:val="lt-LT"/>
        </w:rPr>
      </w:pPr>
    </w:p>
    <w:p w14:paraId="58813261" w14:textId="77777777" w:rsidR="0052719F" w:rsidRDefault="0052719F" w:rsidP="00CE5F92">
      <w:pPr>
        <w:tabs>
          <w:tab w:val="left" w:pos="1816"/>
        </w:tabs>
        <w:jc w:val="center"/>
        <w:rPr>
          <w:lang w:val="lt-LT"/>
        </w:rPr>
      </w:pPr>
    </w:p>
    <w:p w14:paraId="34C3CAC5" w14:textId="77777777" w:rsidR="0052719F" w:rsidRDefault="0052719F" w:rsidP="00CE5F92">
      <w:pPr>
        <w:tabs>
          <w:tab w:val="left" w:pos="1816"/>
        </w:tabs>
        <w:jc w:val="center"/>
        <w:rPr>
          <w:lang w:val="lt-LT"/>
        </w:rPr>
      </w:pPr>
    </w:p>
    <w:p w14:paraId="03F1B20B" w14:textId="49044FAB" w:rsidR="00D053FC" w:rsidRPr="00406C39" w:rsidRDefault="008A54B7" w:rsidP="00A72961">
      <w:pPr>
        <w:tabs>
          <w:tab w:val="left" w:pos="1816"/>
        </w:tabs>
        <w:jc w:val="right"/>
      </w:pPr>
      <w:r>
        <w:t>Annex No. 3</w:t>
      </w:r>
    </w:p>
    <w:p w14:paraId="66587A89" w14:textId="77777777" w:rsidR="00D053FC" w:rsidRPr="00406C39" w:rsidRDefault="00D053FC" w:rsidP="00D053FC">
      <w:pPr>
        <w:tabs>
          <w:tab w:val="left" w:pos="5954"/>
        </w:tabs>
        <w:ind w:right="57"/>
        <w:jc w:val="right"/>
      </w:pPr>
    </w:p>
    <w:p w14:paraId="40781921" w14:textId="60FBECE3" w:rsidR="00304764" w:rsidRPr="008B65A1" w:rsidRDefault="008B65A1" w:rsidP="008B65A1">
      <w:pPr>
        <w:tabs>
          <w:tab w:val="left" w:pos="5954"/>
        </w:tabs>
        <w:ind w:right="57"/>
        <w:jc w:val="center"/>
        <w:rPr>
          <w:b/>
        </w:rPr>
      </w:pPr>
      <w:r w:rsidRPr="008B65A1">
        <w:rPr>
          <w:b/>
        </w:rPr>
        <w:t>MAIN CONDITIONS OF THE CONTRACT</w:t>
      </w:r>
    </w:p>
    <w:p w14:paraId="6FCEBAA9" w14:textId="77777777" w:rsidR="00304764" w:rsidRPr="00CE75AA" w:rsidRDefault="00304764" w:rsidP="00FF7FB2">
      <w:pPr>
        <w:jc w:val="center"/>
        <w:rPr>
          <w:lang w:val="en-US" w:eastAsia="lt-LT"/>
        </w:rPr>
      </w:pPr>
    </w:p>
    <w:p w14:paraId="43E55982" w14:textId="3DB3774F" w:rsidR="007D7676" w:rsidRPr="00CE75AA" w:rsidRDefault="007D7676" w:rsidP="007D7676">
      <w:pPr>
        <w:jc w:val="both"/>
        <w:rPr>
          <w:lang w:val="lt-LT" w:eastAsia="lt-LT"/>
        </w:rPr>
      </w:pPr>
      <w:r w:rsidRPr="00CE75AA">
        <w:rPr>
          <w:b/>
          <w:bCs/>
          <w:lang w:val="lt-LT" w:eastAsia="lt-LT"/>
        </w:rPr>
        <w:t xml:space="preserve">1. </w:t>
      </w:r>
      <w:proofErr w:type="spellStart"/>
      <w:r w:rsidRPr="00CE75AA">
        <w:rPr>
          <w:b/>
          <w:bCs/>
          <w:lang w:val="lt-LT" w:eastAsia="lt-LT"/>
        </w:rPr>
        <w:t>Subject</w:t>
      </w:r>
      <w:proofErr w:type="spellEnd"/>
      <w:r w:rsidRPr="00CE75AA">
        <w:rPr>
          <w:b/>
          <w:bCs/>
          <w:lang w:val="lt-LT" w:eastAsia="lt-LT"/>
        </w:rPr>
        <w:t xml:space="preserve"> </w:t>
      </w:r>
      <w:proofErr w:type="spellStart"/>
      <w:r w:rsidRPr="00CE75AA">
        <w:rPr>
          <w:b/>
          <w:bCs/>
          <w:lang w:val="lt-LT" w:eastAsia="lt-LT"/>
        </w:rPr>
        <w:t>matter</w:t>
      </w:r>
      <w:proofErr w:type="spellEnd"/>
      <w:r w:rsidRPr="00CE75AA">
        <w:rPr>
          <w:b/>
          <w:bCs/>
          <w:lang w:val="lt-LT" w:eastAsia="lt-LT"/>
        </w:rPr>
        <w:t xml:space="preserve"> </w:t>
      </w:r>
      <w:proofErr w:type="spellStart"/>
      <w:r w:rsidRPr="00CE75AA">
        <w:rPr>
          <w:b/>
          <w:bCs/>
          <w:lang w:val="lt-LT" w:eastAsia="lt-LT"/>
        </w:rPr>
        <w:t>of</w:t>
      </w:r>
      <w:proofErr w:type="spellEnd"/>
      <w:r w:rsidRPr="00CE75AA">
        <w:rPr>
          <w:b/>
          <w:bCs/>
          <w:lang w:val="lt-LT" w:eastAsia="lt-LT"/>
        </w:rPr>
        <w:t xml:space="preserve"> </w:t>
      </w:r>
      <w:proofErr w:type="spellStart"/>
      <w:r w:rsidRPr="00CE75AA">
        <w:rPr>
          <w:b/>
          <w:bCs/>
          <w:lang w:val="lt-LT" w:eastAsia="lt-LT"/>
        </w:rPr>
        <w:t>the</w:t>
      </w:r>
      <w:proofErr w:type="spellEnd"/>
      <w:r w:rsidRPr="00CE75AA">
        <w:rPr>
          <w:b/>
          <w:bCs/>
          <w:lang w:val="lt-LT" w:eastAsia="lt-LT"/>
        </w:rPr>
        <w:t xml:space="preserve"> </w:t>
      </w:r>
      <w:proofErr w:type="spellStart"/>
      <w:r w:rsidRPr="00CE75AA">
        <w:rPr>
          <w:b/>
          <w:bCs/>
          <w:lang w:val="lt-LT" w:eastAsia="lt-LT"/>
        </w:rPr>
        <w:t>Contract</w:t>
      </w:r>
      <w:proofErr w:type="spellEnd"/>
      <w:r w:rsidRPr="00CE75AA">
        <w:rPr>
          <w:b/>
          <w:bCs/>
          <w:lang w:val="lt-LT" w:eastAsia="lt-LT"/>
        </w:rPr>
        <w:t xml:space="preserve">. </w:t>
      </w:r>
      <w:proofErr w:type="spellStart"/>
      <w:r w:rsidRPr="00CE75AA">
        <w:rPr>
          <w:lang w:val="lt-LT" w:eastAsia="lt-LT"/>
        </w:rPr>
        <w:t>The</w:t>
      </w:r>
      <w:proofErr w:type="spellEnd"/>
      <w:r w:rsidRPr="00CE75AA">
        <w:rPr>
          <w:lang w:val="lt-LT" w:eastAsia="lt-LT"/>
        </w:rPr>
        <w:t xml:space="preserve"> </w:t>
      </w:r>
      <w:proofErr w:type="spellStart"/>
      <w:r w:rsidRPr="00CE75AA">
        <w:rPr>
          <w:lang w:val="lt-LT" w:eastAsia="lt-LT"/>
        </w:rPr>
        <w:t>Service</w:t>
      </w:r>
      <w:proofErr w:type="spellEnd"/>
      <w:r w:rsidRPr="00CE75AA">
        <w:rPr>
          <w:lang w:val="lt-LT" w:eastAsia="lt-LT"/>
        </w:rPr>
        <w:t xml:space="preserve"> </w:t>
      </w:r>
      <w:proofErr w:type="spellStart"/>
      <w:r w:rsidRPr="00CE75AA">
        <w:rPr>
          <w:lang w:val="lt-LT" w:eastAsia="lt-LT"/>
        </w:rPr>
        <w:t>Provider</w:t>
      </w:r>
      <w:proofErr w:type="spellEnd"/>
      <w:r w:rsidRPr="00CE75AA">
        <w:rPr>
          <w:lang w:val="lt-LT" w:eastAsia="lt-LT"/>
        </w:rPr>
        <w:t xml:space="preserve"> </w:t>
      </w:r>
      <w:proofErr w:type="spellStart"/>
      <w:r w:rsidRPr="00CE75AA">
        <w:rPr>
          <w:lang w:val="lt-LT" w:eastAsia="lt-LT"/>
        </w:rPr>
        <w:t>shall</w:t>
      </w:r>
      <w:proofErr w:type="spellEnd"/>
      <w:r w:rsidRPr="00CE75AA">
        <w:rPr>
          <w:lang w:val="lt-LT" w:eastAsia="lt-LT"/>
        </w:rPr>
        <w:t xml:space="preserve"> </w:t>
      </w:r>
      <w:proofErr w:type="spellStart"/>
      <w:r w:rsidRPr="00CE75AA">
        <w:rPr>
          <w:lang w:val="lt-LT" w:eastAsia="lt-LT"/>
        </w:rPr>
        <w:t>provide</w:t>
      </w:r>
      <w:proofErr w:type="spellEnd"/>
      <w:r w:rsidRPr="00CE75AA">
        <w:rPr>
          <w:lang w:val="lt-LT" w:eastAsia="lt-LT"/>
        </w:rPr>
        <w:t xml:space="preserve"> </w:t>
      </w:r>
      <w:proofErr w:type="spellStart"/>
      <w:r w:rsidRPr="00CE75AA">
        <w:rPr>
          <w:lang w:val="lt-LT" w:eastAsia="lt-LT"/>
        </w:rPr>
        <w:t>all</w:t>
      </w:r>
      <w:proofErr w:type="spellEnd"/>
      <w:r w:rsidRPr="00CE75AA">
        <w:rPr>
          <w:lang w:val="lt-LT" w:eastAsia="lt-LT"/>
        </w:rPr>
        <w:t xml:space="preserve"> </w:t>
      </w:r>
      <w:proofErr w:type="spellStart"/>
      <w:r w:rsidRPr="00CE75AA">
        <w:rPr>
          <w:lang w:val="lt-LT" w:eastAsia="lt-LT"/>
        </w:rPr>
        <w:t>services</w:t>
      </w:r>
      <w:proofErr w:type="spellEnd"/>
      <w:r w:rsidRPr="00CE75AA">
        <w:rPr>
          <w:lang w:val="lt-LT" w:eastAsia="lt-LT"/>
        </w:rPr>
        <w:t xml:space="preserve"> </w:t>
      </w:r>
      <w:proofErr w:type="spellStart"/>
      <w:r w:rsidRPr="00CE75AA">
        <w:rPr>
          <w:lang w:val="lt-LT" w:eastAsia="lt-LT"/>
        </w:rPr>
        <w:t>specified</w:t>
      </w:r>
      <w:proofErr w:type="spellEnd"/>
      <w:r w:rsidRPr="00CE75AA">
        <w:rPr>
          <w:lang w:val="lt-LT" w:eastAsia="lt-LT"/>
        </w:rPr>
        <w:t xml:space="preserve"> </w:t>
      </w:r>
      <w:proofErr w:type="spellStart"/>
      <w:r w:rsidRPr="00CE75AA">
        <w:rPr>
          <w:lang w:val="lt-LT" w:eastAsia="lt-LT"/>
        </w:rPr>
        <w:t>in</w:t>
      </w:r>
      <w:proofErr w:type="spellEnd"/>
      <w:r w:rsidRPr="00CE75AA">
        <w:rPr>
          <w:lang w:val="lt-LT" w:eastAsia="lt-LT"/>
        </w:rPr>
        <w:t xml:space="preserve"> </w:t>
      </w:r>
      <w:proofErr w:type="spellStart"/>
      <w:r w:rsidRPr="00CE75AA">
        <w:rPr>
          <w:lang w:val="lt-LT" w:eastAsia="lt-LT"/>
        </w:rPr>
        <w:t>the</w:t>
      </w:r>
      <w:proofErr w:type="spellEnd"/>
      <w:r w:rsidRPr="00CE75AA">
        <w:rPr>
          <w:lang w:val="lt-LT" w:eastAsia="lt-LT"/>
        </w:rPr>
        <w:t xml:space="preserve"> </w:t>
      </w:r>
      <w:proofErr w:type="spellStart"/>
      <w:r w:rsidRPr="00CE75AA">
        <w:rPr>
          <w:lang w:val="lt-LT" w:eastAsia="lt-LT"/>
        </w:rPr>
        <w:t>Technical</w:t>
      </w:r>
      <w:proofErr w:type="spellEnd"/>
      <w:r w:rsidRPr="00CE75AA">
        <w:rPr>
          <w:lang w:val="lt-LT" w:eastAsia="lt-LT"/>
        </w:rPr>
        <w:t xml:space="preserve"> </w:t>
      </w:r>
      <w:proofErr w:type="spellStart"/>
      <w:r w:rsidRPr="00CE75AA">
        <w:rPr>
          <w:lang w:val="lt-LT" w:eastAsia="lt-LT"/>
        </w:rPr>
        <w:t>Specification</w:t>
      </w:r>
      <w:proofErr w:type="spellEnd"/>
      <w:r w:rsidRPr="00CE75AA">
        <w:rPr>
          <w:lang w:val="lt-LT" w:eastAsia="lt-LT"/>
        </w:rPr>
        <w:t xml:space="preserve"> (</w:t>
      </w:r>
      <w:proofErr w:type="spellStart"/>
      <w:r w:rsidRPr="00CE75AA">
        <w:rPr>
          <w:lang w:val="lt-LT" w:eastAsia="lt-LT"/>
        </w:rPr>
        <w:t>Annex</w:t>
      </w:r>
      <w:proofErr w:type="spellEnd"/>
      <w:r w:rsidRPr="00CE75AA">
        <w:rPr>
          <w:lang w:val="lt-LT" w:eastAsia="lt-LT"/>
        </w:rPr>
        <w:t xml:space="preserve"> 1) </w:t>
      </w:r>
      <w:proofErr w:type="spellStart"/>
      <w:r w:rsidRPr="00CE75AA">
        <w:rPr>
          <w:lang w:val="lt-LT" w:eastAsia="lt-LT"/>
        </w:rPr>
        <w:t>in</w:t>
      </w:r>
      <w:proofErr w:type="spellEnd"/>
      <w:r w:rsidRPr="00CE75AA">
        <w:rPr>
          <w:lang w:val="lt-LT" w:eastAsia="lt-LT"/>
        </w:rPr>
        <w:t xml:space="preserve"> </w:t>
      </w:r>
      <w:proofErr w:type="spellStart"/>
      <w:r w:rsidRPr="00CE75AA">
        <w:rPr>
          <w:lang w:val="lt-LT" w:eastAsia="lt-LT"/>
        </w:rPr>
        <w:t>full</w:t>
      </w:r>
      <w:proofErr w:type="spellEnd"/>
      <w:r w:rsidRPr="00CE75AA">
        <w:rPr>
          <w:lang w:val="lt-LT" w:eastAsia="lt-LT"/>
        </w:rPr>
        <w:t xml:space="preserve">, </w:t>
      </w:r>
      <w:proofErr w:type="spellStart"/>
      <w:r w:rsidRPr="00CE75AA">
        <w:rPr>
          <w:lang w:val="lt-LT" w:eastAsia="lt-LT"/>
        </w:rPr>
        <w:t>properly</w:t>
      </w:r>
      <w:proofErr w:type="spellEnd"/>
      <w:r w:rsidRPr="00CE75AA">
        <w:rPr>
          <w:lang w:val="lt-LT" w:eastAsia="lt-LT"/>
        </w:rPr>
        <w:t xml:space="preserve"> </w:t>
      </w:r>
      <w:proofErr w:type="spellStart"/>
      <w:r w:rsidRPr="00CE75AA">
        <w:rPr>
          <w:lang w:val="lt-LT" w:eastAsia="lt-LT"/>
        </w:rPr>
        <w:t>and</w:t>
      </w:r>
      <w:proofErr w:type="spellEnd"/>
      <w:r w:rsidRPr="00CE75AA">
        <w:rPr>
          <w:lang w:val="lt-LT" w:eastAsia="lt-LT"/>
        </w:rPr>
        <w:t xml:space="preserve"> </w:t>
      </w:r>
      <w:proofErr w:type="spellStart"/>
      <w:r w:rsidRPr="00CE75AA">
        <w:rPr>
          <w:lang w:val="lt-LT" w:eastAsia="lt-LT"/>
        </w:rPr>
        <w:t>professionally</w:t>
      </w:r>
      <w:proofErr w:type="spellEnd"/>
      <w:r w:rsidRPr="00CE75AA">
        <w:rPr>
          <w:lang w:val="lt-LT" w:eastAsia="lt-LT"/>
        </w:rPr>
        <w:t xml:space="preserve">, </w:t>
      </w:r>
      <w:proofErr w:type="spellStart"/>
      <w:r w:rsidRPr="00CE75AA">
        <w:rPr>
          <w:lang w:val="lt-LT" w:eastAsia="lt-LT"/>
        </w:rPr>
        <w:t>in</w:t>
      </w:r>
      <w:proofErr w:type="spellEnd"/>
      <w:r w:rsidRPr="00CE75AA">
        <w:rPr>
          <w:lang w:val="lt-LT" w:eastAsia="lt-LT"/>
        </w:rPr>
        <w:t xml:space="preserve"> </w:t>
      </w:r>
      <w:proofErr w:type="spellStart"/>
      <w:r w:rsidRPr="00CE75AA">
        <w:rPr>
          <w:lang w:val="lt-LT" w:eastAsia="lt-LT"/>
        </w:rPr>
        <w:t>accordance</w:t>
      </w:r>
      <w:proofErr w:type="spellEnd"/>
      <w:r w:rsidRPr="00CE75AA">
        <w:rPr>
          <w:lang w:val="lt-LT" w:eastAsia="lt-LT"/>
        </w:rPr>
        <w:t xml:space="preserve"> </w:t>
      </w:r>
      <w:proofErr w:type="spellStart"/>
      <w:r w:rsidRPr="00CE75AA">
        <w:rPr>
          <w:lang w:val="lt-LT" w:eastAsia="lt-LT"/>
        </w:rPr>
        <w:t>with</w:t>
      </w:r>
      <w:proofErr w:type="spellEnd"/>
      <w:r w:rsidRPr="00CE75AA">
        <w:rPr>
          <w:lang w:val="lt-LT" w:eastAsia="lt-LT"/>
        </w:rPr>
        <w:t xml:space="preserve"> </w:t>
      </w:r>
      <w:proofErr w:type="spellStart"/>
      <w:r w:rsidRPr="00CE75AA">
        <w:rPr>
          <w:lang w:val="lt-LT" w:eastAsia="lt-LT"/>
        </w:rPr>
        <w:t>the</w:t>
      </w:r>
      <w:proofErr w:type="spellEnd"/>
      <w:r w:rsidRPr="00CE75AA">
        <w:rPr>
          <w:lang w:val="lt-LT" w:eastAsia="lt-LT"/>
        </w:rPr>
        <w:t xml:space="preserve"> </w:t>
      </w:r>
      <w:proofErr w:type="spellStart"/>
      <w:r w:rsidRPr="00CE75AA">
        <w:rPr>
          <w:lang w:val="lt-LT" w:eastAsia="lt-LT"/>
        </w:rPr>
        <w:t>requirements</w:t>
      </w:r>
      <w:proofErr w:type="spellEnd"/>
      <w:r w:rsidRPr="00CE75AA">
        <w:rPr>
          <w:lang w:val="lt-LT" w:eastAsia="lt-LT"/>
        </w:rPr>
        <w:t xml:space="preserve"> </w:t>
      </w:r>
      <w:proofErr w:type="spellStart"/>
      <w:r w:rsidRPr="00CE75AA">
        <w:rPr>
          <w:lang w:val="lt-LT" w:eastAsia="lt-LT"/>
        </w:rPr>
        <w:t>set</w:t>
      </w:r>
      <w:proofErr w:type="spellEnd"/>
      <w:r w:rsidRPr="00CE75AA">
        <w:rPr>
          <w:lang w:val="lt-LT" w:eastAsia="lt-LT"/>
        </w:rPr>
        <w:t xml:space="preserve"> </w:t>
      </w:r>
      <w:proofErr w:type="spellStart"/>
      <w:r w:rsidRPr="00CE75AA">
        <w:rPr>
          <w:lang w:val="lt-LT" w:eastAsia="lt-LT"/>
        </w:rPr>
        <w:t>out</w:t>
      </w:r>
      <w:proofErr w:type="spellEnd"/>
      <w:r w:rsidRPr="00CE75AA">
        <w:rPr>
          <w:lang w:val="lt-LT" w:eastAsia="lt-LT"/>
        </w:rPr>
        <w:t xml:space="preserve"> </w:t>
      </w:r>
      <w:proofErr w:type="spellStart"/>
      <w:r w:rsidRPr="00CE75AA">
        <w:rPr>
          <w:lang w:val="lt-LT" w:eastAsia="lt-LT"/>
        </w:rPr>
        <w:t>in</w:t>
      </w:r>
      <w:proofErr w:type="spellEnd"/>
      <w:r w:rsidRPr="00CE75AA">
        <w:rPr>
          <w:lang w:val="lt-LT" w:eastAsia="lt-LT"/>
        </w:rPr>
        <w:t xml:space="preserve"> </w:t>
      </w:r>
      <w:proofErr w:type="spellStart"/>
      <w:r w:rsidRPr="00CE75AA">
        <w:rPr>
          <w:lang w:val="lt-LT" w:eastAsia="lt-LT"/>
        </w:rPr>
        <w:t>the</w:t>
      </w:r>
      <w:proofErr w:type="spellEnd"/>
      <w:r w:rsidRPr="00CE75AA">
        <w:rPr>
          <w:lang w:val="lt-LT" w:eastAsia="lt-LT"/>
        </w:rPr>
        <w:t xml:space="preserve"> </w:t>
      </w:r>
      <w:proofErr w:type="spellStart"/>
      <w:r w:rsidRPr="00CE75AA">
        <w:rPr>
          <w:lang w:val="lt-LT" w:eastAsia="lt-LT"/>
        </w:rPr>
        <w:t>procurement</w:t>
      </w:r>
      <w:proofErr w:type="spellEnd"/>
      <w:r w:rsidRPr="00CE75AA">
        <w:rPr>
          <w:lang w:val="lt-LT" w:eastAsia="lt-LT"/>
        </w:rPr>
        <w:t xml:space="preserve"> </w:t>
      </w:r>
      <w:proofErr w:type="spellStart"/>
      <w:r w:rsidRPr="00CE75AA">
        <w:rPr>
          <w:lang w:val="lt-LT" w:eastAsia="lt-LT"/>
        </w:rPr>
        <w:t>documents</w:t>
      </w:r>
      <w:proofErr w:type="spellEnd"/>
      <w:r w:rsidRPr="00CE75AA">
        <w:rPr>
          <w:lang w:val="lt-LT" w:eastAsia="lt-LT"/>
        </w:rPr>
        <w:t xml:space="preserve"> </w:t>
      </w:r>
      <w:proofErr w:type="spellStart"/>
      <w:r w:rsidRPr="00CE75AA">
        <w:rPr>
          <w:lang w:val="lt-LT" w:eastAsia="lt-LT"/>
        </w:rPr>
        <w:t>and</w:t>
      </w:r>
      <w:proofErr w:type="spellEnd"/>
      <w:r w:rsidRPr="00CE75AA">
        <w:rPr>
          <w:lang w:val="lt-LT" w:eastAsia="lt-LT"/>
        </w:rPr>
        <w:t xml:space="preserve"> </w:t>
      </w:r>
      <w:proofErr w:type="spellStart"/>
      <w:r w:rsidRPr="00CE75AA">
        <w:rPr>
          <w:lang w:val="lt-LT" w:eastAsia="lt-LT"/>
        </w:rPr>
        <w:t>the</w:t>
      </w:r>
      <w:proofErr w:type="spellEnd"/>
      <w:r w:rsidRPr="00CE75AA">
        <w:rPr>
          <w:lang w:val="lt-LT" w:eastAsia="lt-LT"/>
        </w:rPr>
        <w:t xml:space="preserve"> </w:t>
      </w:r>
      <w:proofErr w:type="spellStart"/>
      <w:r w:rsidRPr="00CE75AA">
        <w:rPr>
          <w:lang w:val="lt-LT" w:eastAsia="lt-LT"/>
        </w:rPr>
        <w:t>Contract</w:t>
      </w:r>
      <w:proofErr w:type="spellEnd"/>
      <w:r w:rsidRPr="00CE75AA">
        <w:rPr>
          <w:lang w:val="lt-LT" w:eastAsia="lt-LT"/>
        </w:rPr>
        <w:t>.</w:t>
      </w:r>
    </w:p>
    <w:p w14:paraId="50A7A5CB" w14:textId="2FBB427B" w:rsidR="007D7676" w:rsidRPr="00CE75AA" w:rsidRDefault="007D7676" w:rsidP="007D7676">
      <w:pPr>
        <w:jc w:val="both"/>
        <w:rPr>
          <w:lang w:val="lt-LT" w:eastAsia="lt-LT"/>
        </w:rPr>
      </w:pPr>
      <w:r w:rsidRPr="00CE75AA">
        <w:rPr>
          <w:b/>
          <w:bCs/>
          <w:lang w:val="lt-LT" w:eastAsia="lt-LT"/>
        </w:rPr>
        <w:t xml:space="preserve">2. </w:t>
      </w:r>
      <w:proofErr w:type="spellStart"/>
      <w:r w:rsidRPr="00CE75AA">
        <w:rPr>
          <w:b/>
          <w:bCs/>
          <w:lang w:val="lt-LT" w:eastAsia="lt-LT"/>
        </w:rPr>
        <w:t>Deadline</w:t>
      </w:r>
      <w:proofErr w:type="spellEnd"/>
      <w:r w:rsidRPr="00CE75AA">
        <w:rPr>
          <w:b/>
          <w:bCs/>
          <w:lang w:val="lt-LT" w:eastAsia="lt-LT"/>
        </w:rPr>
        <w:t xml:space="preserve"> </w:t>
      </w:r>
      <w:proofErr w:type="spellStart"/>
      <w:r w:rsidRPr="00CE75AA">
        <w:rPr>
          <w:b/>
          <w:bCs/>
          <w:lang w:val="lt-LT" w:eastAsia="lt-LT"/>
        </w:rPr>
        <w:t>for</w:t>
      </w:r>
      <w:proofErr w:type="spellEnd"/>
      <w:r w:rsidRPr="00CE75AA">
        <w:rPr>
          <w:b/>
          <w:bCs/>
          <w:lang w:val="lt-LT" w:eastAsia="lt-LT"/>
        </w:rPr>
        <w:t xml:space="preserve"> </w:t>
      </w:r>
      <w:proofErr w:type="spellStart"/>
      <w:r w:rsidRPr="00CE75AA">
        <w:rPr>
          <w:b/>
          <w:bCs/>
          <w:lang w:val="lt-LT" w:eastAsia="lt-LT"/>
        </w:rPr>
        <w:t>performance</w:t>
      </w:r>
      <w:proofErr w:type="spellEnd"/>
      <w:r w:rsidRPr="00CE75AA">
        <w:rPr>
          <w:b/>
          <w:bCs/>
          <w:lang w:val="lt-LT" w:eastAsia="lt-LT"/>
        </w:rPr>
        <w:t xml:space="preserve">. </w:t>
      </w:r>
      <w:r w:rsidRPr="00CE75AA">
        <w:t xml:space="preserve">Term for </w:t>
      </w:r>
      <w:proofErr w:type="spellStart"/>
      <w:r w:rsidRPr="00CE75AA">
        <w:t>fulfillment</w:t>
      </w:r>
      <w:proofErr w:type="spellEnd"/>
      <w:r w:rsidRPr="00CE75AA">
        <w:t xml:space="preserve"> of the contractual obligations – </w:t>
      </w:r>
      <w:r w:rsidR="007C4199">
        <w:t xml:space="preserve">set out in Chapter 5 in the </w:t>
      </w:r>
      <w:r w:rsidR="007C4199" w:rsidRPr="00B50EAF">
        <w:t>Technical Specification (Annex No. 1).</w:t>
      </w:r>
    </w:p>
    <w:p w14:paraId="69C4F22D" w14:textId="21560D91" w:rsidR="00CE75AA" w:rsidRPr="00CE75AA" w:rsidRDefault="007D7676" w:rsidP="00CE75AA">
      <w:pPr>
        <w:jc w:val="both"/>
        <w:rPr>
          <w:b/>
          <w:bCs/>
          <w:lang w:val="lt-LT" w:eastAsia="lt-LT"/>
        </w:rPr>
      </w:pPr>
      <w:r w:rsidRPr="00CE75AA">
        <w:rPr>
          <w:b/>
          <w:bCs/>
          <w:lang w:val="lt-LT" w:eastAsia="lt-LT"/>
        </w:rPr>
        <w:t xml:space="preserve">3. </w:t>
      </w:r>
      <w:r w:rsidR="00CE75AA" w:rsidRPr="00CE75AA">
        <w:rPr>
          <w:b/>
          <w:bCs/>
          <w:kern w:val="2"/>
        </w:rPr>
        <w:t xml:space="preserve">Contract price </w:t>
      </w:r>
      <w:r w:rsidR="00CE75AA" w:rsidRPr="00CE75AA">
        <w:rPr>
          <w:kern w:val="2"/>
        </w:rPr>
        <w:t xml:space="preserve">is </w:t>
      </w:r>
      <w:r w:rsidR="00CE75AA" w:rsidRPr="00CE75AA">
        <w:rPr>
          <w:color w:val="4472C4"/>
          <w:kern w:val="2"/>
        </w:rPr>
        <w:t xml:space="preserve">… </w:t>
      </w:r>
      <w:r w:rsidR="00CE75AA" w:rsidRPr="00CE75AA">
        <w:rPr>
          <w:kern w:val="2"/>
        </w:rPr>
        <w:t xml:space="preserve">Eur. </w:t>
      </w:r>
      <w:r w:rsidR="00CE75AA" w:rsidRPr="00CE75AA">
        <w:rPr>
          <w:rFonts w:cstheme="minorHAnsi"/>
          <w:lang w:val="en-US" w:eastAsia="uk-UA"/>
        </w:rPr>
        <w:t>In accordance with the position of European Union delegation to Armenia, all goods and services implemented for the project are granted tax exemption (VAT and customs duties). According to this VAT is not applicable to the Contract.</w:t>
      </w:r>
    </w:p>
    <w:p w14:paraId="2255FA60" w14:textId="74602C9D" w:rsidR="007D7676" w:rsidRPr="007D7676" w:rsidRDefault="00CE75AA" w:rsidP="007D7676">
      <w:pPr>
        <w:jc w:val="both"/>
        <w:rPr>
          <w:lang w:val="lt-LT" w:eastAsia="lt-LT"/>
        </w:rPr>
      </w:pPr>
      <w:r>
        <w:rPr>
          <w:b/>
          <w:bCs/>
          <w:lang w:val="lt-LT" w:eastAsia="lt-LT"/>
        </w:rPr>
        <w:t>4</w:t>
      </w:r>
      <w:r w:rsidR="007D7676" w:rsidRPr="007D7676">
        <w:rPr>
          <w:b/>
          <w:bCs/>
          <w:lang w:val="lt-LT" w:eastAsia="lt-LT"/>
        </w:rPr>
        <w:t xml:space="preserve">. </w:t>
      </w:r>
      <w:proofErr w:type="spellStart"/>
      <w:r w:rsidR="007D7676" w:rsidRPr="007D7676">
        <w:rPr>
          <w:b/>
          <w:bCs/>
          <w:lang w:val="lt-LT" w:eastAsia="lt-LT"/>
        </w:rPr>
        <w:t>Payment</w:t>
      </w:r>
      <w:proofErr w:type="spellEnd"/>
      <w:r w:rsidR="007D7676" w:rsidRPr="007D7676">
        <w:rPr>
          <w:b/>
          <w:bCs/>
          <w:lang w:val="lt-LT" w:eastAsia="lt-LT"/>
        </w:rPr>
        <w:t xml:space="preserve"> </w:t>
      </w:r>
      <w:proofErr w:type="spellStart"/>
      <w:r w:rsidR="007D7676" w:rsidRPr="007D7676">
        <w:rPr>
          <w:b/>
          <w:bCs/>
          <w:lang w:val="lt-LT" w:eastAsia="lt-LT"/>
        </w:rPr>
        <w:t>terms</w:t>
      </w:r>
      <w:proofErr w:type="spellEnd"/>
      <w:r w:rsidR="007D7676" w:rsidRPr="007D7676">
        <w:rPr>
          <w:b/>
          <w:bCs/>
          <w:lang w:val="lt-LT" w:eastAsia="lt-LT"/>
        </w:rPr>
        <w:t xml:space="preserve">. </w:t>
      </w:r>
      <w:r w:rsidR="007D7676" w:rsidRPr="007D7676">
        <w:rPr>
          <w:lang w:val="lt-LT" w:eastAsia="lt-LT"/>
        </w:rPr>
        <w:t xml:space="preserve">CPVA </w:t>
      </w:r>
      <w:proofErr w:type="spellStart"/>
      <w:r w:rsidR="007D7676" w:rsidRPr="007D7676">
        <w:rPr>
          <w:lang w:val="lt-LT" w:eastAsia="lt-LT"/>
        </w:rPr>
        <w:t>shall</w:t>
      </w:r>
      <w:proofErr w:type="spellEnd"/>
      <w:r w:rsidR="007D7676" w:rsidRPr="007D7676">
        <w:rPr>
          <w:lang w:val="lt-LT" w:eastAsia="lt-LT"/>
        </w:rPr>
        <w:t xml:space="preserve"> </w:t>
      </w:r>
      <w:proofErr w:type="spellStart"/>
      <w:r w:rsidR="007D7676" w:rsidRPr="007D7676">
        <w:rPr>
          <w:lang w:val="lt-LT" w:eastAsia="lt-LT"/>
        </w:rPr>
        <w:t>pay</w:t>
      </w:r>
      <w:proofErr w:type="spellEnd"/>
      <w:r w:rsidR="007D7676" w:rsidRPr="007D7676">
        <w:rPr>
          <w:lang w:val="lt-LT" w:eastAsia="lt-LT"/>
        </w:rPr>
        <w:t xml:space="preserve"> </w:t>
      </w:r>
      <w:proofErr w:type="spellStart"/>
      <w:r w:rsidR="007D7676" w:rsidRPr="007D7676">
        <w:rPr>
          <w:lang w:val="lt-LT" w:eastAsia="lt-LT"/>
        </w:rPr>
        <w:t>for</w:t>
      </w:r>
      <w:proofErr w:type="spellEnd"/>
      <w:r w:rsidR="007D7676" w:rsidRPr="007D7676">
        <w:rPr>
          <w:lang w:val="lt-LT" w:eastAsia="lt-LT"/>
        </w:rPr>
        <w:t xml:space="preserve"> </w:t>
      </w:r>
      <w:proofErr w:type="spellStart"/>
      <w:r w:rsidR="007D7676" w:rsidRPr="007D7676">
        <w:rPr>
          <w:lang w:val="lt-LT" w:eastAsia="lt-LT"/>
        </w:rPr>
        <w:t>properly</w:t>
      </w:r>
      <w:proofErr w:type="spellEnd"/>
      <w:r w:rsidR="007D7676" w:rsidRPr="007D7676">
        <w:rPr>
          <w:lang w:val="lt-LT" w:eastAsia="lt-LT"/>
        </w:rPr>
        <w:t xml:space="preserve"> </w:t>
      </w:r>
      <w:proofErr w:type="spellStart"/>
      <w:r w:rsidR="007D7676" w:rsidRPr="007D7676">
        <w:rPr>
          <w:lang w:val="lt-LT" w:eastAsia="lt-LT"/>
        </w:rPr>
        <w:t>and</w:t>
      </w:r>
      <w:proofErr w:type="spellEnd"/>
      <w:r w:rsidR="007D7676" w:rsidRPr="007D7676">
        <w:rPr>
          <w:lang w:val="lt-LT" w:eastAsia="lt-LT"/>
        </w:rPr>
        <w:t xml:space="preserve"> </w:t>
      </w:r>
      <w:proofErr w:type="spellStart"/>
      <w:r w:rsidR="007D7676" w:rsidRPr="007D7676">
        <w:rPr>
          <w:lang w:val="lt-LT" w:eastAsia="lt-LT"/>
        </w:rPr>
        <w:t>timely</w:t>
      </w:r>
      <w:proofErr w:type="spellEnd"/>
      <w:r w:rsidR="007D7676" w:rsidRPr="007D7676">
        <w:rPr>
          <w:lang w:val="lt-LT" w:eastAsia="lt-LT"/>
        </w:rPr>
        <w:t xml:space="preserve"> </w:t>
      </w:r>
      <w:proofErr w:type="spellStart"/>
      <w:r w:rsidR="007D7676" w:rsidRPr="007D7676">
        <w:rPr>
          <w:lang w:val="lt-LT" w:eastAsia="lt-LT"/>
        </w:rPr>
        <w:t>provided</w:t>
      </w:r>
      <w:proofErr w:type="spellEnd"/>
      <w:r w:rsidR="007D7676" w:rsidRPr="007D7676">
        <w:rPr>
          <w:lang w:val="lt-LT" w:eastAsia="lt-LT"/>
        </w:rPr>
        <w:t xml:space="preserve"> </w:t>
      </w:r>
      <w:proofErr w:type="spellStart"/>
      <w:r w:rsidR="007D7676" w:rsidRPr="007D7676">
        <w:rPr>
          <w:lang w:val="lt-LT" w:eastAsia="lt-LT"/>
        </w:rPr>
        <w:t>services</w:t>
      </w:r>
      <w:proofErr w:type="spellEnd"/>
      <w:r w:rsidR="007D7676" w:rsidRPr="007D7676">
        <w:rPr>
          <w:lang w:val="lt-LT" w:eastAsia="lt-LT"/>
        </w:rPr>
        <w:t xml:space="preserve"> </w:t>
      </w:r>
      <w:proofErr w:type="spellStart"/>
      <w:r w:rsidR="007D7676" w:rsidRPr="007D7676">
        <w:rPr>
          <w:lang w:val="lt-LT" w:eastAsia="lt-LT"/>
        </w:rPr>
        <w:t>within</w:t>
      </w:r>
      <w:proofErr w:type="spellEnd"/>
      <w:r w:rsidR="007D7676" w:rsidRPr="007D7676">
        <w:rPr>
          <w:lang w:val="lt-LT" w:eastAsia="lt-LT"/>
        </w:rPr>
        <w:t xml:space="preserve"> 30 </w:t>
      </w:r>
      <w:proofErr w:type="spellStart"/>
      <w:r w:rsidR="007D7676" w:rsidRPr="007D7676">
        <w:rPr>
          <w:lang w:val="lt-LT" w:eastAsia="lt-LT"/>
        </w:rPr>
        <w:t>calendar</w:t>
      </w:r>
      <w:proofErr w:type="spellEnd"/>
      <w:r w:rsidR="007D7676" w:rsidRPr="007D7676">
        <w:rPr>
          <w:lang w:val="lt-LT" w:eastAsia="lt-LT"/>
        </w:rPr>
        <w:t xml:space="preserve"> </w:t>
      </w:r>
      <w:proofErr w:type="spellStart"/>
      <w:r w:rsidR="007D7676" w:rsidRPr="007D7676">
        <w:rPr>
          <w:lang w:val="lt-LT" w:eastAsia="lt-LT"/>
        </w:rPr>
        <w:t>days</w:t>
      </w:r>
      <w:proofErr w:type="spellEnd"/>
      <w:r w:rsidR="007D7676" w:rsidRPr="007D7676">
        <w:rPr>
          <w:lang w:val="lt-LT" w:eastAsia="lt-LT"/>
        </w:rPr>
        <w:t xml:space="preserve"> </w:t>
      </w:r>
      <w:proofErr w:type="spellStart"/>
      <w:r w:rsidR="007D7676" w:rsidRPr="007D7676">
        <w:rPr>
          <w:lang w:val="lt-LT" w:eastAsia="lt-LT"/>
        </w:rPr>
        <w:t>from</w:t>
      </w:r>
      <w:proofErr w:type="spellEnd"/>
      <w:r w:rsidR="007D7676" w:rsidRPr="007D7676">
        <w:rPr>
          <w:lang w:val="lt-LT" w:eastAsia="lt-LT"/>
        </w:rPr>
        <w:t xml:space="preserve"> </w:t>
      </w:r>
      <w:proofErr w:type="spellStart"/>
      <w:r w:rsidR="007D7676" w:rsidRPr="007D7676">
        <w:rPr>
          <w:lang w:val="lt-LT" w:eastAsia="lt-LT"/>
        </w:rPr>
        <w:t>receipt</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a </w:t>
      </w:r>
      <w:proofErr w:type="spellStart"/>
      <w:r w:rsidR="007D7676" w:rsidRPr="007D7676">
        <w:rPr>
          <w:lang w:val="lt-LT" w:eastAsia="lt-LT"/>
        </w:rPr>
        <w:t>proper</w:t>
      </w:r>
      <w:proofErr w:type="spellEnd"/>
      <w:r w:rsidR="007D7676" w:rsidRPr="007D7676">
        <w:rPr>
          <w:lang w:val="lt-LT" w:eastAsia="lt-LT"/>
        </w:rPr>
        <w:t xml:space="preserve"> </w:t>
      </w:r>
      <w:proofErr w:type="spellStart"/>
      <w:r w:rsidR="007D7676" w:rsidRPr="007D7676">
        <w:rPr>
          <w:lang w:val="lt-LT" w:eastAsia="lt-LT"/>
        </w:rPr>
        <w:t>invoice</w:t>
      </w:r>
      <w:proofErr w:type="spellEnd"/>
      <w:r w:rsidR="007D7676" w:rsidRPr="007D7676">
        <w:rPr>
          <w:lang w:val="lt-LT" w:eastAsia="lt-LT"/>
        </w:rPr>
        <w:t xml:space="preserve"> </w:t>
      </w:r>
      <w:proofErr w:type="spellStart"/>
      <w:r w:rsidR="007D7676" w:rsidRPr="007D7676">
        <w:rPr>
          <w:lang w:val="lt-LT" w:eastAsia="lt-LT"/>
        </w:rPr>
        <w:t>and</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duly</w:t>
      </w:r>
      <w:proofErr w:type="spellEnd"/>
      <w:r w:rsidR="007D7676" w:rsidRPr="007D7676">
        <w:rPr>
          <w:lang w:val="lt-LT" w:eastAsia="lt-LT"/>
        </w:rPr>
        <w:t xml:space="preserve"> </w:t>
      </w:r>
      <w:proofErr w:type="spellStart"/>
      <w:r w:rsidR="007D7676" w:rsidRPr="007D7676">
        <w:rPr>
          <w:lang w:val="lt-LT" w:eastAsia="lt-LT"/>
        </w:rPr>
        <w:t>signed</w:t>
      </w:r>
      <w:proofErr w:type="spellEnd"/>
      <w:r w:rsidR="007D7676" w:rsidRPr="007D7676">
        <w:rPr>
          <w:lang w:val="lt-LT" w:eastAsia="lt-LT"/>
        </w:rPr>
        <w:t xml:space="preserve"> </w:t>
      </w:r>
      <w:proofErr w:type="spellStart"/>
      <w:r w:rsidR="007D7676" w:rsidRPr="007D7676">
        <w:rPr>
          <w:lang w:val="lt-LT" w:eastAsia="lt-LT"/>
        </w:rPr>
        <w:t>Act</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Acceptance</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Services</w:t>
      </w:r>
      <w:proofErr w:type="spellEnd"/>
      <w:r w:rsidR="007D7676" w:rsidRPr="007D7676">
        <w:rPr>
          <w:lang w:val="lt-LT" w:eastAsia="lt-LT"/>
        </w:rPr>
        <w:t xml:space="preserve">. </w:t>
      </w:r>
      <w:proofErr w:type="spellStart"/>
      <w:r w:rsidR="007D7676" w:rsidRPr="007D7676">
        <w:rPr>
          <w:lang w:val="lt-LT" w:eastAsia="lt-LT"/>
        </w:rPr>
        <w:t>No</w:t>
      </w:r>
      <w:proofErr w:type="spellEnd"/>
      <w:r w:rsidR="007D7676" w:rsidRPr="007D7676">
        <w:rPr>
          <w:lang w:val="lt-LT" w:eastAsia="lt-LT"/>
        </w:rPr>
        <w:t xml:space="preserve"> </w:t>
      </w:r>
      <w:proofErr w:type="spellStart"/>
      <w:r w:rsidR="007D7676" w:rsidRPr="007D7676">
        <w:rPr>
          <w:lang w:val="lt-LT" w:eastAsia="lt-LT"/>
        </w:rPr>
        <w:t>advance</w:t>
      </w:r>
      <w:proofErr w:type="spellEnd"/>
      <w:r w:rsidR="007D7676" w:rsidRPr="007D7676">
        <w:rPr>
          <w:lang w:val="lt-LT" w:eastAsia="lt-LT"/>
        </w:rPr>
        <w:t xml:space="preserve"> </w:t>
      </w:r>
      <w:proofErr w:type="spellStart"/>
      <w:r w:rsidR="007D7676" w:rsidRPr="007D7676">
        <w:rPr>
          <w:lang w:val="lt-LT" w:eastAsia="lt-LT"/>
        </w:rPr>
        <w:t>payment</w:t>
      </w:r>
      <w:proofErr w:type="spellEnd"/>
      <w:r w:rsidR="007D7676" w:rsidRPr="007D7676">
        <w:rPr>
          <w:lang w:val="lt-LT" w:eastAsia="lt-LT"/>
        </w:rPr>
        <w:t xml:space="preserve"> </w:t>
      </w:r>
      <w:proofErr w:type="spellStart"/>
      <w:r w:rsidR="007D7676" w:rsidRPr="007D7676">
        <w:rPr>
          <w:lang w:val="lt-LT" w:eastAsia="lt-LT"/>
        </w:rPr>
        <w:t>shall</w:t>
      </w:r>
      <w:proofErr w:type="spellEnd"/>
      <w:r w:rsidR="007D7676" w:rsidRPr="007D7676">
        <w:rPr>
          <w:lang w:val="lt-LT" w:eastAsia="lt-LT"/>
        </w:rPr>
        <w:t xml:space="preserve"> be </w:t>
      </w:r>
      <w:proofErr w:type="spellStart"/>
      <w:r w:rsidR="007D7676" w:rsidRPr="007D7676">
        <w:rPr>
          <w:lang w:val="lt-LT" w:eastAsia="lt-LT"/>
        </w:rPr>
        <w:t>made</w:t>
      </w:r>
      <w:proofErr w:type="spellEnd"/>
      <w:r w:rsidR="007D7676" w:rsidRPr="007D7676">
        <w:rPr>
          <w:lang w:val="lt-LT" w:eastAsia="lt-LT"/>
        </w:rPr>
        <w:t>.</w:t>
      </w:r>
    </w:p>
    <w:p w14:paraId="5773098B" w14:textId="5A139857" w:rsidR="007D7676" w:rsidRPr="007D7676" w:rsidRDefault="00CE75AA" w:rsidP="007D7676">
      <w:pPr>
        <w:jc w:val="both"/>
        <w:rPr>
          <w:lang w:val="lt-LT" w:eastAsia="lt-LT"/>
        </w:rPr>
      </w:pPr>
      <w:r>
        <w:rPr>
          <w:b/>
          <w:bCs/>
          <w:lang w:val="lt-LT" w:eastAsia="lt-LT"/>
        </w:rPr>
        <w:t>5</w:t>
      </w:r>
      <w:r w:rsidR="007D7676" w:rsidRPr="007D7676">
        <w:rPr>
          <w:b/>
          <w:bCs/>
          <w:lang w:val="lt-LT" w:eastAsia="lt-LT"/>
        </w:rPr>
        <w:t xml:space="preserve">. </w:t>
      </w:r>
      <w:proofErr w:type="spellStart"/>
      <w:r w:rsidR="007D7676" w:rsidRPr="007D7676">
        <w:rPr>
          <w:b/>
          <w:bCs/>
          <w:lang w:val="lt-LT" w:eastAsia="lt-LT"/>
        </w:rPr>
        <w:t>Liability</w:t>
      </w:r>
      <w:proofErr w:type="spellEnd"/>
      <w:r w:rsidR="007D7676" w:rsidRPr="007D7676">
        <w:rPr>
          <w:b/>
          <w:bCs/>
          <w:lang w:val="lt-LT" w:eastAsia="lt-LT"/>
        </w:rPr>
        <w:t xml:space="preserve"> </w:t>
      </w:r>
      <w:proofErr w:type="spellStart"/>
      <w:r w:rsidR="007D7676" w:rsidRPr="007D7676">
        <w:rPr>
          <w:b/>
          <w:bCs/>
          <w:lang w:val="lt-LT" w:eastAsia="lt-LT"/>
        </w:rPr>
        <w:t>for</w:t>
      </w:r>
      <w:proofErr w:type="spellEnd"/>
      <w:r w:rsidR="007D7676" w:rsidRPr="007D7676">
        <w:rPr>
          <w:b/>
          <w:bCs/>
          <w:lang w:val="lt-LT" w:eastAsia="lt-LT"/>
        </w:rPr>
        <w:t xml:space="preserve"> </w:t>
      </w:r>
      <w:proofErr w:type="spellStart"/>
      <w:r w:rsidR="007D7676" w:rsidRPr="007D7676">
        <w:rPr>
          <w:b/>
          <w:bCs/>
          <w:lang w:val="lt-LT" w:eastAsia="lt-LT"/>
        </w:rPr>
        <w:t>delay</w:t>
      </w:r>
      <w:proofErr w:type="spellEnd"/>
      <w:r w:rsidR="007D7676" w:rsidRPr="007D7676">
        <w:rPr>
          <w:b/>
          <w:bCs/>
          <w:lang w:val="lt-LT" w:eastAsia="lt-LT"/>
        </w:rPr>
        <w:t xml:space="preserve">. </w:t>
      </w:r>
      <w:proofErr w:type="spellStart"/>
      <w:r w:rsidR="007D7676" w:rsidRPr="007D7676">
        <w:rPr>
          <w:lang w:val="lt-LT" w:eastAsia="lt-LT"/>
        </w:rPr>
        <w:t>If</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Service</w:t>
      </w:r>
      <w:proofErr w:type="spellEnd"/>
      <w:r w:rsidR="007D7676" w:rsidRPr="007D7676">
        <w:rPr>
          <w:lang w:val="lt-LT" w:eastAsia="lt-LT"/>
        </w:rPr>
        <w:t xml:space="preserve"> </w:t>
      </w:r>
      <w:proofErr w:type="spellStart"/>
      <w:r w:rsidR="007D7676" w:rsidRPr="007D7676">
        <w:rPr>
          <w:lang w:val="lt-LT" w:eastAsia="lt-LT"/>
        </w:rPr>
        <w:t>Provider</w:t>
      </w:r>
      <w:proofErr w:type="spellEnd"/>
      <w:r w:rsidR="007D7676" w:rsidRPr="007D7676">
        <w:rPr>
          <w:lang w:val="lt-LT" w:eastAsia="lt-LT"/>
        </w:rPr>
        <w:t xml:space="preserve"> </w:t>
      </w:r>
      <w:proofErr w:type="spellStart"/>
      <w:r w:rsidR="007D7676" w:rsidRPr="007D7676">
        <w:rPr>
          <w:lang w:val="lt-LT" w:eastAsia="lt-LT"/>
        </w:rPr>
        <w:t>fails</w:t>
      </w:r>
      <w:proofErr w:type="spellEnd"/>
      <w:r w:rsidR="007D7676" w:rsidRPr="007D7676">
        <w:rPr>
          <w:lang w:val="lt-LT" w:eastAsia="lt-LT"/>
        </w:rPr>
        <w:t xml:space="preserve"> to </w:t>
      </w:r>
      <w:proofErr w:type="spellStart"/>
      <w:r w:rsidR="007D7676" w:rsidRPr="007D7676">
        <w:rPr>
          <w:lang w:val="lt-LT" w:eastAsia="lt-LT"/>
        </w:rPr>
        <w:t>provide</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services</w:t>
      </w:r>
      <w:proofErr w:type="spellEnd"/>
      <w:r w:rsidR="007D7676" w:rsidRPr="007D7676">
        <w:rPr>
          <w:lang w:val="lt-LT" w:eastAsia="lt-LT"/>
        </w:rPr>
        <w:t xml:space="preserve"> </w:t>
      </w:r>
      <w:proofErr w:type="spellStart"/>
      <w:r w:rsidR="007D7676" w:rsidRPr="007D7676">
        <w:rPr>
          <w:lang w:val="lt-LT" w:eastAsia="lt-LT"/>
        </w:rPr>
        <w:t>on</w:t>
      </w:r>
      <w:proofErr w:type="spellEnd"/>
      <w:r w:rsidR="007D7676" w:rsidRPr="007D7676">
        <w:rPr>
          <w:lang w:val="lt-LT" w:eastAsia="lt-LT"/>
        </w:rPr>
        <w:t xml:space="preserve"> </w:t>
      </w:r>
      <w:proofErr w:type="spellStart"/>
      <w:r w:rsidR="007D7676" w:rsidRPr="007D7676">
        <w:rPr>
          <w:lang w:val="lt-LT" w:eastAsia="lt-LT"/>
        </w:rPr>
        <w:t>time</w:t>
      </w:r>
      <w:proofErr w:type="spellEnd"/>
      <w:r w:rsidR="007D7676" w:rsidRPr="007D7676">
        <w:rPr>
          <w:lang w:val="lt-LT" w:eastAsia="lt-LT"/>
        </w:rPr>
        <w:t xml:space="preserve"> </w:t>
      </w:r>
      <w:proofErr w:type="spellStart"/>
      <w:r w:rsidR="007D7676" w:rsidRPr="007D7676">
        <w:rPr>
          <w:lang w:val="lt-LT" w:eastAsia="lt-LT"/>
        </w:rPr>
        <w:t>or</w:t>
      </w:r>
      <w:proofErr w:type="spellEnd"/>
      <w:r w:rsidR="007D7676" w:rsidRPr="007D7676">
        <w:rPr>
          <w:lang w:val="lt-LT" w:eastAsia="lt-LT"/>
        </w:rPr>
        <w:t xml:space="preserve"> </w:t>
      </w:r>
      <w:proofErr w:type="spellStart"/>
      <w:r w:rsidR="007D7676" w:rsidRPr="007D7676">
        <w:rPr>
          <w:lang w:val="lt-LT" w:eastAsia="lt-LT"/>
        </w:rPr>
        <w:t>breaches</w:t>
      </w:r>
      <w:proofErr w:type="spellEnd"/>
      <w:r w:rsidR="007D7676" w:rsidRPr="007D7676">
        <w:rPr>
          <w:lang w:val="lt-LT" w:eastAsia="lt-LT"/>
        </w:rPr>
        <w:t xml:space="preserve"> </w:t>
      </w:r>
      <w:proofErr w:type="spellStart"/>
      <w:r w:rsidR="007D7676" w:rsidRPr="007D7676">
        <w:rPr>
          <w:lang w:val="lt-LT" w:eastAsia="lt-LT"/>
        </w:rPr>
        <w:t>other</w:t>
      </w:r>
      <w:proofErr w:type="spellEnd"/>
      <w:r w:rsidR="007D7676" w:rsidRPr="007D7676">
        <w:rPr>
          <w:lang w:val="lt-LT" w:eastAsia="lt-LT"/>
        </w:rPr>
        <w:t xml:space="preserve"> </w:t>
      </w:r>
      <w:proofErr w:type="spellStart"/>
      <w:r w:rsidR="007D7676" w:rsidRPr="007D7676">
        <w:rPr>
          <w:lang w:val="lt-LT" w:eastAsia="lt-LT"/>
        </w:rPr>
        <w:t>contractual</w:t>
      </w:r>
      <w:proofErr w:type="spellEnd"/>
      <w:r w:rsidR="007D7676" w:rsidRPr="007D7676">
        <w:rPr>
          <w:lang w:val="lt-LT" w:eastAsia="lt-LT"/>
        </w:rPr>
        <w:t xml:space="preserve"> </w:t>
      </w:r>
      <w:proofErr w:type="spellStart"/>
      <w:r w:rsidR="007D7676" w:rsidRPr="007D7676">
        <w:rPr>
          <w:lang w:val="lt-LT" w:eastAsia="lt-LT"/>
        </w:rPr>
        <w:t>obligations</w:t>
      </w:r>
      <w:proofErr w:type="spellEnd"/>
      <w:r w:rsidR="007D7676" w:rsidRPr="007D7676">
        <w:rPr>
          <w:lang w:val="lt-LT" w:eastAsia="lt-LT"/>
        </w:rPr>
        <w:t xml:space="preserve">, CPVA </w:t>
      </w:r>
      <w:proofErr w:type="spellStart"/>
      <w:r w:rsidR="007D7676" w:rsidRPr="007D7676">
        <w:rPr>
          <w:lang w:val="lt-LT" w:eastAsia="lt-LT"/>
        </w:rPr>
        <w:t>shall</w:t>
      </w:r>
      <w:proofErr w:type="spellEnd"/>
      <w:r w:rsidR="007D7676" w:rsidRPr="007D7676">
        <w:rPr>
          <w:lang w:val="lt-LT" w:eastAsia="lt-LT"/>
        </w:rPr>
        <w:t xml:space="preserve"> </w:t>
      </w:r>
      <w:proofErr w:type="spellStart"/>
      <w:r w:rsidR="007D7676" w:rsidRPr="007D7676">
        <w:rPr>
          <w:lang w:val="lt-LT" w:eastAsia="lt-LT"/>
        </w:rPr>
        <w:t>charge</w:t>
      </w:r>
      <w:proofErr w:type="spellEnd"/>
      <w:r w:rsidR="007D7676" w:rsidRPr="007D7676">
        <w:rPr>
          <w:lang w:val="lt-LT" w:eastAsia="lt-LT"/>
        </w:rPr>
        <w:t xml:space="preserve"> a </w:t>
      </w:r>
      <w:proofErr w:type="spellStart"/>
      <w:r w:rsidR="007D7676" w:rsidRPr="007D7676">
        <w:rPr>
          <w:lang w:val="lt-LT" w:eastAsia="lt-LT"/>
        </w:rPr>
        <w:t>penalty</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0.0</w:t>
      </w:r>
      <w:r>
        <w:rPr>
          <w:lang w:val="lt-LT" w:eastAsia="lt-LT"/>
        </w:rPr>
        <w:t>3</w:t>
      </w:r>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value</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delayed</w:t>
      </w:r>
      <w:proofErr w:type="spellEnd"/>
      <w:r w:rsidR="007D7676" w:rsidRPr="007D7676">
        <w:rPr>
          <w:lang w:val="lt-LT" w:eastAsia="lt-LT"/>
        </w:rPr>
        <w:t xml:space="preserve"> </w:t>
      </w:r>
      <w:proofErr w:type="spellStart"/>
      <w:r w:rsidR="007D7676" w:rsidRPr="007D7676">
        <w:rPr>
          <w:lang w:val="lt-LT" w:eastAsia="lt-LT"/>
        </w:rPr>
        <w:t>or</w:t>
      </w:r>
      <w:proofErr w:type="spellEnd"/>
      <w:r w:rsidR="007D7676" w:rsidRPr="007D7676">
        <w:rPr>
          <w:lang w:val="lt-LT" w:eastAsia="lt-LT"/>
        </w:rPr>
        <w:t xml:space="preserve"> </w:t>
      </w:r>
      <w:proofErr w:type="spellStart"/>
      <w:r w:rsidR="007D7676" w:rsidRPr="007D7676">
        <w:rPr>
          <w:lang w:val="lt-LT" w:eastAsia="lt-LT"/>
        </w:rPr>
        <w:t>affected</w:t>
      </w:r>
      <w:proofErr w:type="spellEnd"/>
      <w:r w:rsidR="007D7676" w:rsidRPr="007D7676">
        <w:rPr>
          <w:lang w:val="lt-LT" w:eastAsia="lt-LT"/>
        </w:rPr>
        <w:t xml:space="preserve"> </w:t>
      </w:r>
      <w:proofErr w:type="spellStart"/>
      <w:r w:rsidR="007D7676" w:rsidRPr="007D7676">
        <w:rPr>
          <w:lang w:val="lt-LT" w:eastAsia="lt-LT"/>
        </w:rPr>
        <w:t>services</w:t>
      </w:r>
      <w:proofErr w:type="spellEnd"/>
      <w:r w:rsidR="007D7676" w:rsidRPr="007D7676">
        <w:rPr>
          <w:lang w:val="lt-LT" w:eastAsia="lt-LT"/>
        </w:rPr>
        <w:t xml:space="preserve"> </w:t>
      </w:r>
      <w:proofErr w:type="spellStart"/>
      <w:r w:rsidR="007D7676" w:rsidRPr="007D7676">
        <w:rPr>
          <w:lang w:val="lt-LT" w:eastAsia="lt-LT"/>
        </w:rPr>
        <w:t>for</w:t>
      </w:r>
      <w:proofErr w:type="spellEnd"/>
      <w:r w:rsidR="007D7676" w:rsidRPr="007D7676">
        <w:rPr>
          <w:lang w:val="lt-LT" w:eastAsia="lt-LT"/>
        </w:rPr>
        <w:t xml:space="preserve"> </w:t>
      </w:r>
      <w:proofErr w:type="spellStart"/>
      <w:r w:rsidR="007D7676" w:rsidRPr="007D7676">
        <w:rPr>
          <w:lang w:val="lt-LT" w:eastAsia="lt-LT"/>
        </w:rPr>
        <w:t>each</w:t>
      </w:r>
      <w:proofErr w:type="spellEnd"/>
      <w:r w:rsidR="007D7676" w:rsidRPr="007D7676">
        <w:rPr>
          <w:lang w:val="lt-LT" w:eastAsia="lt-LT"/>
        </w:rPr>
        <w:t xml:space="preserve"> </w:t>
      </w:r>
      <w:proofErr w:type="spellStart"/>
      <w:r w:rsidR="007D7676" w:rsidRPr="007D7676">
        <w:rPr>
          <w:lang w:val="lt-LT" w:eastAsia="lt-LT"/>
        </w:rPr>
        <w:t>day</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delay</w:t>
      </w:r>
      <w:proofErr w:type="spellEnd"/>
      <w:r w:rsidR="007D7676" w:rsidRPr="007D7676">
        <w:rPr>
          <w:lang w:val="lt-LT" w:eastAsia="lt-LT"/>
        </w:rPr>
        <w:t xml:space="preserve"> </w:t>
      </w:r>
      <w:proofErr w:type="spellStart"/>
      <w:r w:rsidR="007D7676" w:rsidRPr="007D7676">
        <w:rPr>
          <w:lang w:val="lt-LT" w:eastAsia="lt-LT"/>
        </w:rPr>
        <w:t>until</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relevant</w:t>
      </w:r>
      <w:proofErr w:type="spellEnd"/>
      <w:r w:rsidR="007D7676" w:rsidRPr="007D7676">
        <w:rPr>
          <w:lang w:val="lt-LT" w:eastAsia="lt-LT"/>
        </w:rPr>
        <w:t xml:space="preserve"> </w:t>
      </w:r>
      <w:proofErr w:type="spellStart"/>
      <w:r w:rsidR="007D7676" w:rsidRPr="007D7676">
        <w:rPr>
          <w:lang w:val="lt-LT" w:eastAsia="lt-LT"/>
        </w:rPr>
        <w:t>obligation</w:t>
      </w:r>
      <w:proofErr w:type="spellEnd"/>
      <w:r w:rsidR="007D7676" w:rsidRPr="007D7676">
        <w:rPr>
          <w:lang w:val="lt-LT" w:eastAsia="lt-LT"/>
        </w:rPr>
        <w:t xml:space="preserve"> </w:t>
      </w:r>
      <w:proofErr w:type="spellStart"/>
      <w:r w:rsidR="007D7676" w:rsidRPr="007D7676">
        <w:rPr>
          <w:lang w:val="lt-LT" w:eastAsia="lt-LT"/>
        </w:rPr>
        <w:t>has</w:t>
      </w:r>
      <w:proofErr w:type="spellEnd"/>
      <w:r w:rsidR="007D7676" w:rsidRPr="007D7676">
        <w:rPr>
          <w:lang w:val="lt-LT" w:eastAsia="lt-LT"/>
        </w:rPr>
        <w:t xml:space="preserve"> </w:t>
      </w:r>
      <w:proofErr w:type="spellStart"/>
      <w:r w:rsidR="007D7676" w:rsidRPr="007D7676">
        <w:rPr>
          <w:lang w:val="lt-LT" w:eastAsia="lt-LT"/>
        </w:rPr>
        <w:t>been</w:t>
      </w:r>
      <w:proofErr w:type="spellEnd"/>
      <w:r w:rsidR="007D7676" w:rsidRPr="007D7676">
        <w:rPr>
          <w:lang w:val="lt-LT" w:eastAsia="lt-LT"/>
        </w:rPr>
        <w:t xml:space="preserve"> </w:t>
      </w:r>
      <w:proofErr w:type="spellStart"/>
      <w:r w:rsidR="007D7676" w:rsidRPr="007D7676">
        <w:rPr>
          <w:lang w:val="lt-LT" w:eastAsia="lt-LT"/>
        </w:rPr>
        <w:t>duly</w:t>
      </w:r>
      <w:proofErr w:type="spellEnd"/>
      <w:r w:rsidR="007D7676" w:rsidRPr="007D7676">
        <w:rPr>
          <w:lang w:val="lt-LT" w:eastAsia="lt-LT"/>
        </w:rPr>
        <w:t xml:space="preserve"> </w:t>
      </w:r>
      <w:proofErr w:type="spellStart"/>
      <w:r w:rsidR="007D7676" w:rsidRPr="007D7676">
        <w:rPr>
          <w:lang w:val="lt-LT" w:eastAsia="lt-LT"/>
        </w:rPr>
        <w:t>performed</w:t>
      </w:r>
      <w:proofErr w:type="spellEnd"/>
      <w:r w:rsidR="007D7676" w:rsidRPr="007D7676">
        <w:rPr>
          <w:lang w:val="lt-LT" w:eastAsia="lt-LT"/>
        </w:rPr>
        <w:t>.</w:t>
      </w:r>
    </w:p>
    <w:p w14:paraId="7341FD13" w14:textId="669D75E2" w:rsidR="007D7676" w:rsidRPr="007D7676" w:rsidRDefault="00CE75AA" w:rsidP="007D7676">
      <w:pPr>
        <w:jc w:val="both"/>
        <w:rPr>
          <w:lang w:val="lt-LT" w:eastAsia="lt-LT"/>
        </w:rPr>
      </w:pPr>
      <w:r>
        <w:rPr>
          <w:b/>
          <w:bCs/>
          <w:lang w:val="lt-LT" w:eastAsia="lt-LT"/>
        </w:rPr>
        <w:t>6</w:t>
      </w:r>
      <w:r w:rsidR="007D7676" w:rsidRPr="007D7676">
        <w:rPr>
          <w:b/>
          <w:bCs/>
          <w:lang w:val="lt-LT" w:eastAsia="lt-LT"/>
        </w:rPr>
        <w:t xml:space="preserve">. </w:t>
      </w:r>
      <w:proofErr w:type="spellStart"/>
      <w:r w:rsidR="007D7676" w:rsidRPr="007D7676">
        <w:rPr>
          <w:b/>
          <w:bCs/>
          <w:lang w:val="lt-LT" w:eastAsia="lt-LT"/>
        </w:rPr>
        <w:t>Defective</w:t>
      </w:r>
      <w:proofErr w:type="spellEnd"/>
      <w:r w:rsidR="007D7676" w:rsidRPr="007D7676">
        <w:rPr>
          <w:b/>
          <w:bCs/>
          <w:lang w:val="lt-LT" w:eastAsia="lt-LT"/>
        </w:rPr>
        <w:t xml:space="preserve"> </w:t>
      </w:r>
      <w:proofErr w:type="spellStart"/>
      <w:r w:rsidR="007D7676" w:rsidRPr="007D7676">
        <w:rPr>
          <w:b/>
          <w:bCs/>
          <w:lang w:val="lt-LT" w:eastAsia="lt-LT"/>
        </w:rPr>
        <w:t>or</w:t>
      </w:r>
      <w:proofErr w:type="spellEnd"/>
      <w:r w:rsidR="007D7676" w:rsidRPr="007D7676">
        <w:rPr>
          <w:b/>
          <w:bCs/>
          <w:lang w:val="lt-LT" w:eastAsia="lt-LT"/>
        </w:rPr>
        <w:t xml:space="preserve"> </w:t>
      </w:r>
      <w:proofErr w:type="spellStart"/>
      <w:r w:rsidR="007D7676" w:rsidRPr="007D7676">
        <w:rPr>
          <w:b/>
          <w:bCs/>
          <w:lang w:val="lt-LT" w:eastAsia="lt-LT"/>
        </w:rPr>
        <w:t>non-compliant</w:t>
      </w:r>
      <w:proofErr w:type="spellEnd"/>
      <w:r w:rsidR="007D7676" w:rsidRPr="007D7676">
        <w:rPr>
          <w:b/>
          <w:bCs/>
          <w:lang w:val="lt-LT" w:eastAsia="lt-LT"/>
        </w:rPr>
        <w:t xml:space="preserve"> </w:t>
      </w:r>
      <w:proofErr w:type="spellStart"/>
      <w:r w:rsidR="007D7676" w:rsidRPr="007D7676">
        <w:rPr>
          <w:b/>
          <w:bCs/>
          <w:lang w:val="lt-LT" w:eastAsia="lt-LT"/>
        </w:rPr>
        <w:t>services</w:t>
      </w:r>
      <w:proofErr w:type="spellEnd"/>
      <w:r w:rsidR="007D7676" w:rsidRPr="007D7676">
        <w:rPr>
          <w:b/>
          <w:bCs/>
          <w:lang w:val="lt-LT" w:eastAsia="lt-LT"/>
        </w:rPr>
        <w:t xml:space="preserve">. </w:t>
      </w:r>
      <w:r w:rsidR="007D7676" w:rsidRPr="007D7676">
        <w:rPr>
          <w:lang w:val="lt-LT" w:eastAsia="lt-LT"/>
        </w:rPr>
        <w:t xml:space="preserve">CPVA </w:t>
      </w:r>
      <w:proofErr w:type="spellStart"/>
      <w:r w:rsidR="007D7676" w:rsidRPr="007D7676">
        <w:rPr>
          <w:lang w:val="lt-LT" w:eastAsia="lt-LT"/>
        </w:rPr>
        <w:t>shall</w:t>
      </w:r>
      <w:proofErr w:type="spellEnd"/>
      <w:r w:rsidR="007D7676" w:rsidRPr="007D7676">
        <w:rPr>
          <w:lang w:val="lt-LT" w:eastAsia="lt-LT"/>
        </w:rPr>
        <w:t xml:space="preserve"> </w:t>
      </w:r>
      <w:proofErr w:type="spellStart"/>
      <w:r w:rsidR="007D7676" w:rsidRPr="007D7676">
        <w:rPr>
          <w:lang w:val="lt-LT" w:eastAsia="lt-LT"/>
        </w:rPr>
        <w:t>not</w:t>
      </w:r>
      <w:proofErr w:type="spellEnd"/>
      <w:r w:rsidR="007D7676" w:rsidRPr="007D7676">
        <w:rPr>
          <w:lang w:val="lt-LT" w:eastAsia="lt-LT"/>
        </w:rPr>
        <w:t xml:space="preserve"> </w:t>
      </w:r>
      <w:proofErr w:type="spellStart"/>
      <w:r w:rsidR="007D7676" w:rsidRPr="007D7676">
        <w:rPr>
          <w:lang w:val="lt-LT" w:eastAsia="lt-LT"/>
        </w:rPr>
        <w:t>pay</w:t>
      </w:r>
      <w:proofErr w:type="spellEnd"/>
      <w:r w:rsidR="007D7676" w:rsidRPr="007D7676">
        <w:rPr>
          <w:lang w:val="lt-LT" w:eastAsia="lt-LT"/>
        </w:rPr>
        <w:t xml:space="preserve"> </w:t>
      </w:r>
      <w:proofErr w:type="spellStart"/>
      <w:r w:rsidR="007D7676" w:rsidRPr="007D7676">
        <w:rPr>
          <w:lang w:val="lt-LT" w:eastAsia="lt-LT"/>
        </w:rPr>
        <w:t>for</w:t>
      </w:r>
      <w:proofErr w:type="spellEnd"/>
      <w:r w:rsidR="007D7676" w:rsidRPr="007D7676">
        <w:rPr>
          <w:lang w:val="lt-LT" w:eastAsia="lt-LT"/>
        </w:rPr>
        <w:t xml:space="preserve"> </w:t>
      </w:r>
      <w:proofErr w:type="spellStart"/>
      <w:r w:rsidR="007D7676" w:rsidRPr="007D7676">
        <w:rPr>
          <w:lang w:val="lt-LT" w:eastAsia="lt-LT"/>
        </w:rPr>
        <w:t>defective</w:t>
      </w:r>
      <w:proofErr w:type="spellEnd"/>
      <w:r w:rsidR="007D7676" w:rsidRPr="007D7676">
        <w:rPr>
          <w:lang w:val="lt-LT" w:eastAsia="lt-LT"/>
        </w:rPr>
        <w:t xml:space="preserve"> </w:t>
      </w:r>
      <w:proofErr w:type="spellStart"/>
      <w:r w:rsidR="007D7676" w:rsidRPr="007D7676">
        <w:rPr>
          <w:lang w:val="lt-LT" w:eastAsia="lt-LT"/>
        </w:rPr>
        <w:t>or</w:t>
      </w:r>
      <w:proofErr w:type="spellEnd"/>
      <w:r w:rsidR="007D7676" w:rsidRPr="007D7676">
        <w:rPr>
          <w:lang w:val="lt-LT" w:eastAsia="lt-LT"/>
        </w:rPr>
        <w:t xml:space="preserve"> </w:t>
      </w:r>
      <w:proofErr w:type="spellStart"/>
      <w:r w:rsidR="007D7676" w:rsidRPr="007D7676">
        <w:rPr>
          <w:lang w:val="lt-LT" w:eastAsia="lt-LT"/>
        </w:rPr>
        <w:t>otherwise</w:t>
      </w:r>
      <w:proofErr w:type="spellEnd"/>
      <w:r w:rsidR="007D7676" w:rsidRPr="007D7676">
        <w:rPr>
          <w:lang w:val="lt-LT" w:eastAsia="lt-LT"/>
        </w:rPr>
        <w:t xml:space="preserve"> </w:t>
      </w:r>
      <w:proofErr w:type="spellStart"/>
      <w:r w:rsidR="007D7676" w:rsidRPr="007D7676">
        <w:rPr>
          <w:lang w:val="lt-LT" w:eastAsia="lt-LT"/>
        </w:rPr>
        <w:t>non-compliant</w:t>
      </w:r>
      <w:proofErr w:type="spellEnd"/>
      <w:r w:rsidR="007D7676" w:rsidRPr="007D7676">
        <w:rPr>
          <w:lang w:val="lt-LT" w:eastAsia="lt-LT"/>
        </w:rPr>
        <w:t xml:space="preserve"> </w:t>
      </w:r>
      <w:proofErr w:type="spellStart"/>
      <w:r w:rsidR="007D7676" w:rsidRPr="007D7676">
        <w:rPr>
          <w:lang w:val="lt-LT" w:eastAsia="lt-LT"/>
        </w:rPr>
        <w:t>services</w:t>
      </w:r>
      <w:proofErr w:type="spellEnd"/>
      <w:r w:rsidR="007D7676" w:rsidRPr="007D7676">
        <w:rPr>
          <w:lang w:val="lt-LT" w:eastAsia="lt-LT"/>
        </w:rPr>
        <w:t xml:space="preserve"> </w:t>
      </w:r>
      <w:proofErr w:type="spellStart"/>
      <w:r w:rsidR="007D7676" w:rsidRPr="007D7676">
        <w:rPr>
          <w:lang w:val="lt-LT" w:eastAsia="lt-LT"/>
        </w:rPr>
        <w:t>until</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defects</w:t>
      </w:r>
      <w:proofErr w:type="spellEnd"/>
      <w:r w:rsidR="007D7676" w:rsidRPr="007D7676">
        <w:rPr>
          <w:lang w:val="lt-LT" w:eastAsia="lt-LT"/>
        </w:rPr>
        <w:t xml:space="preserve"> </w:t>
      </w:r>
      <w:proofErr w:type="spellStart"/>
      <w:r w:rsidR="007D7676" w:rsidRPr="007D7676">
        <w:rPr>
          <w:lang w:val="lt-LT" w:eastAsia="lt-LT"/>
        </w:rPr>
        <w:t>have</w:t>
      </w:r>
      <w:proofErr w:type="spellEnd"/>
      <w:r w:rsidR="007D7676" w:rsidRPr="007D7676">
        <w:rPr>
          <w:lang w:val="lt-LT" w:eastAsia="lt-LT"/>
        </w:rPr>
        <w:t xml:space="preserve"> </w:t>
      </w:r>
      <w:proofErr w:type="spellStart"/>
      <w:r w:rsidR="007D7676" w:rsidRPr="007D7676">
        <w:rPr>
          <w:lang w:val="lt-LT" w:eastAsia="lt-LT"/>
        </w:rPr>
        <w:t>been</w:t>
      </w:r>
      <w:proofErr w:type="spellEnd"/>
      <w:r w:rsidR="007D7676" w:rsidRPr="007D7676">
        <w:rPr>
          <w:lang w:val="lt-LT" w:eastAsia="lt-LT"/>
        </w:rPr>
        <w:t xml:space="preserve"> </w:t>
      </w:r>
      <w:proofErr w:type="spellStart"/>
      <w:r w:rsidR="007D7676" w:rsidRPr="007D7676">
        <w:rPr>
          <w:lang w:val="lt-LT" w:eastAsia="lt-LT"/>
        </w:rPr>
        <w:t>fully</w:t>
      </w:r>
      <w:proofErr w:type="spellEnd"/>
      <w:r w:rsidR="007D7676" w:rsidRPr="007D7676">
        <w:rPr>
          <w:lang w:val="lt-LT" w:eastAsia="lt-LT"/>
        </w:rPr>
        <w:t xml:space="preserve"> </w:t>
      </w:r>
      <w:proofErr w:type="spellStart"/>
      <w:r w:rsidR="007D7676" w:rsidRPr="007D7676">
        <w:rPr>
          <w:lang w:val="lt-LT" w:eastAsia="lt-LT"/>
        </w:rPr>
        <w:t>remedied</w:t>
      </w:r>
      <w:proofErr w:type="spellEnd"/>
      <w:r w:rsidR="007D7676" w:rsidRPr="007D7676">
        <w:rPr>
          <w:lang w:val="lt-LT" w:eastAsia="lt-LT"/>
        </w:rPr>
        <w:t xml:space="preserve"> </w:t>
      </w:r>
      <w:proofErr w:type="spellStart"/>
      <w:r w:rsidR="007D7676" w:rsidRPr="007D7676">
        <w:rPr>
          <w:lang w:val="lt-LT" w:eastAsia="lt-LT"/>
        </w:rPr>
        <w:t>and</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services</w:t>
      </w:r>
      <w:proofErr w:type="spellEnd"/>
      <w:r w:rsidR="007D7676" w:rsidRPr="007D7676">
        <w:rPr>
          <w:lang w:val="lt-LT" w:eastAsia="lt-LT"/>
        </w:rPr>
        <w:t xml:space="preserve"> </w:t>
      </w:r>
      <w:proofErr w:type="spellStart"/>
      <w:r w:rsidR="007D7676" w:rsidRPr="007D7676">
        <w:rPr>
          <w:lang w:val="lt-LT" w:eastAsia="lt-LT"/>
        </w:rPr>
        <w:t>accepted</w:t>
      </w:r>
      <w:proofErr w:type="spellEnd"/>
      <w:r w:rsidR="007D7676" w:rsidRPr="007D7676">
        <w:rPr>
          <w:lang w:val="lt-LT" w:eastAsia="lt-LT"/>
        </w:rPr>
        <w:t xml:space="preserve">. </w:t>
      </w:r>
      <w:proofErr w:type="spellStart"/>
      <w:r w:rsidR="007D7676" w:rsidRPr="007D7676">
        <w:rPr>
          <w:lang w:val="lt-LT" w:eastAsia="lt-LT"/>
        </w:rPr>
        <w:t>If</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defects</w:t>
      </w:r>
      <w:proofErr w:type="spellEnd"/>
      <w:r w:rsidR="007D7676" w:rsidRPr="007D7676">
        <w:rPr>
          <w:lang w:val="lt-LT" w:eastAsia="lt-LT"/>
        </w:rPr>
        <w:t xml:space="preserve"> </w:t>
      </w:r>
      <w:proofErr w:type="spellStart"/>
      <w:r w:rsidR="007D7676" w:rsidRPr="007D7676">
        <w:rPr>
          <w:lang w:val="lt-LT" w:eastAsia="lt-LT"/>
        </w:rPr>
        <w:t>cannot</w:t>
      </w:r>
      <w:proofErr w:type="spellEnd"/>
      <w:r w:rsidR="007D7676" w:rsidRPr="007D7676">
        <w:rPr>
          <w:lang w:val="lt-LT" w:eastAsia="lt-LT"/>
        </w:rPr>
        <w:t xml:space="preserve"> be </w:t>
      </w:r>
      <w:proofErr w:type="spellStart"/>
      <w:r w:rsidR="007D7676" w:rsidRPr="007D7676">
        <w:rPr>
          <w:lang w:val="lt-LT" w:eastAsia="lt-LT"/>
        </w:rPr>
        <w:t>remedied</w:t>
      </w:r>
      <w:proofErr w:type="spellEnd"/>
      <w:r w:rsidR="007D7676" w:rsidRPr="007D7676">
        <w:rPr>
          <w:lang w:val="lt-LT" w:eastAsia="lt-LT"/>
        </w:rPr>
        <w:t xml:space="preserve"> </w:t>
      </w:r>
      <w:proofErr w:type="spellStart"/>
      <w:r w:rsidR="007D7676" w:rsidRPr="007D7676">
        <w:rPr>
          <w:lang w:val="lt-LT" w:eastAsia="lt-LT"/>
        </w:rPr>
        <w:t>or</w:t>
      </w:r>
      <w:proofErr w:type="spellEnd"/>
      <w:r w:rsidR="007D7676" w:rsidRPr="007D7676">
        <w:rPr>
          <w:lang w:val="lt-LT" w:eastAsia="lt-LT"/>
        </w:rPr>
        <w:t xml:space="preserve"> are </w:t>
      </w:r>
      <w:proofErr w:type="spellStart"/>
      <w:r w:rsidR="007D7676" w:rsidRPr="007D7676">
        <w:rPr>
          <w:lang w:val="lt-LT" w:eastAsia="lt-LT"/>
        </w:rPr>
        <w:t>not</w:t>
      </w:r>
      <w:proofErr w:type="spellEnd"/>
      <w:r w:rsidR="007D7676" w:rsidRPr="007D7676">
        <w:rPr>
          <w:lang w:val="lt-LT" w:eastAsia="lt-LT"/>
        </w:rPr>
        <w:t xml:space="preserve"> </w:t>
      </w:r>
      <w:proofErr w:type="spellStart"/>
      <w:r w:rsidR="007D7676" w:rsidRPr="007D7676">
        <w:rPr>
          <w:lang w:val="lt-LT" w:eastAsia="lt-LT"/>
        </w:rPr>
        <w:t>remedied</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Service</w:t>
      </w:r>
      <w:proofErr w:type="spellEnd"/>
      <w:r w:rsidR="007D7676" w:rsidRPr="007D7676">
        <w:rPr>
          <w:lang w:val="lt-LT" w:eastAsia="lt-LT"/>
        </w:rPr>
        <w:t xml:space="preserve"> </w:t>
      </w:r>
      <w:proofErr w:type="spellStart"/>
      <w:r w:rsidR="007D7676" w:rsidRPr="007D7676">
        <w:rPr>
          <w:lang w:val="lt-LT" w:eastAsia="lt-LT"/>
        </w:rPr>
        <w:t>Provider</w:t>
      </w:r>
      <w:proofErr w:type="spellEnd"/>
      <w:r w:rsidR="007D7676" w:rsidRPr="007D7676">
        <w:rPr>
          <w:lang w:val="lt-LT" w:eastAsia="lt-LT"/>
        </w:rPr>
        <w:t xml:space="preserve"> </w:t>
      </w:r>
      <w:proofErr w:type="spellStart"/>
      <w:r w:rsidR="007D7676" w:rsidRPr="007D7676">
        <w:rPr>
          <w:lang w:val="lt-LT" w:eastAsia="lt-LT"/>
        </w:rPr>
        <w:t>shall</w:t>
      </w:r>
      <w:proofErr w:type="spellEnd"/>
      <w:r w:rsidR="007D7676" w:rsidRPr="007D7676">
        <w:rPr>
          <w:lang w:val="lt-LT" w:eastAsia="lt-LT"/>
        </w:rPr>
        <w:t xml:space="preserve"> </w:t>
      </w:r>
      <w:proofErr w:type="spellStart"/>
      <w:r w:rsidR="007D7676" w:rsidRPr="007D7676">
        <w:rPr>
          <w:lang w:val="lt-LT" w:eastAsia="lt-LT"/>
        </w:rPr>
        <w:t>pay</w:t>
      </w:r>
      <w:proofErr w:type="spellEnd"/>
      <w:r w:rsidR="007D7676" w:rsidRPr="007D7676">
        <w:rPr>
          <w:lang w:val="lt-LT" w:eastAsia="lt-LT"/>
        </w:rPr>
        <w:t xml:space="preserve"> a </w:t>
      </w:r>
      <w:proofErr w:type="spellStart"/>
      <w:r w:rsidR="007D7676" w:rsidRPr="007D7676">
        <w:rPr>
          <w:lang w:val="lt-LT" w:eastAsia="lt-LT"/>
        </w:rPr>
        <w:t>contractual</w:t>
      </w:r>
      <w:proofErr w:type="spellEnd"/>
      <w:r w:rsidR="007D7676" w:rsidRPr="007D7676">
        <w:rPr>
          <w:lang w:val="lt-LT" w:eastAsia="lt-LT"/>
        </w:rPr>
        <w:t xml:space="preserve"> </w:t>
      </w:r>
      <w:proofErr w:type="spellStart"/>
      <w:r w:rsidR="007D7676" w:rsidRPr="007D7676">
        <w:rPr>
          <w:lang w:val="lt-LT" w:eastAsia="lt-LT"/>
        </w:rPr>
        <w:t>penalty</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10%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price</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improperly</w:t>
      </w:r>
      <w:proofErr w:type="spellEnd"/>
      <w:r w:rsidR="007D7676" w:rsidRPr="007D7676">
        <w:rPr>
          <w:lang w:val="lt-LT" w:eastAsia="lt-LT"/>
        </w:rPr>
        <w:t xml:space="preserve"> </w:t>
      </w:r>
      <w:proofErr w:type="spellStart"/>
      <w:r w:rsidR="007D7676" w:rsidRPr="007D7676">
        <w:rPr>
          <w:lang w:val="lt-LT" w:eastAsia="lt-LT"/>
        </w:rPr>
        <w:t>rendered</w:t>
      </w:r>
      <w:proofErr w:type="spellEnd"/>
      <w:r w:rsidR="007D7676" w:rsidRPr="007D7676">
        <w:rPr>
          <w:lang w:val="lt-LT" w:eastAsia="lt-LT"/>
        </w:rPr>
        <w:t xml:space="preserve"> </w:t>
      </w:r>
      <w:proofErr w:type="spellStart"/>
      <w:r w:rsidR="007D7676" w:rsidRPr="007D7676">
        <w:rPr>
          <w:lang w:val="lt-LT" w:eastAsia="lt-LT"/>
        </w:rPr>
        <w:t>services</w:t>
      </w:r>
      <w:proofErr w:type="spellEnd"/>
      <w:r w:rsidR="007D7676" w:rsidRPr="007D7676">
        <w:rPr>
          <w:lang w:val="lt-LT" w:eastAsia="lt-LT"/>
        </w:rPr>
        <w:t xml:space="preserve"> (</w:t>
      </w:r>
      <w:proofErr w:type="spellStart"/>
      <w:r w:rsidR="007D7676" w:rsidRPr="007D7676">
        <w:rPr>
          <w:lang w:val="lt-LT" w:eastAsia="lt-LT"/>
        </w:rPr>
        <w:t>excluding</w:t>
      </w:r>
      <w:proofErr w:type="spellEnd"/>
      <w:r w:rsidR="007D7676" w:rsidRPr="007D7676">
        <w:rPr>
          <w:lang w:val="lt-LT" w:eastAsia="lt-LT"/>
        </w:rPr>
        <w:t xml:space="preserve"> VAT). </w:t>
      </w:r>
      <w:proofErr w:type="spellStart"/>
      <w:r w:rsidR="007D7676" w:rsidRPr="007D7676">
        <w:rPr>
          <w:lang w:val="lt-LT" w:eastAsia="lt-LT"/>
        </w:rPr>
        <w:t>This</w:t>
      </w:r>
      <w:proofErr w:type="spellEnd"/>
      <w:r w:rsidR="007D7676" w:rsidRPr="007D7676">
        <w:rPr>
          <w:lang w:val="lt-LT" w:eastAsia="lt-LT"/>
        </w:rPr>
        <w:t xml:space="preserve"> </w:t>
      </w:r>
      <w:proofErr w:type="spellStart"/>
      <w:r w:rsidR="007D7676" w:rsidRPr="007D7676">
        <w:rPr>
          <w:lang w:val="lt-LT" w:eastAsia="lt-LT"/>
        </w:rPr>
        <w:t>shall</w:t>
      </w:r>
      <w:proofErr w:type="spellEnd"/>
      <w:r w:rsidR="007D7676" w:rsidRPr="007D7676">
        <w:rPr>
          <w:lang w:val="lt-LT" w:eastAsia="lt-LT"/>
        </w:rPr>
        <w:t xml:space="preserve"> </w:t>
      </w:r>
      <w:proofErr w:type="spellStart"/>
      <w:r w:rsidR="007D7676" w:rsidRPr="007D7676">
        <w:rPr>
          <w:lang w:val="lt-LT" w:eastAsia="lt-LT"/>
        </w:rPr>
        <w:t>not</w:t>
      </w:r>
      <w:proofErr w:type="spellEnd"/>
      <w:r w:rsidR="007D7676" w:rsidRPr="007D7676">
        <w:rPr>
          <w:lang w:val="lt-LT" w:eastAsia="lt-LT"/>
        </w:rPr>
        <w:t xml:space="preserve"> </w:t>
      </w:r>
      <w:proofErr w:type="spellStart"/>
      <w:r w:rsidR="007D7676" w:rsidRPr="007D7676">
        <w:rPr>
          <w:lang w:val="lt-LT" w:eastAsia="lt-LT"/>
        </w:rPr>
        <w:t>limit</w:t>
      </w:r>
      <w:proofErr w:type="spellEnd"/>
      <w:r w:rsidR="007D7676" w:rsidRPr="007D7676">
        <w:rPr>
          <w:lang w:val="lt-LT" w:eastAsia="lt-LT"/>
        </w:rPr>
        <w:t xml:space="preserve"> </w:t>
      </w:r>
      <w:proofErr w:type="spellStart"/>
      <w:r w:rsidR="007D7676" w:rsidRPr="007D7676">
        <w:rPr>
          <w:lang w:val="lt-LT" w:eastAsia="lt-LT"/>
        </w:rPr>
        <w:t>CPVA’s</w:t>
      </w:r>
      <w:proofErr w:type="spellEnd"/>
      <w:r w:rsidR="007D7676" w:rsidRPr="007D7676">
        <w:rPr>
          <w:lang w:val="lt-LT" w:eastAsia="lt-LT"/>
        </w:rPr>
        <w:t xml:space="preserve"> </w:t>
      </w:r>
      <w:proofErr w:type="spellStart"/>
      <w:r w:rsidR="007D7676" w:rsidRPr="007D7676">
        <w:rPr>
          <w:lang w:val="lt-LT" w:eastAsia="lt-LT"/>
        </w:rPr>
        <w:t>right</w:t>
      </w:r>
      <w:proofErr w:type="spellEnd"/>
      <w:r w:rsidR="007D7676" w:rsidRPr="007D7676">
        <w:rPr>
          <w:lang w:val="lt-LT" w:eastAsia="lt-LT"/>
        </w:rPr>
        <w:t xml:space="preserve"> to </w:t>
      </w:r>
      <w:proofErr w:type="spellStart"/>
      <w:r w:rsidR="007D7676" w:rsidRPr="007D7676">
        <w:rPr>
          <w:lang w:val="lt-LT" w:eastAsia="lt-LT"/>
        </w:rPr>
        <w:t>claim</w:t>
      </w:r>
      <w:proofErr w:type="spellEnd"/>
      <w:r w:rsidR="007D7676" w:rsidRPr="007D7676">
        <w:rPr>
          <w:lang w:val="lt-LT" w:eastAsia="lt-LT"/>
        </w:rPr>
        <w:t xml:space="preserve"> </w:t>
      </w:r>
      <w:proofErr w:type="spellStart"/>
      <w:r w:rsidR="007D7676" w:rsidRPr="007D7676">
        <w:rPr>
          <w:lang w:val="lt-LT" w:eastAsia="lt-LT"/>
        </w:rPr>
        <w:t>full</w:t>
      </w:r>
      <w:proofErr w:type="spellEnd"/>
      <w:r w:rsidR="007D7676" w:rsidRPr="007D7676">
        <w:rPr>
          <w:lang w:val="lt-LT" w:eastAsia="lt-LT"/>
        </w:rPr>
        <w:t xml:space="preserve"> </w:t>
      </w:r>
      <w:proofErr w:type="spellStart"/>
      <w:r w:rsidR="007D7676" w:rsidRPr="007D7676">
        <w:rPr>
          <w:lang w:val="lt-LT" w:eastAsia="lt-LT"/>
        </w:rPr>
        <w:t>damages</w:t>
      </w:r>
      <w:proofErr w:type="spellEnd"/>
      <w:r w:rsidR="007D7676" w:rsidRPr="007D7676">
        <w:rPr>
          <w:lang w:val="lt-LT" w:eastAsia="lt-LT"/>
        </w:rPr>
        <w:t>.</w:t>
      </w:r>
    </w:p>
    <w:p w14:paraId="4596AB1A" w14:textId="07B6D752" w:rsidR="007D7676" w:rsidRPr="007D7676" w:rsidRDefault="00CE75AA" w:rsidP="007D7676">
      <w:pPr>
        <w:jc w:val="both"/>
        <w:rPr>
          <w:lang w:val="lt-LT" w:eastAsia="lt-LT"/>
        </w:rPr>
      </w:pPr>
      <w:r>
        <w:rPr>
          <w:b/>
          <w:bCs/>
          <w:lang w:val="lt-LT" w:eastAsia="lt-LT"/>
        </w:rPr>
        <w:t>7</w:t>
      </w:r>
      <w:r w:rsidR="007D7676" w:rsidRPr="007D7676">
        <w:rPr>
          <w:b/>
          <w:bCs/>
          <w:lang w:val="lt-LT" w:eastAsia="lt-LT"/>
        </w:rPr>
        <w:t xml:space="preserve">. </w:t>
      </w:r>
      <w:proofErr w:type="spellStart"/>
      <w:r w:rsidR="007D7676" w:rsidRPr="007D7676">
        <w:rPr>
          <w:b/>
          <w:bCs/>
          <w:lang w:val="lt-LT" w:eastAsia="lt-LT"/>
        </w:rPr>
        <w:t>Sanctions</w:t>
      </w:r>
      <w:proofErr w:type="spellEnd"/>
      <w:r w:rsidR="007D7676" w:rsidRPr="007D7676">
        <w:rPr>
          <w:b/>
          <w:bCs/>
          <w:lang w:val="lt-LT" w:eastAsia="lt-LT"/>
        </w:rPr>
        <w:t xml:space="preserve"> </w:t>
      </w:r>
      <w:proofErr w:type="spellStart"/>
      <w:r w:rsidR="007D7676" w:rsidRPr="007D7676">
        <w:rPr>
          <w:b/>
          <w:bCs/>
          <w:lang w:val="lt-LT" w:eastAsia="lt-LT"/>
        </w:rPr>
        <w:t>and</w:t>
      </w:r>
      <w:proofErr w:type="spellEnd"/>
      <w:r w:rsidR="007D7676" w:rsidRPr="007D7676">
        <w:rPr>
          <w:b/>
          <w:bCs/>
          <w:lang w:val="lt-LT" w:eastAsia="lt-LT"/>
        </w:rPr>
        <w:t xml:space="preserve"> </w:t>
      </w:r>
      <w:proofErr w:type="spellStart"/>
      <w:r w:rsidR="007D7676" w:rsidRPr="007D7676">
        <w:rPr>
          <w:b/>
          <w:bCs/>
          <w:lang w:val="lt-LT" w:eastAsia="lt-LT"/>
        </w:rPr>
        <w:t>national</w:t>
      </w:r>
      <w:proofErr w:type="spellEnd"/>
      <w:r w:rsidR="007D7676" w:rsidRPr="007D7676">
        <w:rPr>
          <w:b/>
          <w:bCs/>
          <w:lang w:val="lt-LT" w:eastAsia="lt-LT"/>
        </w:rPr>
        <w:t xml:space="preserve"> </w:t>
      </w:r>
      <w:proofErr w:type="spellStart"/>
      <w:r w:rsidR="007D7676" w:rsidRPr="007D7676">
        <w:rPr>
          <w:b/>
          <w:bCs/>
          <w:lang w:val="lt-LT" w:eastAsia="lt-LT"/>
        </w:rPr>
        <w:t>security</w:t>
      </w:r>
      <w:proofErr w:type="spellEnd"/>
      <w:r w:rsidR="007D7676" w:rsidRPr="007D7676">
        <w:rPr>
          <w:b/>
          <w:bCs/>
          <w:lang w:val="lt-LT" w:eastAsia="lt-LT"/>
        </w:rPr>
        <w:t xml:space="preserve">. </w:t>
      </w:r>
      <w:proofErr w:type="spellStart"/>
      <w:r w:rsidR="007D7676" w:rsidRPr="007D7676">
        <w:rPr>
          <w:lang w:val="lt-LT" w:eastAsia="lt-LT"/>
        </w:rPr>
        <w:t>Where</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circumstances</w:t>
      </w:r>
      <w:proofErr w:type="spellEnd"/>
      <w:r w:rsidR="007D7676" w:rsidRPr="007D7676">
        <w:rPr>
          <w:lang w:val="lt-LT" w:eastAsia="lt-LT"/>
        </w:rPr>
        <w:t xml:space="preserve"> </w:t>
      </w:r>
      <w:proofErr w:type="spellStart"/>
      <w:r w:rsidR="007D7676" w:rsidRPr="007D7676">
        <w:rPr>
          <w:lang w:val="lt-LT" w:eastAsia="lt-LT"/>
        </w:rPr>
        <w:t>specified</w:t>
      </w:r>
      <w:proofErr w:type="spellEnd"/>
      <w:r w:rsidR="007D7676" w:rsidRPr="007D7676">
        <w:rPr>
          <w:lang w:val="lt-LT" w:eastAsia="lt-LT"/>
        </w:rPr>
        <w:t xml:space="preserve"> </w:t>
      </w:r>
      <w:proofErr w:type="spellStart"/>
      <w:r w:rsidR="007D7676" w:rsidRPr="007D7676">
        <w:rPr>
          <w:lang w:val="lt-LT" w:eastAsia="lt-LT"/>
        </w:rPr>
        <w:t>in</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Contract</w:t>
      </w:r>
      <w:proofErr w:type="spellEnd"/>
      <w:r w:rsidR="007D7676" w:rsidRPr="007D7676">
        <w:rPr>
          <w:lang w:val="lt-LT" w:eastAsia="lt-LT"/>
        </w:rPr>
        <w:t xml:space="preserve"> </w:t>
      </w:r>
      <w:proofErr w:type="spellStart"/>
      <w:r w:rsidR="007D7676" w:rsidRPr="007D7676">
        <w:rPr>
          <w:lang w:val="lt-LT" w:eastAsia="lt-LT"/>
        </w:rPr>
        <w:t>concerning</w:t>
      </w:r>
      <w:proofErr w:type="spellEnd"/>
      <w:r w:rsidR="007D7676" w:rsidRPr="007D7676">
        <w:rPr>
          <w:lang w:val="lt-LT" w:eastAsia="lt-LT"/>
        </w:rPr>
        <w:t xml:space="preserve"> </w:t>
      </w:r>
      <w:proofErr w:type="spellStart"/>
      <w:r w:rsidR="007D7676" w:rsidRPr="007D7676">
        <w:rPr>
          <w:lang w:val="lt-LT" w:eastAsia="lt-LT"/>
        </w:rPr>
        <w:t>national</w:t>
      </w:r>
      <w:proofErr w:type="spellEnd"/>
      <w:r w:rsidR="007D7676" w:rsidRPr="007D7676">
        <w:rPr>
          <w:lang w:val="lt-LT" w:eastAsia="lt-LT"/>
        </w:rPr>
        <w:t xml:space="preserve"> </w:t>
      </w:r>
      <w:proofErr w:type="spellStart"/>
      <w:r w:rsidR="007D7676" w:rsidRPr="007D7676">
        <w:rPr>
          <w:lang w:val="lt-LT" w:eastAsia="lt-LT"/>
        </w:rPr>
        <w:t>security</w:t>
      </w:r>
      <w:proofErr w:type="spellEnd"/>
      <w:r w:rsidR="007D7676" w:rsidRPr="007D7676">
        <w:rPr>
          <w:lang w:val="lt-LT" w:eastAsia="lt-LT"/>
        </w:rPr>
        <w:t xml:space="preserve"> </w:t>
      </w:r>
      <w:proofErr w:type="spellStart"/>
      <w:r w:rsidR="007D7676" w:rsidRPr="007D7676">
        <w:rPr>
          <w:lang w:val="lt-LT" w:eastAsia="lt-LT"/>
        </w:rPr>
        <w:t>or</w:t>
      </w:r>
      <w:proofErr w:type="spellEnd"/>
      <w:r w:rsidR="007D7676" w:rsidRPr="007D7676">
        <w:rPr>
          <w:lang w:val="lt-LT" w:eastAsia="lt-LT"/>
        </w:rPr>
        <w:t xml:space="preserve"> </w:t>
      </w:r>
      <w:proofErr w:type="spellStart"/>
      <w:r w:rsidR="007D7676" w:rsidRPr="007D7676">
        <w:rPr>
          <w:lang w:val="lt-LT" w:eastAsia="lt-LT"/>
        </w:rPr>
        <w:t>international</w:t>
      </w:r>
      <w:proofErr w:type="spellEnd"/>
      <w:r w:rsidR="007D7676" w:rsidRPr="007D7676">
        <w:rPr>
          <w:lang w:val="lt-LT" w:eastAsia="lt-LT"/>
        </w:rPr>
        <w:t xml:space="preserve"> </w:t>
      </w:r>
      <w:proofErr w:type="spellStart"/>
      <w:r w:rsidR="007D7676" w:rsidRPr="007D7676">
        <w:rPr>
          <w:lang w:val="lt-LT" w:eastAsia="lt-LT"/>
        </w:rPr>
        <w:t>sanctions</w:t>
      </w:r>
      <w:proofErr w:type="spellEnd"/>
      <w:r w:rsidR="007D7676" w:rsidRPr="007D7676">
        <w:rPr>
          <w:lang w:val="lt-LT" w:eastAsia="lt-LT"/>
        </w:rPr>
        <w:t xml:space="preserve"> are </w:t>
      </w:r>
      <w:proofErr w:type="spellStart"/>
      <w:r w:rsidR="007D7676" w:rsidRPr="007D7676">
        <w:rPr>
          <w:lang w:val="lt-LT" w:eastAsia="lt-LT"/>
        </w:rPr>
        <w:t>established</w:t>
      </w:r>
      <w:proofErr w:type="spellEnd"/>
      <w:r w:rsidR="007D7676" w:rsidRPr="007D7676">
        <w:rPr>
          <w:lang w:val="lt-LT" w:eastAsia="lt-LT"/>
        </w:rPr>
        <w:t xml:space="preserve">, CPVA </w:t>
      </w:r>
      <w:proofErr w:type="spellStart"/>
      <w:r w:rsidR="007D7676" w:rsidRPr="007D7676">
        <w:rPr>
          <w:lang w:val="lt-LT" w:eastAsia="lt-LT"/>
        </w:rPr>
        <w:t>shall</w:t>
      </w:r>
      <w:proofErr w:type="spellEnd"/>
      <w:r w:rsidR="007D7676" w:rsidRPr="007D7676">
        <w:rPr>
          <w:lang w:val="lt-LT" w:eastAsia="lt-LT"/>
        </w:rPr>
        <w:t xml:space="preserve"> </w:t>
      </w:r>
      <w:proofErr w:type="spellStart"/>
      <w:r w:rsidR="007D7676" w:rsidRPr="007D7676">
        <w:rPr>
          <w:lang w:val="lt-LT" w:eastAsia="lt-LT"/>
        </w:rPr>
        <w:t>have</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right</w:t>
      </w:r>
      <w:proofErr w:type="spellEnd"/>
      <w:r w:rsidR="007D7676" w:rsidRPr="007D7676">
        <w:rPr>
          <w:lang w:val="lt-LT" w:eastAsia="lt-LT"/>
        </w:rPr>
        <w:t xml:space="preserve"> to </w:t>
      </w:r>
      <w:proofErr w:type="spellStart"/>
      <w:r w:rsidR="007D7676" w:rsidRPr="007D7676">
        <w:rPr>
          <w:lang w:val="lt-LT" w:eastAsia="lt-LT"/>
        </w:rPr>
        <w:t>terminate</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Contract</w:t>
      </w:r>
      <w:proofErr w:type="spellEnd"/>
      <w:r w:rsidR="007D7676" w:rsidRPr="007D7676">
        <w:rPr>
          <w:lang w:val="lt-LT" w:eastAsia="lt-LT"/>
        </w:rPr>
        <w:t xml:space="preserve"> </w:t>
      </w:r>
      <w:proofErr w:type="spellStart"/>
      <w:r w:rsidR="007D7676" w:rsidRPr="007D7676">
        <w:rPr>
          <w:lang w:val="lt-LT" w:eastAsia="lt-LT"/>
        </w:rPr>
        <w:t>with</w:t>
      </w:r>
      <w:proofErr w:type="spellEnd"/>
      <w:r w:rsidR="007D7676" w:rsidRPr="007D7676">
        <w:rPr>
          <w:lang w:val="lt-LT" w:eastAsia="lt-LT"/>
        </w:rPr>
        <w:t xml:space="preserve"> </w:t>
      </w:r>
      <w:proofErr w:type="spellStart"/>
      <w:r w:rsidR="007D7676" w:rsidRPr="007D7676">
        <w:rPr>
          <w:lang w:val="lt-LT" w:eastAsia="lt-LT"/>
        </w:rPr>
        <w:t>immediate</w:t>
      </w:r>
      <w:proofErr w:type="spellEnd"/>
      <w:r w:rsidR="007D7676" w:rsidRPr="007D7676">
        <w:rPr>
          <w:lang w:val="lt-LT" w:eastAsia="lt-LT"/>
        </w:rPr>
        <w:t xml:space="preserve"> </w:t>
      </w:r>
      <w:proofErr w:type="spellStart"/>
      <w:r w:rsidR="007D7676" w:rsidRPr="007D7676">
        <w:rPr>
          <w:lang w:val="lt-LT" w:eastAsia="lt-LT"/>
        </w:rPr>
        <w:t>effect</w:t>
      </w:r>
      <w:proofErr w:type="spellEnd"/>
      <w:r w:rsidR="007D7676" w:rsidRPr="007D7676">
        <w:rPr>
          <w:lang w:val="lt-LT" w:eastAsia="lt-LT"/>
        </w:rPr>
        <w:t xml:space="preserve"> </w:t>
      </w:r>
      <w:proofErr w:type="spellStart"/>
      <w:r w:rsidR="007D7676" w:rsidRPr="007D7676">
        <w:rPr>
          <w:lang w:val="lt-LT" w:eastAsia="lt-LT"/>
        </w:rPr>
        <w:t>and</w:t>
      </w:r>
      <w:proofErr w:type="spellEnd"/>
      <w:r w:rsidR="007D7676" w:rsidRPr="007D7676">
        <w:rPr>
          <w:lang w:val="lt-LT" w:eastAsia="lt-LT"/>
        </w:rPr>
        <w:t xml:space="preserve">, </w:t>
      </w:r>
      <w:proofErr w:type="spellStart"/>
      <w:r w:rsidR="007D7676" w:rsidRPr="007D7676">
        <w:rPr>
          <w:lang w:val="lt-LT" w:eastAsia="lt-LT"/>
        </w:rPr>
        <w:t>in</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cases</w:t>
      </w:r>
      <w:proofErr w:type="spellEnd"/>
      <w:r w:rsidR="007D7676" w:rsidRPr="007D7676">
        <w:rPr>
          <w:lang w:val="lt-LT" w:eastAsia="lt-LT"/>
        </w:rPr>
        <w:t xml:space="preserve"> </w:t>
      </w:r>
      <w:proofErr w:type="spellStart"/>
      <w:r w:rsidR="007D7676" w:rsidRPr="007D7676">
        <w:rPr>
          <w:lang w:val="lt-LT" w:eastAsia="lt-LT"/>
        </w:rPr>
        <w:t>specified</w:t>
      </w:r>
      <w:proofErr w:type="spellEnd"/>
      <w:r w:rsidR="007D7676" w:rsidRPr="007D7676">
        <w:rPr>
          <w:lang w:val="lt-LT" w:eastAsia="lt-LT"/>
        </w:rPr>
        <w:t xml:space="preserve"> </w:t>
      </w:r>
      <w:proofErr w:type="spellStart"/>
      <w:r w:rsidR="007D7676" w:rsidRPr="007D7676">
        <w:rPr>
          <w:lang w:val="lt-LT" w:eastAsia="lt-LT"/>
        </w:rPr>
        <w:t>in</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Contract</w:t>
      </w:r>
      <w:proofErr w:type="spellEnd"/>
      <w:r w:rsidR="007D7676" w:rsidRPr="007D7676">
        <w:rPr>
          <w:lang w:val="lt-LT" w:eastAsia="lt-LT"/>
        </w:rPr>
        <w:t xml:space="preserve">, </w:t>
      </w:r>
      <w:proofErr w:type="spellStart"/>
      <w:r w:rsidR="007D7676" w:rsidRPr="007D7676">
        <w:rPr>
          <w:lang w:val="lt-LT" w:eastAsia="lt-LT"/>
        </w:rPr>
        <w:t>impose</w:t>
      </w:r>
      <w:proofErr w:type="spellEnd"/>
      <w:r w:rsidR="007D7676" w:rsidRPr="007D7676">
        <w:rPr>
          <w:lang w:val="lt-LT" w:eastAsia="lt-LT"/>
        </w:rPr>
        <w:t xml:space="preserve"> a </w:t>
      </w:r>
      <w:proofErr w:type="spellStart"/>
      <w:r w:rsidR="007D7676" w:rsidRPr="007D7676">
        <w:rPr>
          <w:lang w:val="lt-LT" w:eastAsia="lt-LT"/>
        </w:rPr>
        <w:t>penalty</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10%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Contract</w:t>
      </w:r>
      <w:proofErr w:type="spellEnd"/>
      <w:r w:rsidR="007D7676" w:rsidRPr="007D7676">
        <w:rPr>
          <w:lang w:val="lt-LT" w:eastAsia="lt-LT"/>
        </w:rPr>
        <w:t xml:space="preserve"> </w:t>
      </w:r>
      <w:proofErr w:type="spellStart"/>
      <w:r w:rsidR="007D7676" w:rsidRPr="007D7676">
        <w:rPr>
          <w:lang w:val="lt-LT" w:eastAsia="lt-LT"/>
        </w:rPr>
        <w:t>price</w:t>
      </w:r>
      <w:proofErr w:type="spellEnd"/>
      <w:r w:rsidR="007D7676" w:rsidRPr="007D7676">
        <w:rPr>
          <w:lang w:val="lt-LT" w:eastAsia="lt-LT"/>
        </w:rPr>
        <w:t>.</w:t>
      </w:r>
    </w:p>
    <w:p w14:paraId="402EDF2F" w14:textId="1BB82940" w:rsidR="007D7676" w:rsidRPr="007D7676" w:rsidRDefault="00CE75AA" w:rsidP="007D7676">
      <w:pPr>
        <w:jc w:val="both"/>
        <w:rPr>
          <w:lang w:val="lt-LT" w:eastAsia="lt-LT"/>
        </w:rPr>
      </w:pPr>
      <w:r>
        <w:rPr>
          <w:b/>
          <w:bCs/>
          <w:lang w:val="lt-LT" w:eastAsia="lt-LT"/>
        </w:rPr>
        <w:t>8</w:t>
      </w:r>
      <w:r w:rsidR="007D7676" w:rsidRPr="007D7676">
        <w:rPr>
          <w:b/>
          <w:bCs/>
          <w:lang w:val="lt-LT" w:eastAsia="lt-LT"/>
        </w:rPr>
        <w:t xml:space="preserve">. </w:t>
      </w:r>
      <w:proofErr w:type="spellStart"/>
      <w:r w:rsidR="007D7676" w:rsidRPr="007D7676">
        <w:rPr>
          <w:b/>
          <w:bCs/>
          <w:lang w:val="lt-LT" w:eastAsia="lt-LT"/>
        </w:rPr>
        <w:t>Amendment</w:t>
      </w:r>
      <w:proofErr w:type="spellEnd"/>
      <w:r w:rsidR="007D7676" w:rsidRPr="007D7676">
        <w:rPr>
          <w:b/>
          <w:bCs/>
          <w:lang w:val="lt-LT" w:eastAsia="lt-LT"/>
        </w:rPr>
        <w:t xml:space="preserve"> </w:t>
      </w:r>
      <w:proofErr w:type="spellStart"/>
      <w:r w:rsidR="007D7676" w:rsidRPr="007D7676">
        <w:rPr>
          <w:b/>
          <w:bCs/>
          <w:lang w:val="lt-LT" w:eastAsia="lt-LT"/>
        </w:rPr>
        <w:t>and</w:t>
      </w:r>
      <w:proofErr w:type="spellEnd"/>
      <w:r w:rsidR="007D7676" w:rsidRPr="007D7676">
        <w:rPr>
          <w:b/>
          <w:bCs/>
          <w:lang w:val="lt-LT" w:eastAsia="lt-LT"/>
        </w:rPr>
        <w:t xml:space="preserve"> </w:t>
      </w:r>
      <w:proofErr w:type="spellStart"/>
      <w:r w:rsidR="007D7676" w:rsidRPr="007D7676">
        <w:rPr>
          <w:b/>
          <w:bCs/>
          <w:lang w:val="lt-LT" w:eastAsia="lt-LT"/>
        </w:rPr>
        <w:t>termination</w:t>
      </w:r>
      <w:proofErr w:type="spellEnd"/>
      <w:r w:rsidR="007D7676" w:rsidRPr="007D7676">
        <w:rPr>
          <w:b/>
          <w:bCs/>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Contract</w:t>
      </w:r>
      <w:proofErr w:type="spellEnd"/>
      <w:r w:rsidR="007D7676" w:rsidRPr="007D7676">
        <w:rPr>
          <w:lang w:val="lt-LT" w:eastAsia="lt-LT"/>
        </w:rPr>
        <w:t xml:space="preserve"> </w:t>
      </w:r>
      <w:proofErr w:type="spellStart"/>
      <w:r w:rsidR="007D7676" w:rsidRPr="007D7676">
        <w:rPr>
          <w:lang w:val="lt-LT" w:eastAsia="lt-LT"/>
        </w:rPr>
        <w:t>may</w:t>
      </w:r>
      <w:proofErr w:type="spellEnd"/>
      <w:r w:rsidR="007D7676" w:rsidRPr="007D7676">
        <w:rPr>
          <w:lang w:val="lt-LT" w:eastAsia="lt-LT"/>
        </w:rPr>
        <w:t xml:space="preserve"> be </w:t>
      </w:r>
      <w:proofErr w:type="spellStart"/>
      <w:r w:rsidR="007D7676" w:rsidRPr="007D7676">
        <w:rPr>
          <w:lang w:val="lt-LT" w:eastAsia="lt-LT"/>
        </w:rPr>
        <w:t>amended</w:t>
      </w:r>
      <w:proofErr w:type="spellEnd"/>
      <w:r w:rsidR="007D7676" w:rsidRPr="007D7676">
        <w:rPr>
          <w:lang w:val="lt-LT" w:eastAsia="lt-LT"/>
        </w:rPr>
        <w:t xml:space="preserve"> </w:t>
      </w:r>
      <w:proofErr w:type="spellStart"/>
      <w:r w:rsidR="007D7676" w:rsidRPr="007D7676">
        <w:rPr>
          <w:lang w:val="lt-LT" w:eastAsia="lt-LT"/>
        </w:rPr>
        <w:t>only</w:t>
      </w:r>
      <w:proofErr w:type="spellEnd"/>
      <w:r w:rsidR="007D7676" w:rsidRPr="007D7676">
        <w:rPr>
          <w:lang w:val="lt-LT" w:eastAsia="lt-LT"/>
        </w:rPr>
        <w:t xml:space="preserve"> </w:t>
      </w:r>
      <w:proofErr w:type="spellStart"/>
      <w:r w:rsidR="007D7676" w:rsidRPr="007D7676">
        <w:rPr>
          <w:lang w:val="lt-LT" w:eastAsia="lt-LT"/>
        </w:rPr>
        <w:t>by</w:t>
      </w:r>
      <w:proofErr w:type="spellEnd"/>
      <w:r w:rsidR="007D7676" w:rsidRPr="007D7676">
        <w:rPr>
          <w:lang w:val="lt-LT" w:eastAsia="lt-LT"/>
        </w:rPr>
        <w:t xml:space="preserve"> </w:t>
      </w:r>
      <w:proofErr w:type="spellStart"/>
      <w:r w:rsidR="007D7676" w:rsidRPr="007D7676">
        <w:rPr>
          <w:lang w:val="lt-LT" w:eastAsia="lt-LT"/>
        </w:rPr>
        <w:t>written</w:t>
      </w:r>
      <w:proofErr w:type="spellEnd"/>
      <w:r w:rsidR="007D7676" w:rsidRPr="007D7676">
        <w:rPr>
          <w:lang w:val="lt-LT" w:eastAsia="lt-LT"/>
        </w:rPr>
        <w:t xml:space="preserve"> </w:t>
      </w:r>
      <w:proofErr w:type="spellStart"/>
      <w:r w:rsidR="007D7676" w:rsidRPr="007D7676">
        <w:rPr>
          <w:lang w:val="lt-LT" w:eastAsia="lt-LT"/>
        </w:rPr>
        <w:t>agreement</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Parties </w:t>
      </w:r>
      <w:proofErr w:type="spellStart"/>
      <w:r w:rsidR="007D7676" w:rsidRPr="007D7676">
        <w:rPr>
          <w:lang w:val="lt-LT" w:eastAsia="lt-LT"/>
        </w:rPr>
        <w:t>and</w:t>
      </w:r>
      <w:proofErr w:type="spellEnd"/>
      <w:r w:rsidR="007D7676" w:rsidRPr="007D7676">
        <w:rPr>
          <w:lang w:val="lt-LT" w:eastAsia="lt-LT"/>
        </w:rPr>
        <w:t xml:space="preserve"> </w:t>
      </w:r>
      <w:proofErr w:type="spellStart"/>
      <w:r w:rsidR="007D7676" w:rsidRPr="007D7676">
        <w:rPr>
          <w:lang w:val="lt-LT" w:eastAsia="lt-LT"/>
        </w:rPr>
        <w:t>only</w:t>
      </w:r>
      <w:proofErr w:type="spellEnd"/>
      <w:r w:rsidR="007D7676" w:rsidRPr="007D7676">
        <w:rPr>
          <w:lang w:val="lt-LT" w:eastAsia="lt-LT"/>
        </w:rPr>
        <w:t xml:space="preserve"> to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extent</w:t>
      </w:r>
      <w:proofErr w:type="spellEnd"/>
      <w:r w:rsidR="007D7676" w:rsidRPr="007D7676">
        <w:rPr>
          <w:lang w:val="lt-LT" w:eastAsia="lt-LT"/>
        </w:rPr>
        <w:t xml:space="preserve"> </w:t>
      </w:r>
      <w:proofErr w:type="spellStart"/>
      <w:r w:rsidR="007D7676" w:rsidRPr="007D7676">
        <w:rPr>
          <w:lang w:val="lt-LT" w:eastAsia="lt-LT"/>
        </w:rPr>
        <w:t>permitted</w:t>
      </w:r>
      <w:proofErr w:type="spellEnd"/>
      <w:r w:rsidR="007D7676" w:rsidRPr="007D7676">
        <w:rPr>
          <w:lang w:val="lt-LT" w:eastAsia="lt-LT"/>
        </w:rPr>
        <w:t xml:space="preserve"> </w:t>
      </w:r>
      <w:proofErr w:type="spellStart"/>
      <w:r w:rsidR="007D7676" w:rsidRPr="007D7676">
        <w:rPr>
          <w:lang w:val="lt-LT" w:eastAsia="lt-LT"/>
        </w:rPr>
        <w:t>by</w:t>
      </w:r>
      <w:proofErr w:type="spellEnd"/>
      <w:r w:rsidR="007D7676" w:rsidRPr="007D7676">
        <w:rPr>
          <w:lang w:val="lt-LT" w:eastAsia="lt-LT"/>
        </w:rPr>
        <w:t xml:space="preserve"> </w:t>
      </w:r>
      <w:proofErr w:type="spellStart"/>
      <w:r w:rsidR="007D7676" w:rsidRPr="007D7676">
        <w:rPr>
          <w:lang w:val="lt-LT" w:eastAsia="lt-LT"/>
        </w:rPr>
        <w:t>applicable</w:t>
      </w:r>
      <w:proofErr w:type="spellEnd"/>
      <w:r w:rsidR="007D7676" w:rsidRPr="007D7676">
        <w:rPr>
          <w:lang w:val="lt-LT" w:eastAsia="lt-LT"/>
        </w:rPr>
        <w:t xml:space="preserve"> </w:t>
      </w:r>
      <w:proofErr w:type="spellStart"/>
      <w:r w:rsidR="007D7676" w:rsidRPr="007D7676">
        <w:rPr>
          <w:lang w:val="lt-LT" w:eastAsia="lt-LT"/>
        </w:rPr>
        <w:t>public</w:t>
      </w:r>
      <w:proofErr w:type="spellEnd"/>
      <w:r w:rsidR="007D7676" w:rsidRPr="007D7676">
        <w:rPr>
          <w:lang w:val="lt-LT" w:eastAsia="lt-LT"/>
        </w:rPr>
        <w:t xml:space="preserve"> </w:t>
      </w:r>
      <w:proofErr w:type="spellStart"/>
      <w:r w:rsidR="007D7676" w:rsidRPr="007D7676">
        <w:rPr>
          <w:lang w:val="lt-LT" w:eastAsia="lt-LT"/>
        </w:rPr>
        <w:t>procurement</w:t>
      </w:r>
      <w:proofErr w:type="spellEnd"/>
      <w:r w:rsidR="007D7676" w:rsidRPr="007D7676">
        <w:rPr>
          <w:lang w:val="lt-LT" w:eastAsia="lt-LT"/>
        </w:rPr>
        <w:t xml:space="preserve"> </w:t>
      </w:r>
      <w:proofErr w:type="spellStart"/>
      <w:r w:rsidR="007D7676" w:rsidRPr="007D7676">
        <w:rPr>
          <w:lang w:val="lt-LT" w:eastAsia="lt-LT"/>
        </w:rPr>
        <w:t>legislation</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Contract</w:t>
      </w:r>
      <w:proofErr w:type="spellEnd"/>
      <w:r w:rsidR="007D7676" w:rsidRPr="007D7676">
        <w:rPr>
          <w:lang w:val="lt-LT" w:eastAsia="lt-LT"/>
        </w:rPr>
        <w:t xml:space="preserve"> </w:t>
      </w:r>
      <w:proofErr w:type="spellStart"/>
      <w:r w:rsidR="007D7676" w:rsidRPr="007D7676">
        <w:rPr>
          <w:lang w:val="lt-LT" w:eastAsia="lt-LT"/>
        </w:rPr>
        <w:t>may</w:t>
      </w:r>
      <w:proofErr w:type="spellEnd"/>
      <w:r w:rsidR="007D7676" w:rsidRPr="007D7676">
        <w:rPr>
          <w:lang w:val="lt-LT" w:eastAsia="lt-LT"/>
        </w:rPr>
        <w:t xml:space="preserve"> be </w:t>
      </w:r>
      <w:proofErr w:type="spellStart"/>
      <w:r w:rsidR="007D7676" w:rsidRPr="007D7676">
        <w:rPr>
          <w:lang w:val="lt-LT" w:eastAsia="lt-LT"/>
        </w:rPr>
        <w:t>terminated</w:t>
      </w:r>
      <w:proofErr w:type="spellEnd"/>
      <w:r w:rsidR="007D7676" w:rsidRPr="007D7676">
        <w:rPr>
          <w:lang w:val="lt-LT" w:eastAsia="lt-LT"/>
        </w:rPr>
        <w:t xml:space="preserve"> </w:t>
      </w:r>
      <w:proofErr w:type="spellStart"/>
      <w:r w:rsidR="007D7676" w:rsidRPr="007D7676">
        <w:rPr>
          <w:lang w:val="lt-LT" w:eastAsia="lt-LT"/>
        </w:rPr>
        <w:t>on</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grounds</w:t>
      </w:r>
      <w:proofErr w:type="spellEnd"/>
      <w:r w:rsidR="007D7676" w:rsidRPr="007D7676">
        <w:rPr>
          <w:lang w:val="lt-LT" w:eastAsia="lt-LT"/>
        </w:rPr>
        <w:t xml:space="preserve"> </w:t>
      </w:r>
      <w:proofErr w:type="spellStart"/>
      <w:r w:rsidR="007D7676" w:rsidRPr="007D7676">
        <w:rPr>
          <w:lang w:val="lt-LT" w:eastAsia="lt-LT"/>
        </w:rPr>
        <w:t>specified</w:t>
      </w:r>
      <w:proofErr w:type="spellEnd"/>
      <w:r w:rsidR="007D7676" w:rsidRPr="007D7676">
        <w:rPr>
          <w:lang w:val="lt-LT" w:eastAsia="lt-LT"/>
        </w:rPr>
        <w:t xml:space="preserve"> </w:t>
      </w:r>
      <w:proofErr w:type="spellStart"/>
      <w:r w:rsidR="007D7676" w:rsidRPr="007D7676">
        <w:rPr>
          <w:lang w:val="lt-LT" w:eastAsia="lt-LT"/>
        </w:rPr>
        <w:t>therein</w:t>
      </w:r>
      <w:proofErr w:type="spellEnd"/>
      <w:r w:rsidR="007D7676" w:rsidRPr="007D7676">
        <w:rPr>
          <w:lang w:val="lt-LT" w:eastAsia="lt-LT"/>
        </w:rPr>
        <w:t xml:space="preserve">, </w:t>
      </w:r>
      <w:proofErr w:type="spellStart"/>
      <w:r w:rsidR="007D7676" w:rsidRPr="007D7676">
        <w:rPr>
          <w:lang w:val="lt-LT" w:eastAsia="lt-LT"/>
        </w:rPr>
        <w:t>including</w:t>
      </w:r>
      <w:proofErr w:type="spellEnd"/>
      <w:r w:rsidR="007D7676" w:rsidRPr="007D7676">
        <w:rPr>
          <w:lang w:val="lt-LT" w:eastAsia="lt-LT"/>
        </w:rPr>
        <w:t xml:space="preserve"> a </w:t>
      </w:r>
      <w:proofErr w:type="spellStart"/>
      <w:r w:rsidR="007D7676" w:rsidRPr="007D7676">
        <w:rPr>
          <w:lang w:val="lt-LT" w:eastAsia="lt-LT"/>
        </w:rPr>
        <w:t>material</w:t>
      </w:r>
      <w:proofErr w:type="spellEnd"/>
      <w:r w:rsidR="007D7676" w:rsidRPr="007D7676">
        <w:rPr>
          <w:lang w:val="lt-LT" w:eastAsia="lt-LT"/>
        </w:rPr>
        <w:t xml:space="preserve"> </w:t>
      </w:r>
      <w:proofErr w:type="spellStart"/>
      <w:r w:rsidR="007D7676" w:rsidRPr="007D7676">
        <w:rPr>
          <w:lang w:val="lt-LT" w:eastAsia="lt-LT"/>
        </w:rPr>
        <w:t>breach</w:t>
      </w:r>
      <w:proofErr w:type="spellEnd"/>
      <w:r w:rsidR="007D7676" w:rsidRPr="007D7676">
        <w:rPr>
          <w:lang w:val="lt-LT" w:eastAsia="lt-LT"/>
        </w:rPr>
        <w:t xml:space="preserve">, </w:t>
      </w:r>
      <w:proofErr w:type="spellStart"/>
      <w:r w:rsidR="007D7676" w:rsidRPr="007D7676">
        <w:rPr>
          <w:lang w:val="lt-LT" w:eastAsia="lt-LT"/>
        </w:rPr>
        <w:t>application</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sanctions</w:t>
      </w:r>
      <w:proofErr w:type="spellEnd"/>
      <w:r w:rsidR="007D7676" w:rsidRPr="007D7676">
        <w:rPr>
          <w:lang w:val="lt-LT" w:eastAsia="lt-LT"/>
        </w:rPr>
        <w:t xml:space="preserve">, </w:t>
      </w:r>
      <w:proofErr w:type="spellStart"/>
      <w:r w:rsidR="007D7676" w:rsidRPr="007D7676">
        <w:rPr>
          <w:lang w:val="lt-LT" w:eastAsia="lt-LT"/>
        </w:rPr>
        <w:t>withdrawal</w:t>
      </w:r>
      <w:proofErr w:type="spellEnd"/>
      <w:r w:rsidR="007D7676" w:rsidRPr="007D7676">
        <w:rPr>
          <w:lang w:val="lt-LT" w:eastAsia="lt-LT"/>
        </w:rPr>
        <w:t xml:space="preserve"> </w:t>
      </w:r>
      <w:proofErr w:type="spellStart"/>
      <w:r w:rsidR="007D7676" w:rsidRPr="007D7676">
        <w:rPr>
          <w:lang w:val="lt-LT" w:eastAsia="lt-LT"/>
        </w:rPr>
        <w:t>or</w:t>
      </w:r>
      <w:proofErr w:type="spellEnd"/>
      <w:r w:rsidR="007D7676" w:rsidRPr="007D7676">
        <w:rPr>
          <w:lang w:val="lt-LT" w:eastAsia="lt-LT"/>
        </w:rPr>
        <w:t xml:space="preserve"> </w:t>
      </w:r>
      <w:proofErr w:type="spellStart"/>
      <w:r w:rsidR="007D7676" w:rsidRPr="007D7676">
        <w:rPr>
          <w:lang w:val="lt-LT" w:eastAsia="lt-LT"/>
        </w:rPr>
        <w:t>unavailability</w:t>
      </w:r>
      <w:proofErr w:type="spellEnd"/>
      <w:r w:rsidR="007D7676" w:rsidRPr="007D7676">
        <w:rPr>
          <w:lang w:val="lt-LT" w:eastAsia="lt-LT"/>
        </w:rPr>
        <w:t xml:space="preserve"> </w:t>
      </w:r>
      <w:proofErr w:type="spellStart"/>
      <w:r w:rsidR="007D7676" w:rsidRPr="007D7676">
        <w:rPr>
          <w:lang w:val="lt-LT" w:eastAsia="lt-LT"/>
        </w:rPr>
        <w:t>of</w:t>
      </w:r>
      <w:proofErr w:type="spellEnd"/>
      <w:r w:rsidR="007D7676" w:rsidRPr="007D7676">
        <w:rPr>
          <w:lang w:val="lt-LT" w:eastAsia="lt-LT"/>
        </w:rPr>
        <w:t xml:space="preserve"> </w:t>
      </w:r>
      <w:proofErr w:type="spellStart"/>
      <w:r w:rsidR="007D7676" w:rsidRPr="007D7676">
        <w:rPr>
          <w:lang w:val="lt-LT" w:eastAsia="lt-LT"/>
        </w:rPr>
        <w:t>European</w:t>
      </w:r>
      <w:proofErr w:type="spellEnd"/>
      <w:r w:rsidR="007D7676" w:rsidRPr="007D7676">
        <w:rPr>
          <w:lang w:val="lt-LT" w:eastAsia="lt-LT"/>
        </w:rPr>
        <w:t xml:space="preserve"> </w:t>
      </w:r>
      <w:proofErr w:type="spellStart"/>
      <w:r w:rsidR="007D7676" w:rsidRPr="007D7676">
        <w:rPr>
          <w:lang w:val="lt-LT" w:eastAsia="lt-LT"/>
        </w:rPr>
        <w:t>Union</w:t>
      </w:r>
      <w:proofErr w:type="spellEnd"/>
      <w:r w:rsidR="007D7676" w:rsidRPr="007D7676">
        <w:rPr>
          <w:lang w:val="lt-LT" w:eastAsia="lt-LT"/>
        </w:rPr>
        <w:t xml:space="preserve"> </w:t>
      </w:r>
      <w:proofErr w:type="spellStart"/>
      <w:r w:rsidR="007D7676" w:rsidRPr="007D7676">
        <w:rPr>
          <w:lang w:val="lt-LT" w:eastAsia="lt-LT"/>
        </w:rPr>
        <w:t>financing</w:t>
      </w:r>
      <w:proofErr w:type="spellEnd"/>
      <w:r w:rsidR="007D7676" w:rsidRPr="007D7676">
        <w:rPr>
          <w:lang w:val="lt-LT" w:eastAsia="lt-LT"/>
        </w:rPr>
        <w:t xml:space="preserve">, </w:t>
      </w:r>
      <w:proofErr w:type="spellStart"/>
      <w:r w:rsidR="007D7676" w:rsidRPr="007D7676">
        <w:rPr>
          <w:lang w:val="lt-LT" w:eastAsia="lt-LT"/>
        </w:rPr>
        <w:t>and</w:t>
      </w:r>
      <w:proofErr w:type="spellEnd"/>
      <w:r w:rsidR="007D7676" w:rsidRPr="007D7676">
        <w:rPr>
          <w:lang w:val="lt-LT" w:eastAsia="lt-LT"/>
        </w:rPr>
        <w:t xml:space="preserve"> </w:t>
      </w:r>
      <w:proofErr w:type="spellStart"/>
      <w:r w:rsidR="007D7676" w:rsidRPr="007D7676">
        <w:rPr>
          <w:lang w:val="lt-LT" w:eastAsia="lt-LT"/>
        </w:rPr>
        <w:t>other</w:t>
      </w:r>
      <w:proofErr w:type="spellEnd"/>
      <w:r w:rsidR="007D7676" w:rsidRPr="007D7676">
        <w:rPr>
          <w:lang w:val="lt-LT" w:eastAsia="lt-LT"/>
        </w:rPr>
        <w:t xml:space="preserve"> </w:t>
      </w:r>
      <w:proofErr w:type="spellStart"/>
      <w:r w:rsidR="007D7676" w:rsidRPr="007D7676">
        <w:rPr>
          <w:lang w:val="lt-LT" w:eastAsia="lt-LT"/>
        </w:rPr>
        <w:t>grounds</w:t>
      </w:r>
      <w:proofErr w:type="spellEnd"/>
      <w:r w:rsidR="007D7676" w:rsidRPr="007D7676">
        <w:rPr>
          <w:lang w:val="lt-LT" w:eastAsia="lt-LT"/>
        </w:rPr>
        <w:t xml:space="preserve"> </w:t>
      </w:r>
      <w:proofErr w:type="spellStart"/>
      <w:r w:rsidR="007D7676" w:rsidRPr="007D7676">
        <w:rPr>
          <w:lang w:val="lt-LT" w:eastAsia="lt-LT"/>
        </w:rPr>
        <w:t>provided</w:t>
      </w:r>
      <w:proofErr w:type="spellEnd"/>
      <w:r w:rsidR="007D7676" w:rsidRPr="007D7676">
        <w:rPr>
          <w:lang w:val="lt-LT" w:eastAsia="lt-LT"/>
        </w:rPr>
        <w:t xml:space="preserve"> </w:t>
      </w:r>
      <w:proofErr w:type="spellStart"/>
      <w:r w:rsidR="007D7676" w:rsidRPr="007D7676">
        <w:rPr>
          <w:lang w:val="lt-LT" w:eastAsia="lt-LT"/>
        </w:rPr>
        <w:t>for</w:t>
      </w:r>
      <w:proofErr w:type="spellEnd"/>
      <w:r w:rsidR="007D7676" w:rsidRPr="007D7676">
        <w:rPr>
          <w:lang w:val="lt-LT" w:eastAsia="lt-LT"/>
        </w:rPr>
        <w:t xml:space="preserve"> </w:t>
      </w:r>
      <w:proofErr w:type="spellStart"/>
      <w:r w:rsidR="007D7676" w:rsidRPr="007D7676">
        <w:rPr>
          <w:lang w:val="lt-LT" w:eastAsia="lt-LT"/>
        </w:rPr>
        <w:t>in</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Contract</w:t>
      </w:r>
      <w:proofErr w:type="spellEnd"/>
      <w:r w:rsidR="007D7676" w:rsidRPr="007D7676">
        <w:rPr>
          <w:lang w:val="lt-LT" w:eastAsia="lt-LT"/>
        </w:rPr>
        <w:t xml:space="preserve">. </w:t>
      </w:r>
      <w:proofErr w:type="spellStart"/>
      <w:r w:rsidR="007D7676" w:rsidRPr="007D7676">
        <w:rPr>
          <w:lang w:val="lt-LT" w:eastAsia="lt-LT"/>
        </w:rPr>
        <w:t>Either</w:t>
      </w:r>
      <w:proofErr w:type="spellEnd"/>
      <w:r w:rsidR="007D7676" w:rsidRPr="007D7676">
        <w:rPr>
          <w:lang w:val="lt-LT" w:eastAsia="lt-LT"/>
        </w:rPr>
        <w:t xml:space="preserve"> </w:t>
      </w:r>
      <w:proofErr w:type="spellStart"/>
      <w:r w:rsidR="007D7676" w:rsidRPr="007D7676">
        <w:rPr>
          <w:lang w:val="lt-LT" w:eastAsia="lt-LT"/>
        </w:rPr>
        <w:t>Party</w:t>
      </w:r>
      <w:proofErr w:type="spellEnd"/>
      <w:r w:rsidR="007D7676" w:rsidRPr="007D7676">
        <w:rPr>
          <w:lang w:val="lt-LT" w:eastAsia="lt-LT"/>
        </w:rPr>
        <w:t xml:space="preserve"> </w:t>
      </w:r>
      <w:proofErr w:type="spellStart"/>
      <w:r w:rsidR="007D7676" w:rsidRPr="007D7676">
        <w:rPr>
          <w:lang w:val="lt-LT" w:eastAsia="lt-LT"/>
        </w:rPr>
        <w:t>may</w:t>
      </w:r>
      <w:proofErr w:type="spellEnd"/>
      <w:r w:rsidR="007D7676" w:rsidRPr="007D7676">
        <w:rPr>
          <w:lang w:val="lt-LT" w:eastAsia="lt-LT"/>
        </w:rPr>
        <w:t xml:space="preserve"> also </w:t>
      </w:r>
      <w:proofErr w:type="spellStart"/>
      <w:r w:rsidR="007D7676" w:rsidRPr="007D7676">
        <w:rPr>
          <w:lang w:val="lt-LT" w:eastAsia="lt-LT"/>
        </w:rPr>
        <w:t>terminate</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Contract</w:t>
      </w:r>
      <w:proofErr w:type="spellEnd"/>
      <w:r w:rsidR="007D7676" w:rsidRPr="007D7676">
        <w:rPr>
          <w:lang w:val="lt-LT" w:eastAsia="lt-LT"/>
        </w:rPr>
        <w:t xml:space="preserve"> </w:t>
      </w:r>
      <w:proofErr w:type="spellStart"/>
      <w:r w:rsidR="007D7676" w:rsidRPr="007D7676">
        <w:rPr>
          <w:lang w:val="lt-LT" w:eastAsia="lt-LT"/>
        </w:rPr>
        <w:t>without</w:t>
      </w:r>
      <w:proofErr w:type="spellEnd"/>
      <w:r w:rsidR="007D7676" w:rsidRPr="007D7676">
        <w:rPr>
          <w:lang w:val="lt-LT" w:eastAsia="lt-LT"/>
        </w:rPr>
        <w:t xml:space="preserve"> </w:t>
      </w:r>
      <w:proofErr w:type="spellStart"/>
      <w:r w:rsidR="007D7676" w:rsidRPr="007D7676">
        <w:rPr>
          <w:lang w:val="lt-LT" w:eastAsia="lt-LT"/>
        </w:rPr>
        <w:t>specifying</w:t>
      </w:r>
      <w:proofErr w:type="spellEnd"/>
      <w:r w:rsidR="007D7676" w:rsidRPr="007D7676">
        <w:rPr>
          <w:lang w:val="lt-LT" w:eastAsia="lt-LT"/>
        </w:rPr>
        <w:t xml:space="preserve"> a </w:t>
      </w:r>
      <w:proofErr w:type="spellStart"/>
      <w:r w:rsidR="007D7676" w:rsidRPr="007D7676">
        <w:rPr>
          <w:lang w:val="lt-LT" w:eastAsia="lt-LT"/>
        </w:rPr>
        <w:t>reason</w:t>
      </w:r>
      <w:proofErr w:type="spellEnd"/>
      <w:r w:rsidR="007D7676" w:rsidRPr="007D7676">
        <w:rPr>
          <w:lang w:val="lt-LT" w:eastAsia="lt-LT"/>
        </w:rPr>
        <w:t xml:space="preserve"> </w:t>
      </w:r>
      <w:proofErr w:type="spellStart"/>
      <w:r w:rsidR="007D7676" w:rsidRPr="007D7676">
        <w:rPr>
          <w:lang w:val="lt-LT" w:eastAsia="lt-LT"/>
        </w:rPr>
        <w:t>by</w:t>
      </w:r>
      <w:proofErr w:type="spellEnd"/>
      <w:r w:rsidR="007D7676" w:rsidRPr="007D7676">
        <w:rPr>
          <w:lang w:val="lt-LT" w:eastAsia="lt-LT"/>
        </w:rPr>
        <w:t xml:space="preserve"> </w:t>
      </w:r>
      <w:proofErr w:type="spellStart"/>
      <w:r w:rsidR="007D7676" w:rsidRPr="007D7676">
        <w:rPr>
          <w:lang w:val="lt-LT" w:eastAsia="lt-LT"/>
        </w:rPr>
        <w:t>giving</w:t>
      </w:r>
      <w:proofErr w:type="spellEnd"/>
      <w:r w:rsidR="007D7676" w:rsidRPr="007D7676">
        <w:rPr>
          <w:lang w:val="lt-LT" w:eastAsia="lt-LT"/>
        </w:rPr>
        <w:t xml:space="preserve"> </w:t>
      </w:r>
      <w:proofErr w:type="spellStart"/>
      <w:r w:rsidR="007D7676" w:rsidRPr="007D7676">
        <w:rPr>
          <w:lang w:val="lt-LT" w:eastAsia="lt-LT"/>
        </w:rPr>
        <w:t>the</w:t>
      </w:r>
      <w:proofErr w:type="spellEnd"/>
      <w:r w:rsidR="007D7676" w:rsidRPr="007D7676">
        <w:rPr>
          <w:lang w:val="lt-LT" w:eastAsia="lt-LT"/>
        </w:rPr>
        <w:t xml:space="preserve"> </w:t>
      </w:r>
      <w:proofErr w:type="spellStart"/>
      <w:r w:rsidR="007D7676" w:rsidRPr="007D7676">
        <w:rPr>
          <w:lang w:val="lt-LT" w:eastAsia="lt-LT"/>
        </w:rPr>
        <w:t>other</w:t>
      </w:r>
      <w:proofErr w:type="spellEnd"/>
      <w:r w:rsidR="007D7676" w:rsidRPr="007D7676">
        <w:rPr>
          <w:lang w:val="lt-LT" w:eastAsia="lt-LT"/>
        </w:rPr>
        <w:t xml:space="preserve"> </w:t>
      </w:r>
      <w:proofErr w:type="spellStart"/>
      <w:r w:rsidR="007D7676" w:rsidRPr="007D7676">
        <w:rPr>
          <w:lang w:val="lt-LT" w:eastAsia="lt-LT"/>
        </w:rPr>
        <w:t>Party</w:t>
      </w:r>
      <w:proofErr w:type="spellEnd"/>
      <w:r w:rsidR="007D7676" w:rsidRPr="007D7676">
        <w:rPr>
          <w:lang w:val="lt-LT" w:eastAsia="lt-LT"/>
        </w:rPr>
        <w:t xml:space="preserve"> 30 </w:t>
      </w:r>
      <w:proofErr w:type="spellStart"/>
      <w:r w:rsidR="007D7676" w:rsidRPr="007D7676">
        <w:rPr>
          <w:lang w:val="lt-LT" w:eastAsia="lt-LT"/>
        </w:rPr>
        <w:t>calendar</w:t>
      </w:r>
      <w:proofErr w:type="spellEnd"/>
      <w:r w:rsidR="007D7676" w:rsidRPr="007D7676">
        <w:rPr>
          <w:lang w:val="lt-LT" w:eastAsia="lt-LT"/>
        </w:rPr>
        <w:t xml:space="preserve"> </w:t>
      </w:r>
      <w:proofErr w:type="spellStart"/>
      <w:r w:rsidR="007D7676" w:rsidRPr="007D7676">
        <w:rPr>
          <w:lang w:val="lt-LT" w:eastAsia="lt-LT"/>
        </w:rPr>
        <w:t>days</w:t>
      </w:r>
      <w:proofErr w:type="spellEnd"/>
      <w:r w:rsidR="007D7676" w:rsidRPr="007D7676">
        <w:rPr>
          <w:lang w:val="lt-LT" w:eastAsia="lt-LT"/>
        </w:rPr>
        <w:t xml:space="preserve">’ </w:t>
      </w:r>
      <w:proofErr w:type="spellStart"/>
      <w:r w:rsidR="007D7676" w:rsidRPr="007D7676">
        <w:rPr>
          <w:lang w:val="lt-LT" w:eastAsia="lt-LT"/>
        </w:rPr>
        <w:t>prior</w:t>
      </w:r>
      <w:proofErr w:type="spellEnd"/>
      <w:r w:rsidR="007D7676" w:rsidRPr="007D7676">
        <w:rPr>
          <w:lang w:val="lt-LT" w:eastAsia="lt-LT"/>
        </w:rPr>
        <w:t xml:space="preserve"> </w:t>
      </w:r>
      <w:proofErr w:type="spellStart"/>
      <w:r w:rsidR="007D7676" w:rsidRPr="007D7676">
        <w:rPr>
          <w:lang w:val="lt-LT" w:eastAsia="lt-LT"/>
        </w:rPr>
        <w:t>written</w:t>
      </w:r>
      <w:proofErr w:type="spellEnd"/>
      <w:r w:rsidR="007D7676" w:rsidRPr="007D7676">
        <w:rPr>
          <w:lang w:val="lt-LT" w:eastAsia="lt-LT"/>
        </w:rPr>
        <w:t xml:space="preserve"> </w:t>
      </w:r>
      <w:proofErr w:type="spellStart"/>
      <w:r w:rsidR="007D7676" w:rsidRPr="007D7676">
        <w:rPr>
          <w:lang w:val="lt-LT" w:eastAsia="lt-LT"/>
        </w:rPr>
        <w:t>notice</w:t>
      </w:r>
      <w:proofErr w:type="spellEnd"/>
      <w:r w:rsidR="007D7676" w:rsidRPr="007D7676">
        <w:rPr>
          <w:lang w:val="lt-LT" w:eastAsia="lt-LT"/>
        </w:rPr>
        <w:t>.</w:t>
      </w:r>
    </w:p>
    <w:p w14:paraId="152D71EE" w14:textId="77777777" w:rsidR="008B65A1" w:rsidRDefault="008B65A1" w:rsidP="00FF7FB2">
      <w:pPr>
        <w:jc w:val="center"/>
        <w:rPr>
          <w:lang w:val="en-US" w:eastAsia="lt-LT"/>
        </w:rPr>
      </w:pPr>
    </w:p>
    <w:p w14:paraId="12537BD4" w14:textId="77777777" w:rsidR="007C4199" w:rsidRDefault="007C4199" w:rsidP="00FF7FB2">
      <w:pPr>
        <w:jc w:val="center"/>
        <w:rPr>
          <w:lang w:val="en-US" w:eastAsia="lt-LT"/>
        </w:rPr>
      </w:pPr>
    </w:p>
    <w:p w14:paraId="5FC22F50" w14:textId="77777777" w:rsidR="007C4199" w:rsidRDefault="007C4199" w:rsidP="00FF7FB2">
      <w:pPr>
        <w:jc w:val="center"/>
        <w:rPr>
          <w:lang w:val="en-US" w:eastAsia="lt-LT"/>
        </w:rPr>
      </w:pPr>
    </w:p>
    <w:p w14:paraId="428D18C9" w14:textId="77777777" w:rsidR="007C4199" w:rsidRDefault="007C4199" w:rsidP="00FF7FB2">
      <w:pPr>
        <w:jc w:val="center"/>
        <w:rPr>
          <w:lang w:val="en-US" w:eastAsia="lt-LT"/>
        </w:rPr>
      </w:pPr>
    </w:p>
    <w:p w14:paraId="2D7BA0B5" w14:textId="77777777" w:rsidR="007C4199" w:rsidRDefault="007C4199" w:rsidP="00FF7FB2">
      <w:pPr>
        <w:jc w:val="center"/>
        <w:rPr>
          <w:lang w:val="en-US" w:eastAsia="lt-LT"/>
        </w:rPr>
      </w:pPr>
    </w:p>
    <w:p w14:paraId="423754BF" w14:textId="77777777" w:rsidR="007C4199" w:rsidRDefault="007C4199" w:rsidP="00FF7FB2">
      <w:pPr>
        <w:jc w:val="center"/>
        <w:rPr>
          <w:lang w:val="en-US" w:eastAsia="lt-LT"/>
        </w:rPr>
      </w:pPr>
    </w:p>
    <w:p w14:paraId="24DF340B" w14:textId="77777777" w:rsidR="008B65A1" w:rsidRDefault="008B65A1" w:rsidP="00FF7FB2">
      <w:pPr>
        <w:jc w:val="center"/>
        <w:rPr>
          <w:lang w:val="en-US" w:eastAsia="lt-LT"/>
        </w:rPr>
      </w:pPr>
    </w:p>
    <w:p w14:paraId="1CB893E5" w14:textId="77777777" w:rsidR="008B65A1" w:rsidRDefault="008B65A1" w:rsidP="00FF7FB2">
      <w:pPr>
        <w:jc w:val="center"/>
        <w:rPr>
          <w:lang w:val="en-US" w:eastAsia="lt-LT"/>
        </w:rPr>
      </w:pPr>
    </w:p>
    <w:p w14:paraId="7522A6D5" w14:textId="77777777" w:rsidR="008B65A1" w:rsidRDefault="008B65A1" w:rsidP="00FF7FB2">
      <w:pPr>
        <w:jc w:val="center"/>
        <w:rPr>
          <w:lang w:val="en-US" w:eastAsia="lt-LT"/>
        </w:rPr>
      </w:pPr>
    </w:p>
    <w:p w14:paraId="0A7AED81" w14:textId="77777777" w:rsidR="008B65A1" w:rsidRDefault="008B65A1" w:rsidP="00FF7FB2">
      <w:pPr>
        <w:jc w:val="center"/>
        <w:rPr>
          <w:lang w:val="en-US" w:eastAsia="lt-LT"/>
        </w:rPr>
      </w:pPr>
    </w:p>
    <w:p w14:paraId="03561035" w14:textId="77777777" w:rsidR="008B65A1" w:rsidRDefault="008B65A1" w:rsidP="00FF7FB2">
      <w:pPr>
        <w:jc w:val="center"/>
        <w:rPr>
          <w:lang w:val="en-US" w:eastAsia="lt-LT"/>
        </w:rPr>
      </w:pPr>
    </w:p>
    <w:p w14:paraId="1996E4CA" w14:textId="77777777" w:rsidR="008B65A1" w:rsidRDefault="008B65A1" w:rsidP="00FF7FB2">
      <w:pPr>
        <w:jc w:val="center"/>
        <w:rPr>
          <w:lang w:val="en-US" w:eastAsia="lt-LT"/>
        </w:rPr>
      </w:pPr>
    </w:p>
    <w:p w14:paraId="77F05CDA" w14:textId="77777777" w:rsidR="008B65A1" w:rsidRDefault="008B65A1" w:rsidP="00FF7FB2">
      <w:pPr>
        <w:jc w:val="center"/>
        <w:rPr>
          <w:lang w:val="en-US" w:eastAsia="lt-LT"/>
        </w:rPr>
      </w:pPr>
    </w:p>
    <w:p w14:paraId="50137057" w14:textId="77777777" w:rsidR="006A4E9A" w:rsidRDefault="006A4E9A" w:rsidP="00FF7FB2">
      <w:pPr>
        <w:jc w:val="center"/>
        <w:rPr>
          <w:lang w:val="en-US" w:eastAsia="lt-LT"/>
        </w:rPr>
      </w:pPr>
    </w:p>
    <w:p w14:paraId="12A63F8C" w14:textId="77777777" w:rsidR="006A4E9A" w:rsidRDefault="006A4E9A" w:rsidP="00FF7FB2">
      <w:pPr>
        <w:jc w:val="center"/>
        <w:rPr>
          <w:lang w:val="en-US" w:eastAsia="lt-LT"/>
        </w:rPr>
      </w:pPr>
    </w:p>
    <w:p w14:paraId="5B05E174" w14:textId="77777777" w:rsidR="006A4E9A" w:rsidRDefault="006A4E9A" w:rsidP="00FF7FB2">
      <w:pPr>
        <w:jc w:val="center"/>
        <w:rPr>
          <w:lang w:val="en-US" w:eastAsia="lt-LT"/>
        </w:rPr>
      </w:pPr>
    </w:p>
    <w:p w14:paraId="0696CBC6" w14:textId="77777777" w:rsidR="008B65A1" w:rsidRDefault="008B65A1" w:rsidP="00FF7FB2">
      <w:pPr>
        <w:jc w:val="center"/>
        <w:rPr>
          <w:lang w:val="en-US" w:eastAsia="lt-LT"/>
        </w:rPr>
      </w:pPr>
    </w:p>
    <w:p w14:paraId="7BD8C304" w14:textId="77777777" w:rsidR="008B65A1" w:rsidRPr="00017088" w:rsidRDefault="008B65A1" w:rsidP="00FF7FB2">
      <w:pPr>
        <w:jc w:val="center"/>
        <w:rPr>
          <w:lang w:val="en-US" w:eastAsia="lt-LT"/>
        </w:rPr>
      </w:pPr>
    </w:p>
    <w:p w14:paraId="435A3F9B" w14:textId="59A96D24" w:rsidR="00304764" w:rsidRPr="00406C39" w:rsidRDefault="00304764" w:rsidP="00304764">
      <w:pPr>
        <w:tabs>
          <w:tab w:val="left" w:pos="5954"/>
        </w:tabs>
        <w:ind w:right="57"/>
        <w:jc w:val="right"/>
      </w:pPr>
      <w:r>
        <w:t>Annex No. 4</w:t>
      </w:r>
    </w:p>
    <w:p w14:paraId="537ED5C1" w14:textId="77777777" w:rsidR="00304764" w:rsidRPr="00406C39" w:rsidRDefault="00304764" w:rsidP="00304764">
      <w:pPr>
        <w:tabs>
          <w:tab w:val="left" w:pos="5954"/>
        </w:tabs>
        <w:ind w:right="57"/>
        <w:jc w:val="right"/>
      </w:pPr>
    </w:p>
    <w:p w14:paraId="1F5C4C07" w14:textId="01108F0A" w:rsidR="00304764" w:rsidRPr="00F35EFB" w:rsidRDefault="00304764" w:rsidP="00F35EFB">
      <w:pPr>
        <w:jc w:val="center"/>
        <w:sectPr w:rsidR="00304764" w:rsidRPr="00F35EFB" w:rsidSect="00554705">
          <w:pgSz w:w="11906" w:h="16838" w:code="9"/>
          <w:pgMar w:top="1259" w:right="686" w:bottom="1242" w:left="1701" w:header="720" w:footer="720" w:gutter="0"/>
          <w:cols w:space="720"/>
          <w:docGrid w:linePitch="360"/>
        </w:sectPr>
      </w:pPr>
      <w:r>
        <w:rPr>
          <w:rStyle w:val="tlid-translation"/>
        </w:rPr>
        <w:t>[Description is available in a separate document]</w:t>
      </w:r>
    </w:p>
    <w:p w14:paraId="401EB07B" w14:textId="302498EB" w:rsidR="00CE742C" w:rsidRPr="00406C39" w:rsidRDefault="008A54B7" w:rsidP="00CE742C">
      <w:pPr>
        <w:tabs>
          <w:tab w:val="left" w:pos="5954"/>
        </w:tabs>
        <w:ind w:right="57"/>
        <w:jc w:val="right"/>
      </w:pPr>
      <w:r>
        <w:t>Annex No. 5</w:t>
      </w:r>
    </w:p>
    <w:p w14:paraId="684AB477" w14:textId="7A783893" w:rsidR="00111CC6" w:rsidRPr="00406C39" w:rsidRDefault="000A3D0E" w:rsidP="00111CC6">
      <w:pPr>
        <w:tabs>
          <w:tab w:val="left" w:pos="5954"/>
        </w:tabs>
        <w:ind w:right="57"/>
        <w:jc w:val="center"/>
        <w:rPr>
          <w:b/>
        </w:rPr>
      </w:pPr>
      <w:r>
        <w:rPr>
          <w:b/>
        </w:rPr>
        <w:t>DECLARATION ON GROUNDS FOR EXCLUSION</w:t>
      </w:r>
    </w:p>
    <w:p w14:paraId="5E1CC0E0" w14:textId="77777777" w:rsidR="00764D15" w:rsidRPr="00406C39" w:rsidRDefault="00764D15" w:rsidP="00111CC6">
      <w:pPr>
        <w:tabs>
          <w:tab w:val="left" w:pos="5954"/>
        </w:tabs>
        <w:ind w:right="57"/>
        <w:jc w:val="center"/>
        <w:rPr>
          <w:b/>
          <w:lang w:val="lt-LT" w:bidi="lt-LT"/>
        </w:rPr>
      </w:pPr>
    </w:p>
    <w:p w14:paraId="358AD30B" w14:textId="15830867" w:rsidR="00B81ADB" w:rsidRPr="00406C39" w:rsidRDefault="00B81ADB" w:rsidP="002A19E1">
      <w:pPr>
        <w:tabs>
          <w:tab w:val="left" w:pos="5954"/>
        </w:tabs>
        <w:ind w:right="57"/>
        <w:jc w:val="both"/>
        <w:rPr>
          <w:b/>
          <w:u w:val="single"/>
        </w:rPr>
      </w:pPr>
      <w:r>
        <w:rPr>
          <w:b/>
        </w:rPr>
        <w:t>I confirm that the entity I represent, _______________, does not have any of the grounds for exclusion specified in the Law on Public Procurement of the Republic of Lithuania (LPP):</w:t>
      </w:r>
    </w:p>
    <w:p w14:paraId="1DE09E96" w14:textId="42C0468F" w:rsidR="00764D15" w:rsidRPr="00406C39" w:rsidRDefault="00764D15" w:rsidP="00B81ADB">
      <w:pPr>
        <w:tabs>
          <w:tab w:val="left" w:pos="5954"/>
        </w:tabs>
        <w:ind w:right="57"/>
        <w:rPr>
          <w:i/>
        </w:rPr>
      </w:pPr>
      <w:r>
        <w:rPr>
          <w:i/>
        </w:rPr>
        <w:t xml:space="preserve">                                                        </w:t>
      </w:r>
      <w:bookmarkStart w:id="4" w:name="_Hlk207020309"/>
      <w:r>
        <w:rPr>
          <w:i/>
        </w:rPr>
        <w:t>/</w:t>
      </w:r>
      <w:proofErr w:type="gramStart"/>
      <w:r>
        <w:rPr>
          <w:i/>
        </w:rPr>
        <w:t>enter</w:t>
      </w:r>
      <w:proofErr w:type="gramEnd"/>
      <w:r>
        <w:rPr>
          <w:i/>
        </w:rPr>
        <w:t xml:space="preserve"> the name of the entity/</w:t>
      </w:r>
    </w:p>
    <w:tbl>
      <w:tblPr>
        <w:tblW w:w="10496" w:type="dxa"/>
        <w:tblInd w:w="-431" w:type="dxa"/>
        <w:tblLayout w:type="fixed"/>
        <w:tblCellMar>
          <w:left w:w="10" w:type="dxa"/>
          <w:right w:w="10" w:type="dxa"/>
        </w:tblCellMar>
        <w:tblLook w:val="04A0" w:firstRow="1" w:lastRow="0" w:firstColumn="1" w:lastColumn="0" w:noHBand="0" w:noVBand="1"/>
      </w:tblPr>
      <w:tblGrid>
        <w:gridCol w:w="430"/>
        <w:gridCol w:w="279"/>
        <w:gridCol w:w="2398"/>
        <w:gridCol w:w="828"/>
        <w:gridCol w:w="17"/>
        <w:gridCol w:w="1090"/>
        <w:gridCol w:w="3071"/>
        <w:gridCol w:w="658"/>
        <w:gridCol w:w="15"/>
        <w:gridCol w:w="1274"/>
        <w:gridCol w:w="436"/>
      </w:tblGrid>
      <w:tr w:rsidR="003F3C2F" w:rsidRPr="00406C39" w14:paraId="57C191FB" w14:textId="77777777" w:rsidTr="00CD38E5">
        <w:trPr>
          <w:gridAfter w:val="1"/>
          <w:wAfter w:w="436" w:type="dxa"/>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bookmarkEnd w:id="4"/>
          <w:p w14:paraId="485D7436" w14:textId="77777777" w:rsidR="003F3C2F" w:rsidRPr="00406C39" w:rsidRDefault="003F3C2F" w:rsidP="00C72AF1">
            <w:pPr>
              <w:ind w:left="32"/>
              <w:jc w:val="center"/>
              <w:rPr>
                <w:rFonts w:eastAsia="Yu Mincho"/>
                <w:b/>
                <w:bCs/>
                <w:sz w:val="22"/>
                <w:szCs w:val="22"/>
              </w:rPr>
            </w:pPr>
            <w:r>
              <w:rPr>
                <w:b/>
                <w:sz w:val="22"/>
              </w:rPr>
              <w:t xml:space="preserve">Row </w:t>
            </w:r>
            <w:r>
              <w:rPr>
                <w:b/>
                <w:bCs/>
                <w:sz w:val="22"/>
              </w:rPr>
              <w:t>No.</w:t>
            </w: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02035" w14:textId="77777777" w:rsidR="003F3C2F" w:rsidRPr="00406C39" w:rsidRDefault="003F3C2F" w:rsidP="00C72AF1">
            <w:pPr>
              <w:jc w:val="center"/>
              <w:rPr>
                <w:rFonts w:eastAsia="Yu Mincho"/>
                <w:bCs/>
                <w:sz w:val="22"/>
                <w:szCs w:val="22"/>
              </w:rPr>
            </w:pPr>
            <w:r>
              <w:rPr>
                <w:b/>
                <w:sz w:val="22"/>
              </w:rPr>
              <w:t>Grounds for exclusion of a Supplier</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078A7" w14:textId="246518E9" w:rsidR="003F3C2F" w:rsidRPr="00406C39" w:rsidRDefault="003F3C2F" w:rsidP="00C72AF1">
            <w:pPr>
              <w:jc w:val="center"/>
              <w:rPr>
                <w:rFonts w:eastAsia="Yu Mincho"/>
                <w:b/>
                <w:bCs/>
                <w:sz w:val="22"/>
                <w:szCs w:val="22"/>
              </w:rPr>
            </w:pPr>
            <w:r>
              <w:rPr>
                <w:b/>
                <w:sz w:val="22"/>
              </w:rPr>
              <w:t>Article, paragraph of the LPP</w:t>
            </w:r>
          </w:p>
        </w:tc>
      </w:tr>
      <w:tr w:rsidR="003F3C2F" w:rsidRPr="00406C39" w14:paraId="67E2AE79" w14:textId="77777777" w:rsidTr="00CD38E5">
        <w:trPr>
          <w:gridAfter w:val="1"/>
          <w:wAfter w:w="436" w:type="dxa"/>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114F8" w14:textId="77777777" w:rsidR="003F3C2F" w:rsidRPr="00406C39" w:rsidRDefault="003F3C2F" w:rsidP="005D3401">
            <w:pPr>
              <w:numPr>
                <w:ilvl w:val="0"/>
                <w:numId w:val="17"/>
              </w:numPr>
              <w:spacing w:after="160" w:line="276" w:lineRule="auto"/>
              <w:rPr>
                <w:rFonts w:eastAsia="Yu Mincho"/>
                <w:b/>
                <w:bCs/>
                <w:sz w:val="22"/>
                <w:szCs w:val="22"/>
                <w:lang w:eastAsia="lt-LT"/>
              </w:rPr>
            </w:pP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E5890" w14:textId="77777777" w:rsidR="003F3C2F" w:rsidRPr="00406C39" w:rsidRDefault="003F3C2F" w:rsidP="00C72AF1">
            <w:pPr>
              <w:jc w:val="both"/>
              <w:rPr>
                <w:rFonts w:eastAsia="Yu Mincho"/>
                <w:sz w:val="22"/>
                <w:szCs w:val="22"/>
              </w:rPr>
            </w:pPr>
            <w:r>
              <w:rPr>
                <w:sz w:val="22"/>
              </w:rPr>
              <w:t>Supplier or its authorised representative referred to in Article 46(2)(2) of the Law on Public Procurement was declared guilty of the following offense:</w:t>
            </w:r>
          </w:p>
          <w:p w14:paraId="48C890DC" w14:textId="77777777" w:rsidR="003F3C2F" w:rsidRPr="00406C39" w:rsidRDefault="003F3C2F" w:rsidP="00C72AF1">
            <w:pPr>
              <w:jc w:val="both"/>
              <w:rPr>
                <w:rFonts w:eastAsia="Yu Mincho"/>
                <w:b/>
                <w:bCs/>
                <w:sz w:val="22"/>
                <w:szCs w:val="22"/>
              </w:rPr>
            </w:pPr>
            <w:r>
              <w:rPr>
                <w:sz w:val="22"/>
              </w:rPr>
              <w:t>1) participation in a criminal organisation, formation or being in charge thereof;</w:t>
            </w:r>
          </w:p>
          <w:p w14:paraId="516A2E33" w14:textId="77777777" w:rsidR="003F3C2F" w:rsidRPr="00406C39" w:rsidRDefault="003F3C2F" w:rsidP="00C72AF1">
            <w:pPr>
              <w:jc w:val="both"/>
              <w:rPr>
                <w:rFonts w:eastAsia="Yu Mincho"/>
                <w:b/>
                <w:bCs/>
                <w:sz w:val="22"/>
                <w:szCs w:val="22"/>
              </w:rPr>
            </w:pPr>
            <w:r>
              <w:rPr>
                <w:sz w:val="22"/>
              </w:rPr>
              <w:t>2) bribery, trading in influence and fraud;</w:t>
            </w:r>
          </w:p>
          <w:p w14:paraId="717B320A" w14:textId="77777777" w:rsidR="003F3C2F" w:rsidRPr="00406C39" w:rsidRDefault="003F3C2F" w:rsidP="00C72AF1">
            <w:pPr>
              <w:spacing w:after="160" w:line="276" w:lineRule="auto"/>
              <w:jc w:val="both"/>
              <w:rPr>
                <w:rFonts w:eastAsia="Yu Mincho"/>
                <w:bCs/>
                <w:sz w:val="22"/>
                <w:szCs w:val="22"/>
              </w:rPr>
            </w:pPr>
            <w:r>
              <w:rPr>
                <w:sz w:val="22"/>
              </w:rPr>
              <w:t>3) fraud, asset stripping, asset wasting, misleading information about the activities conducted by the legal entity, usage of a credit, loan or target support not according to the purpose or not within the established procedure, credit fraud, submission of incorrect data about income, profit or assets, failure to submit a declaration, report or other document, fraudulent accounting or abuse where previously mentioned acts are endeavoured to the financial interests of the European Union as defined in Article 1 of the Convention on the Protection of the European Communities’ Financial Interests;</w:t>
            </w:r>
          </w:p>
          <w:p w14:paraId="1E3BAFD5" w14:textId="77777777" w:rsidR="003F3C2F" w:rsidRPr="00406C39" w:rsidRDefault="003F3C2F" w:rsidP="00C72AF1">
            <w:pPr>
              <w:jc w:val="both"/>
              <w:rPr>
                <w:rFonts w:eastAsia="Yu Mincho"/>
                <w:b/>
                <w:bCs/>
                <w:sz w:val="22"/>
                <w:szCs w:val="22"/>
              </w:rPr>
            </w:pPr>
            <w:r>
              <w:rPr>
                <w:sz w:val="22"/>
              </w:rPr>
              <w:t>4) criminal bankruptcy;</w:t>
            </w:r>
          </w:p>
          <w:p w14:paraId="72D53E24" w14:textId="77777777" w:rsidR="003F3C2F" w:rsidRPr="00406C39" w:rsidRDefault="003F3C2F" w:rsidP="00C72AF1">
            <w:pPr>
              <w:jc w:val="both"/>
              <w:rPr>
                <w:rFonts w:eastAsia="Yu Mincho"/>
                <w:b/>
                <w:bCs/>
                <w:sz w:val="22"/>
                <w:szCs w:val="22"/>
              </w:rPr>
            </w:pPr>
            <w:r>
              <w:rPr>
                <w:sz w:val="22"/>
              </w:rPr>
              <w:t>5) terrorist or terrorist-related crime;</w:t>
            </w:r>
          </w:p>
          <w:p w14:paraId="79BDDB05" w14:textId="77777777" w:rsidR="003F3C2F" w:rsidRPr="00406C39" w:rsidRDefault="003F3C2F" w:rsidP="00C72AF1">
            <w:pPr>
              <w:jc w:val="both"/>
              <w:rPr>
                <w:rFonts w:eastAsia="Yu Mincho"/>
                <w:b/>
                <w:bCs/>
                <w:sz w:val="22"/>
                <w:szCs w:val="22"/>
              </w:rPr>
            </w:pPr>
            <w:r>
              <w:rPr>
                <w:sz w:val="22"/>
              </w:rPr>
              <w:t>6) legalisation of property obtained by criminal means;</w:t>
            </w:r>
          </w:p>
          <w:p w14:paraId="0388370C" w14:textId="77777777" w:rsidR="003F3C2F" w:rsidRPr="00406C39" w:rsidRDefault="003F3C2F" w:rsidP="00C72AF1">
            <w:pPr>
              <w:jc w:val="both"/>
              <w:rPr>
                <w:rFonts w:eastAsia="Yu Mincho"/>
                <w:b/>
                <w:bCs/>
                <w:sz w:val="22"/>
                <w:szCs w:val="22"/>
              </w:rPr>
            </w:pPr>
            <w:r>
              <w:rPr>
                <w:sz w:val="22"/>
              </w:rPr>
              <w:t>7) human trafficking, purchasing or selling a child;</w:t>
            </w:r>
          </w:p>
          <w:p w14:paraId="1BB46DF3" w14:textId="77777777" w:rsidR="003F3C2F" w:rsidRPr="00406C39" w:rsidRDefault="003F3C2F" w:rsidP="00C72AF1">
            <w:pPr>
              <w:jc w:val="both"/>
              <w:rPr>
                <w:rFonts w:eastAsia="Yu Mincho"/>
                <w:bCs/>
                <w:sz w:val="22"/>
                <w:szCs w:val="22"/>
              </w:rPr>
            </w:pPr>
            <w:r>
              <w:rPr>
                <w:sz w:val="22"/>
              </w:rPr>
              <w:t>8) criminal acts performed on the territory of another country as stipulated in Article 57(1) of the Directive 2014/24/EU and legislation of other countries implementing European Union legislation.</w:t>
            </w:r>
          </w:p>
          <w:p w14:paraId="73EACBA8" w14:textId="77777777" w:rsidR="003F3C2F" w:rsidRPr="00406C39" w:rsidRDefault="003F3C2F" w:rsidP="00C72AF1">
            <w:pPr>
              <w:jc w:val="both"/>
              <w:rPr>
                <w:rFonts w:eastAsia="Yu Mincho"/>
                <w:b/>
                <w:bCs/>
                <w:sz w:val="22"/>
                <w:szCs w:val="22"/>
              </w:rPr>
            </w:pPr>
          </w:p>
          <w:p w14:paraId="1193D7B5" w14:textId="77777777" w:rsidR="003F3C2F" w:rsidRPr="00406C39" w:rsidRDefault="003F3C2F" w:rsidP="00C72AF1">
            <w:pPr>
              <w:jc w:val="both"/>
              <w:rPr>
                <w:rFonts w:eastAsia="Yu Mincho"/>
                <w:b/>
                <w:bCs/>
                <w:sz w:val="22"/>
                <w:szCs w:val="22"/>
              </w:rPr>
            </w:pPr>
            <w:r>
              <w:rPr>
                <w:sz w:val="22"/>
              </w:rPr>
              <w:t>It is deemed that the Supplier or its authorised representative was declared guilty of the offense referred to herein when:</w:t>
            </w:r>
          </w:p>
          <w:p w14:paraId="6FC6EEFA" w14:textId="5CF92B4B" w:rsidR="003F3C2F" w:rsidRPr="00406C39" w:rsidRDefault="003F3C2F" w:rsidP="00C72AF1">
            <w:pPr>
              <w:jc w:val="both"/>
              <w:rPr>
                <w:rFonts w:eastAsia="Yu Mincho"/>
                <w:b/>
                <w:bCs/>
                <w:sz w:val="22"/>
                <w:szCs w:val="22"/>
              </w:rPr>
            </w:pPr>
            <w:r>
              <w:rPr>
                <w:sz w:val="22"/>
              </w:rPr>
              <w:t xml:space="preserve">1) supplier has an unspent or unexpunged conviction or a judgement of conviction was passed and became effective against the </w:t>
            </w:r>
            <w:r w:rsidR="00E94FA9">
              <w:rPr>
                <w:sz w:val="22"/>
              </w:rPr>
              <w:t>supplier</w:t>
            </w:r>
            <w:r>
              <w:rPr>
                <w:sz w:val="22"/>
              </w:rPr>
              <w:t xml:space="preserve"> (legal person) within the past five years;</w:t>
            </w:r>
          </w:p>
          <w:p w14:paraId="3DCADDD0" w14:textId="77777777" w:rsidR="003F3C2F" w:rsidRPr="00406C39" w:rsidRDefault="003F3C2F" w:rsidP="00C72AF1">
            <w:pPr>
              <w:jc w:val="both"/>
              <w:rPr>
                <w:rFonts w:eastAsia="Yu Mincho"/>
                <w:sz w:val="22"/>
                <w:szCs w:val="22"/>
              </w:rPr>
            </w:pPr>
            <w:r>
              <w:rPr>
                <w:sz w:val="22"/>
              </w:rPr>
              <w:t>2) the head or person(s) authorized to draw up and sign the financial accounting documents of the supplier, which is a legal entity, other organisation, or its structural unit, has been convicted of a criminal offense in the last 5 years and this person has an unexpunged or unrevoked criminal record;</w:t>
            </w:r>
          </w:p>
          <w:p w14:paraId="2ECA1CC8" w14:textId="435E5113" w:rsidR="003F3C2F" w:rsidRPr="00406C39" w:rsidRDefault="003F3C2F" w:rsidP="00C72AF1">
            <w:pPr>
              <w:jc w:val="both"/>
              <w:rPr>
                <w:rFonts w:eastAsia="Yu Mincho"/>
                <w:sz w:val="22"/>
                <w:szCs w:val="22"/>
              </w:rPr>
            </w:pPr>
            <w:r>
              <w:rPr>
                <w:sz w:val="22"/>
              </w:rPr>
              <w:t>3) a conviction was passed and became effective against the supplier that is a legal entity, other organisation or its division within the last 5 years, or in case of Article 46(3) of the Law on Public Procurement – a supplier was subject to a final administrative decision, in case such a decision has been made in accordance with the legislation valid in the country of origin of the supplier;</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EF38F" w14:textId="77777777" w:rsidR="003F3C2F" w:rsidRPr="00406C39" w:rsidRDefault="003F3C2F" w:rsidP="00C72AF1">
            <w:pPr>
              <w:jc w:val="both"/>
              <w:rPr>
                <w:rFonts w:eastAsia="Yu Mincho"/>
                <w:b/>
                <w:bCs/>
                <w:sz w:val="22"/>
                <w:szCs w:val="22"/>
              </w:rPr>
            </w:pPr>
            <w:r>
              <w:rPr>
                <w:b/>
                <w:sz w:val="22"/>
              </w:rPr>
              <w:t>Article 46(1) of the Law on Public Procurement</w:t>
            </w:r>
          </w:p>
          <w:p w14:paraId="2A9272B1" w14:textId="77777777" w:rsidR="003F3C2F" w:rsidRPr="00406C39" w:rsidRDefault="003F3C2F" w:rsidP="00C72AF1">
            <w:pPr>
              <w:jc w:val="both"/>
              <w:rPr>
                <w:rFonts w:eastAsia="Yu Mincho"/>
                <w:b/>
                <w:bCs/>
                <w:sz w:val="22"/>
                <w:szCs w:val="22"/>
              </w:rPr>
            </w:pPr>
          </w:p>
          <w:p w14:paraId="4F46BD8D" w14:textId="77777777" w:rsidR="003F3C2F" w:rsidRPr="00406C39" w:rsidRDefault="003F3C2F" w:rsidP="00C72AF1">
            <w:pPr>
              <w:jc w:val="both"/>
              <w:rPr>
                <w:rFonts w:eastAsia="Yu Mincho"/>
                <w:sz w:val="22"/>
                <w:szCs w:val="22"/>
              </w:rPr>
            </w:pPr>
          </w:p>
        </w:tc>
      </w:tr>
      <w:tr w:rsidR="0065072A" w:rsidRPr="00406C39" w14:paraId="485DEBBA" w14:textId="77777777" w:rsidTr="00CD38E5">
        <w:trPr>
          <w:gridAfter w:val="1"/>
          <w:wAfter w:w="436" w:type="dxa"/>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91956" w14:textId="77777777" w:rsidR="0065072A" w:rsidRPr="00406C39" w:rsidRDefault="0065072A" w:rsidP="005D3401">
            <w:pPr>
              <w:numPr>
                <w:ilvl w:val="0"/>
                <w:numId w:val="17"/>
              </w:numPr>
              <w:spacing w:after="160" w:line="276" w:lineRule="auto"/>
              <w:rPr>
                <w:rFonts w:eastAsia="Yu Mincho"/>
                <w:b/>
                <w:bCs/>
                <w:sz w:val="22"/>
                <w:szCs w:val="22"/>
                <w:lang w:eastAsia="lt-LT"/>
              </w:rPr>
            </w:pP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DFE4B" w14:textId="71CA9F6E" w:rsidR="0065072A" w:rsidRPr="00406C39" w:rsidRDefault="0065072A" w:rsidP="0065072A">
            <w:pPr>
              <w:jc w:val="both"/>
              <w:rPr>
                <w:rFonts w:eastAsia="Yu Mincho"/>
                <w:sz w:val="22"/>
                <w:szCs w:val="22"/>
              </w:rPr>
            </w:pPr>
            <w:r>
              <w:rPr>
                <w:color w:val="000000" w:themeColor="text1"/>
                <w:sz w:val="22"/>
              </w:rPr>
              <w:t>Supplier has not fulfilled the criminal measure imposed on it – a prohibition on the legal entity participating in public procurement.</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13514" w14:textId="45BEF903" w:rsidR="0065072A" w:rsidRPr="00406C39" w:rsidRDefault="0065072A" w:rsidP="0065072A">
            <w:pPr>
              <w:jc w:val="both"/>
              <w:rPr>
                <w:rFonts w:eastAsia="Yu Mincho"/>
                <w:b/>
                <w:sz w:val="22"/>
                <w:szCs w:val="22"/>
              </w:rPr>
            </w:pPr>
            <w:r>
              <w:rPr>
                <w:b/>
                <w:color w:val="000000" w:themeColor="text1"/>
                <w:sz w:val="22"/>
              </w:rPr>
              <w:t>Article 46(2</w:t>
            </w:r>
            <w:r>
              <w:rPr>
                <w:b/>
                <w:color w:val="000000" w:themeColor="text1"/>
                <w:sz w:val="22"/>
                <w:vertAlign w:val="superscript"/>
              </w:rPr>
              <w:t>1</w:t>
            </w:r>
            <w:r>
              <w:rPr>
                <w:b/>
                <w:color w:val="000000" w:themeColor="text1"/>
                <w:sz w:val="22"/>
              </w:rPr>
              <w:t>) of the Law on Public Procurement</w:t>
            </w:r>
          </w:p>
        </w:tc>
      </w:tr>
      <w:tr w:rsidR="003F3C2F" w:rsidRPr="00406C39" w14:paraId="5E0606FD" w14:textId="77777777" w:rsidTr="00CD38E5">
        <w:trPr>
          <w:gridAfter w:val="1"/>
          <w:wAfter w:w="436" w:type="dxa"/>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4C5981" w14:textId="77777777" w:rsidR="003F3C2F" w:rsidRPr="00406C39" w:rsidRDefault="003F3C2F" w:rsidP="005D3401">
            <w:pPr>
              <w:numPr>
                <w:ilvl w:val="0"/>
                <w:numId w:val="17"/>
              </w:numPr>
              <w:spacing w:after="160" w:line="276" w:lineRule="auto"/>
              <w:rPr>
                <w:rFonts w:eastAsia="Yu Mincho"/>
                <w:b/>
                <w:bCs/>
                <w:sz w:val="22"/>
                <w:szCs w:val="22"/>
                <w:lang w:eastAsia="lt-LT"/>
              </w:rPr>
            </w:pP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2AC3D" w14:textId="2391554B" w:rsidR="003F3C2F" w:rsidRPr="00406C39" w:rsidRDefault="00C64AB1" w:rsidP="00C72AF1">
            <w:pPr>
              <w:jc w:val="both"/>
              <w:rPr>
                <w:rFonts w:eastAsia="Yu Mincho"/>
                <w:sz w:val="22"/>
                <w:szCs w:val="22"/>
              </w:rPr>
            </w:pPr>
            <w:r>
              <w:rPr>
                <w:sz w:val="22"/>
              </w:rPr>
              <w:t>S</w:t>
            </w:r>
            <w:r w:rsidR="003F3C2F">
              <w:rPr>
                <w:sz w:val="22"/>
              </w:rPr>
              <w:t xml:space="preserve">upplier has been convicted of non-compliance with obligations relating to the payment of taxes, including social security contributions, in accordance with the requirements of the country in which the supplier is registered or the country where the contracting authority is located, as defined in Article 46(2)(1) and (3) of the Law on Public Procurement, or the contracting authority has other evidence of non-compliance with these obligations. </w:t>
            </w:r>
          </w:p>
          <w:p w14:paraId="31667C19" w14:textId="77777777" w:rsidR="003F3C2F" w:rsidRPr="00406C39" w:rsidRDefault="003F3C2F" w:rsidP="00C72AF1">
            <w:pPr>
              <w:jc w:val="both"/>
              <w:rPr>
                <w:rFonts w:eastAsia="Yu Mincho"/>
                <w:b/>
                <w:bCs/>
                <w:sz w:val="22"/>
                <w:szCs w:val="22"/>
              </w:rPr>
            </w:pPr>
          </w:p>
          <w:p w14:paraId="43B3A00D" w14:textId="77777777" w:rsidR="003F3C2F" w:rsidRPr="00406C39" w:rsidRDefault="003F3C2F" w:rsidP="00C72AF1">
            <w:pPr>
              <w:jc w:val="both"/>
              <w:rPr>
                <w:rFonts w:eastAsia="Yu Mincho"/>
                <w:b/>
                <w:bCs/>
                <w:sz w:val="22"/>
                <w:szCs w:val="22"/>
              </w:rPr>
            </w:pPr>
            <w:r>
              <w:rPr>
                <w:sz w:val="22"/>
              </w:rPr>
              <w:t>It is deemed that the supplier was declared guilty of the offense referred to herein:</w:t>
            </w:r>
          </w:p>
          <w:p w14:paraId="5D0FEBD0" w14:textId="5F80D134" w:rsidR="003F3C2F" w:rsidRPr="00406C39" w:rsidRDefault="003F3C2F" w:rsidP="00C72AF1">
            <w:pPr>
              <w:jc w:val="both"/>
              <w:rPr>
                <w:rFonts w:eastAsia="Yu Mincho"/>
                <w:b/>
                <w:bCs/>
                <w:sz w:val="22"/>
                <w:szCs w:val="22"/>
              </w:rPr>
            </w:pPr>
            <w:r>
              <w:rPr>
                <w:sz w:val="22"/>
              </w:rPr>
              <w:t xml:space="preserve">1) supplier has an unspent or unexpunged conviction or a judgement of conviction was passed and became effective against the </w:t>
            </w:r>
            <w:r w:rsidR="00E94FA9">
              <w:rPr>
                <w:sz w:val="22"/>
              </w:rPr>
              <w:t>supplier</w:t>
            </w:r>
            <w:r>
              <w:rPr>
                <w:sz w:val="22"/>
              </w:rPr>
              <w:t xml:space="preserve"> (legal person) within the past five years;</w:t>
            </w:r>
          </w:p>
          <w:p w14:paraId="46D66347" w14:textId="77777777" w:rsidR="003F3C2F" w:rsidRPr="00406C39" w:rsidRDefault="003F3C2F" w:rsidP="00C72AF1">
            <w:pPr>
              <w:jc w:val="both"/>
              <w:rPr>
                <w:rFonts w:eastAsia="Yu Mincho"/>
                <w:b/>
                <w:bCs/>
                <w:sz w:val="22"/>
                <w:szCs w:val="22"/>
              </w:rPr>
            </w:pPr>
            <w:r>
              <w:rPr>
                <w:sz w:val="22"/>
              </w:rPr>
              <w:t>2) supplier that is a legal entity, other organisation or its structural unit, has been convicted by a final court judgment or, in the case of part 3 of this article, by a final administrative decision, if such a decision is taken in accordance with the requirements of the legal acts of the supplier’s country.</w:t>
            </w:r>
          </w:p>
          <w:p w14:paraId="29AB7708" w14:textId="77777777" w:rsidR="003F3C2F" w:rsidRPr="00406C39" w:rsidRDefault="003F3C2F" w:rsidP="00C72AF1">
            <w:pPr>
              <w:jc w:val="both"/>
              <w:rPr>
                <w:rFonts w:eastAsia="Yu Mincho"/>
                <w:b/>
                <w:bCs/>
                <w:sz w:val="22"/>
                <w:szCs w:val="22"/>
              </w:rPr>
            </w:pPr>
          </w:p>
          <w:p w14:paraId="32023863" w14:textId="77777777" w:rsidR="003F3C2F" w:rsidRPr="00406C39" w:rsidRDefault="003F3C2F" w:rsidP="00C72AF1">
            <w:pPr>
              <w:jc w:val="both"/>
              <w:rPr>
                <w:rFonts w:eastAsia="Yu Mincho"/>
                <w:b/>
                <w:bCs/>
                <w:sz w:val="22"/>
                <w:szCs w:val="22"/>
              </w:rPr>
            </w:pPr>
            <w:r>
              <w:rPr>
                <w:sz w:val="22"/>
              </w:rPr>
              <w:t>However, this shall not apply if:</w:t>
            </w:r>
          </w:p>
          <w:p w14:paraId="1A39F693" w14:textId="4BCB0E55" w:rsidR="003F3C2F" w:rsidRPr="00406C39" w:rsidRDefault="00C64AB1" w:rsidP="00C72AF1">
            <w:pPr>
              <w:jc w:val="both"/>
              <w:rPr>
                <w:rFonts w:eastAsia="Yu Mincho"/>
                <w:b/>
                <w:bCs/>
                <w:sz w:val="22"/>
                <w:szCs w:val="22"/>
              </w:rPr>
            </w:pPr>
            <w:r>
              <w:rPr>
                <w:sz w:val="22"/>
              </w:rPr>
              <w:t xml:space="preserve">1) </w:t>
            </w:r>
            <w:r w:rsidR="003F3C2F">
              <w:rPr>
                <w:sz w:val="22"/>
              </w:rPr>
              <w:t>supplier is required to pay taxes, including social security contributions, and is therefore deemed to have already fulfilled the obligations referred to in this part;</w:t>
            </w:r>
          </w:p>
          <w:p w14:paraId="3CB51941" w14:textId="77777777" w:rsidR="003F3C2F" w:rsidRPr="00406C39" w:rsidRDefault="003F3C2F" w:rsidP="00C72AF1">
            <w:pPr>
              <w:jc w:val="both"/>
              <w:rPr>
                <w:rFonts w:eastAsia="Yu Mincho"/>
                <w:b/>
                <w:bCs/>
                <w:sz w:val="22"/>
                <w:szCs w:val="22"/>
              </w:rPr>
            </w:pPr>
            <w:r>
              <w:rPr>
                <w:sz w:val="22"/>
              </w:rPr>
              <w:t>2) amount of the indebtedness does not exceed EUR 50 (fifty euro);</w:t>
            </w:r>
          </w:p>
          <w:p w14:paraId="0A96A0C4" w14:textId="77777777" w:rsidR="003F3C2F" w:rsidRPr="00406C39" w:rsidRDefault="003F3C2F" w:rsidP="00C72AF1">
            <w:pPr>
              <w:jc w:val="both"/>
              <w:rPr>
                <w:rFonts w:eastAsia="Yu Mincho"/>
                <w:sz w:val="22"/>
                <w:szCs w:val="22"/>
              </w:rPr>
            </w:pPr>
            <w:r>
              <w:rPr>
                <w:sz w:val="22"/>
              </w:rPr>
              <w:t>3) the supplier was informed of the exact amount of its debt at such a time that it was unable to pay the taxes, including social security contributions, to conclude a tax loan agreement or other similar binding agreement for their payment, or to take other measures to comply with the provisions of point 1 of this part. The supplier shall not be excluded from the procurement procedure on this basis if, upon request by the contracting authority to submit relevant documents in accordance with Article 50(6) of this Law, it proves that it is already considered to have fulfilled its obligations relating to the payment of taxes, including social security contributions.</w:t>
            </w:r>
          </w:p>
          <w:p w14:paraId="4FA243FD" w14:textId="77777777" w:rsidR="003F3C2F" w:rsidRPr="00406C39" w:rsidRDefault="003F3C2F" w:rsidP="00C72AF1">
            <w:pPr>
              <w:jc w:val="both"/>
              <w:rPr>
                <w:rFonts w:eastAsia="Yu Mincho"/>
                <w:b/>
                <w:bCs/>
                <w:sz w:val="22"/>
                <w:szCs w:val="22"/>
              </w:rPr>
            </w:pP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71103" w14:textId="77777777" w:rsidR="003F3C2F" w:rsidRPr="00406C39" w:rsidRDefault="003F3C2F" w:rsidP="00C72AF1">
            <w:pPr>
              <w:jc w:val="both"/>
              <w:rPr>
                <w:rFonts w:eastAsia="Yu Mincho"/>
                <w:b/>
                <w:bCs/>
                <w:sz w:val="22"/>
                <w:szCs w:val="22"/>
              </w:rPr>
            </w:pPr>
            <w:r>
              <w:rPr>
                <w:b/>
                <w:sz w:val="22"/>
              </w:rPr>
              <w:t>Article 46(3) of the Law on Public Procurement</w:t>
            </w:r>
          </w:p>
          <w:p w14:paraId="52F45A3C" w14:textId="77777777" w:rsidR="003F3C2F" w:rsidRPr="00406C39" w:rsidRDefault="003F3C2F" w:rsidP="00C72AF1">
            <w:pPr>
              <w:jc w:val="both"/>
              <w:rPr>
                <w:rFonts w:eastAsia="Yu Mincho"/>
                <w:b/>
                <w:bCs/>
                <w:sz w:val="22"/>
                <w:szCs w:val="22"/>
                <w:lang w:eastAsia="lt-LT"/>
              </w:rPr>
            </w:pPr>
          </w:p>
          <w:p w14:paraId="033687D7" w14:textId="77777777" w:rsidR="003F3C2F" w:rsidRPr="00406C39" w:rsidRDefault="003F3C2F" w:rsidP="00C72AF1">
            <w:pPr>
              <w:jc w:val="both"/>
              <w:rPr>
                <w:rFonts w:eastAsia="Yu Mincho"/>
                <w:sz w:val="22"/>
                <w:szCs w:val="22"/>
                <w:lang w:eastAsia="lt-LT"/>
              </w:rPr>
            </w:pPr>
          </w:p>
        </w:tc>
      </w:tr>
      <w:tr w:rsidR="003F3C2F" w:rsidRPr="00406C39" w14:paraId="7978ECD5" w14:textId="77777777" w:rsidTr="00CD38E5">
        <w:trPr>
          <w:gridAfter w:val="1"/>
          <w:wAfter w:w="436" w:type="dxa"/>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5C52B" w14:textId="3DAE15F7" w:rsidR="003F3C2F" w:rsidRPr="00406C39" w:rsidRDefault="0065072A" w:rsidP="00C72AF1">
            <w:pPr>
              <w:spacing w:after="160" w:line="276" w:lineRule="auto"/>
              <w:rPr>
                <w:rFonts w:eastAsia="Yu Mincho"/>
                <w:sz w:val="22"/>
                <w:szCs w:val="22"/>
              </w:rPr>
            </w:pPr>
            <w:r>
              <w:rPr>
                <w:sz w:val="22"/>
              </w:rPr>
              <w:t>4.</w:t>
            </w: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9BA12" w14:textId="6F80AA13" w:rsidR="003F3C2F" w:rsidRPr="00406C39" w:rsidRDefault="00C64AB1" w:rsidP="00C72AF1">
            <w:pPr>
              <w:jc w:val="both"/>
              <w:rPr>
                <w:rFonts w:eastAsia="Yu Mincho"/>
                <w:sz w:val="22"/>
                <w:szCs w:val="22"/>
              </w:rPr>
            </w:pPr>
            <w:r>
              <w:rPr>
                <w:sz w:val="22"/>
              </w:rPr>
              <w:t>Supplier</w:t>
            </w:r>
            <w:r w:rsidR="003F3C2F">
              <w:rPr>
                <w:sz w:val="22"/>
              </w:rPr>
              <w:t xml:space="preserve"> is insolvent, restructuring or bankruptcy proceedings have been initiated or commenced, liquidation proceedings have been initiated or commenced, its assets are being administered by a court or bankruptcy administrator, it has entered into a settlement agreement with its creditors (an agreement between the supplier and its creditors to continue the activities of the supplier, whereby the supplier assumes certain obligations, and the creditors agree to defer, reduce or waive their claims), when its activities have been suspended or restricted, or when its situation is the same or similar under the legal acts of the country in which it is registered. </w:t>
            </w:r>
          </w:p>
          <w:p w14:paraId="482407E6" w14:textId="77777777" w:rsidR="003F3C2F" w:rsidRPr="00406C39" w:rsidRDefault="003F3C2F" w:rsidP="00C72AF1">
            <w:pPr>
              <w:jc w:val="both"/>
              <w:rPr>
                <w:rFonts w:eastAsia="Yu Mincho"/>
                <w:sz w:val="22"/>
                <w:szCs w:val="22"/>
              </w:rPr>
            </w:pPr>
            <w:r>
              <w:rPr>
                <w:sz w:val="22"/>
              </w:rPr>
              <w:t>However, in the situation described in this paragraph, the contracting authority may not exclude a supplier from the procurement procedure if it has provided reasonable evidence that it will be able to perform the procurement contract properly.</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FE7B6" w14:textId="77777777" w:rsidR="003F3C2F" w:rsidRPr="00406C39" w:rsidRDefault="003F3C2F" w:rsidP="00C72AF1">
            <w:pPr>
              <w:spacing w:after="160" w:line="276" w:lineRule="auto"/>
              <w:jc w:val="both"/>
              <w:rPr>
                <w:rFonts w:eastAsia="Yu Mincho"/>
                <w:b/>
                <w:sz w:val="22"/>
                <w:szCs w:val="22"/>
              </w:rPr>
            </w:pPr>
            <w:r>
              <w:rPr>
                <w:b/>
                <w:sz w:val="22"/>
              </w:rPr>
              <w:t>Article 46(6)(2) of the Law on Public Procurement</w:t>
            </w:r>
          </w:p>
        </w:tc>
      </w:tr>
      <w:tr w:rsidR="00B81ADB" w:rsidRPr="00406C39" w14:paraId="6CBD6817" w14:textId="77777777" w:rsidTr="00836CEA">
        <w:tblPrEx>
          <w:jc w:val="center"/>
          <w:tblInd w:w="0" w:type="dxa"/>
        </w:tblPrEx>
        <w:trPr>
          <w:gridBefore w:val="1"/>
          <w:gridAfter w:val="3"/>
          <w:wBefore w:w="430" w:type="dxa"/>
          <w:wAfter w:w="1725" w:type="dxa"/>
          <w:trHeight w:val="70"/>
          <w:jc w:val="center"/>
        </w:trPr>
        <w:tc>
          <w:tcPr>
            <w:tcW w:w="2677" w:type="dxa"/>
            <w:gridSpan w:val="2"/>
            <w:tcBorders>
              <w:top w:val="single" w:sz="4" w:space="0" w:color="auto"/>
              <w:left w:val="nil"/>
              <w:bottom w:val="nil"/>
              <w:right w:val="nil"/>
            </w:tcBorders>
          </w:tcPr>
          <w:p w14:paraId="51E14E06" w14:textId="77777777" w:rsidR="00B81ADB" w:rsidRPr="00406C39" w:rsidRDefault="00B81ADB" w:rsidP="00C72AF1">
            <w:pPr>
              <w:ind w:left="57" w:right="57"/>
              <w:jc w:val="center"/>
              <w:rPr>
                <w:sz w:val="20"/>
                <w:szCs w:val="20"/>
                <w:lang w:val="lt-LT"/>
              </w:rPr>
            </w:pPr>
          </w:p>
          <w:p w14:paraId="25A1CA1F" w14:textId="37BF8D65" w:rsidR="00D50F83" w:rsidRPr="00406C39" w:rsidRDefault="00D50F83" w:rsidP="00C72AF1">
            <w:pPr>
              <w:ind w:left="57" w:right="57"/>
              <w:jc w:val="center"/>
              <w:rPr>
                <w:sz w:val="20"/>
                <w:szCs w:val="20"/>
                <w:lang w:val="lt-LT"/>
              </w:rPr>
            </w:pPr>
          </w:p>
        </w:tc>
        <w:tc>
          <w:tcPr>
            <w:tcW w:w="845" w:type="dxa"/>
            <w:gridSpan w:val="2"/>
          </w:tcPr>
          <w:p w14:paraId="4AD3C035" w14:textId="49FE318B" w:rsidR="00B81ADB" w:rsidRPr="00406C39" w:rsidRDefault="00B81ADB" w:rsidP="00C72AF1">
            <w:pPr>
              <w:ind w:left="57" w:right="57"/>
              <w:jc w:val="center"/>
              <w:rPr>
                <w:sz w:val="20"/>
                <w:szCs w:val="20"/>
              </w:rPr>
            </w:pPr>
          </w:p>
        </w:tc>
        <w:tc>
          <w:tcPr>
            <w:tcW w:w="4161" w:type="dxa"/>
            <w:gridSpan w:val="2"/>
            <w:tcBorders>
              <w:top w:val="single" w:sz="4" w:space="0" w:color="auto"/>
              <w:left w:val="nil"/>
              <w:bottom w:val="nil"/>
              <w:right w:val="nil"/>
            </w:tcBorders>
          </w:tcPr>
          <w:p w14:paraId="38818CE4" w14:textId="4A3AB9FE" w:rsidR="00B81ADB" w:rsidRPr="00406C39" w:rsidRDefault="00B81ADB" w:rsidP="00C72AF1">
            <w:pPr>
              <w:ind w:left="57" w:right="57"/>
              <w:jc w:val="center"/>
              <w:rPr>
                <w:sz w:val="20"/>
                <w:szCs w:val="20"/>
              </w:rPr>
            </w:pPr>
          </w:p>
        </w:tc>
        <w:tc>
          <w:tcPr>
            <w:tcW w:w="658" w:type="dxa"/>
          </w:tcPr>
          <w:p w14:paraId="5D06E649" w14:textId="77777777" w:rsidR="00B81ADB" w:rsidRPr="00406C39" w:rsidRDefault="00B81ADB" w:rsidP="00C72AF1">
            <w:pPr>
              <w:ind w:left="57" w:right="57"/>
              <w:jc w:val="center"/>
            </w:pPr>
          </w:p>
        </w:tc>
      </w:tr>
      <w:tr w:rsidR="003F3C2F" w:rsidRPr="00406C39" w14:paraId="2747C4E4" w14:textId="77777777" w:rsidTr="00836CEA">
        <w:tblPrEx>
          <w:jc w:val="center"/>
          <w:tblInd w:w="0" w:type="dxa"/>
        </w:tblPrEx>
        <w:trPr>
          <w:gridBefore w:val="1"/>
          <w:wBefore w:w="430" w:type="dxa"/>
          <w:trHeight w:val="70"/>
          <w:jc w:val="center"/>
        </w:trPr>
        <w:tc>
          <w:tcPr>
            <w:tcW w:w="3505" w:type="dxa"/>
            <w:gridSpan w:val="3"/>
            <w:tcBorders>
              <w:top w:val="single" w:sz="4" w:space="0" w:color="auto"/>
              <w:left w:val="nil"/>
              <w:bottom w:val="nil"/>
              <w:right w:val="nil"/>
            </w:tcBorders>
          </w:tcPr>
          <w:p w14:paraId="21B226A9" w14:textId="77777777" w:rsidR="003F3C2F" w:rsidRPr="00406C39" w:rsidRDefault="003F3C2F" w:rsidP="00C72AF1">
            <w:pPr>
              <w:ind w:left="57" w:right="57"/>
              <w:jc w:val="center"/>
              <w:rPr>
                <w:sz w:val="20"/>
                <w:szCs w:val="20"/>
              </w:rPr>
            </w:pPr>
            <w:r>
              <w:rPr>
                <w:sz w:val="20"/>
              </w:rPr>
              <w:t>(Signature)</w:t>
            </w:r>
            <w:r>
              <w:rPr>
                <w:sz w:val="20"/>
                <w:vertAlign w:val="superscript"/>
              </w:rPr>
              <w:t xml:space="preserve"> </w:t>
            </w:r>
            <w:r w:rsidRPr="00406C39">
              <w:rPr>
                <w:position w:val="6"/>
                <w:sz w:val="20"/>
                <w:szCs w:val="20"/>
                <w:vertAlign w:val="superscript"/>
              </w:rPr>
              <w:footnoteReference w:id="6"/>
            </w:r>
            <w:r>
              <w:rPr>
                <w:i/>
                <w:sz w:val="20"/>
              </w:rPr>
              <w:t xml:space="preserve"> </w:t>
            </w:r>
            <w:r>
              <w:rPr>
                <w:sz w:val="20"/>
              </w:rPr>
              <w:t xml:space="preserve">  </w:t>
            </w:r>
          </w:p>
        </w:tc>
        <w:tc>
          <w:tcPr>
            <w:tcW w:w="1107" w:type="dxa"/>
            <w:gridSpan w:val="2"/>
          </w:tcPr>
          <w:p w14:paraId="4A81F730" w14:textId="77777777" w:rsidR="003F3C2F" w:rsidRPr="00406C39" w:rsidRDefault="003F3C2F" w:rsidP="00C72AF1">
            <w:pPr>
              <w:ind w:left="57" w:right="57"/>
              <w:jc w:val="center"/>
              <w:rPr>
                <w:sz w:val="20"/>
                <w:szCs w:val="20"/>
              </w:rPr>
            </w:pPr>
            <w:r>
              <w:rPr>
                <w:sz w:val="20"/>
              </w:rPr>
              <w:t xml:space="preserve">   </w:t>
            </w:r>
          </w:p>
        </w:tc>
        <w:tc>
          <w:tcPr>
            <w:tcW w:w="5454" w:type="dxa"/>
            <w:gridSpan w:val="5"/>
            <w:tcBorders>
              <w:top w:val="single" w:sz="4" w:space="0" w:color="auto"/>
              <w:left w:val="nil"/>
              <w:bottom w:val="nil"/>
              <w:right w:val="nil"/>
            </w:tcBorders>
          </w:tcPr>
          <w:p w14:paraId="76F4C573" w14:textId="607EB4D5" w:rsidR="003F3C2F" w:rsidRPr="00406C39" w:rsidRDefault="003F3C2F" w:rsidP="00C72AF1">
            <w:pPr>
              <w:ind w:left="57" w:right="57"/>
              <w:jc w:val="center"/>
              <w:rPr>
                <w:sz w:val="20"/>
                <w:szCs w:val="20"/>
              </w:rPr>
            </w:pPr>
            <w:r>
              <w:rPr>
                <w:sz w:val="20"/>
              </w:rPr>
              <w:t xml:space="preserve">(Position held, name, surname) </w:t>
            </w:r>
          </w:p>
        </w:tc>
      </w:tr>
    </w:tbl>
    <w:p w14:paraId="62A0FC98" w14:textId="6B107636" w:rsidR="000972BC" w:rsidRDefault="000972BC" w:rsidP="00E35BF4">
      <w:pPr>
        <w:tabs>
          <w:tab w:val="left" w:pos="5954"/>
        </w:tabs>
        <w:ind w:right="57"/>
        <w:rPr>
          <w:lang w:val="lt-LT"/>
        </w:rPr>
      </w:pPr>
    </w:p>
    <w:p w14:paraId="026DF5BA" w14:textId="77777777" w:rsidR="006F0D12" w:rsidRDefault="006F0D12" w:rsidP="00E35BF4">
      <w:pPr>
        <w:tabs>
          <w:tab w:val="left" w:pos="5954"/>
        </w:tabs>
        <w:ind w:right="57"/>
        <w:rPr>
          <w:lang w:val="lt-LT"/>
        </w:rPr>
      </w:pPr>
    </w:p>
    <w:p w14:paraId="5CE623C9" w14:textId="77777777" w:rsidR="006F0D12" w:rsidRDefault="006F0D12" w:rsidP="00E35BF4">
      <w:pPr>
        <w:tabs>
          <w:tab w:val="left" w:pos="5954"/>
        </w:tabs>
        <w:ind w:right="57"/>
        <w:rPr>
          <w:lang w:val="lt-LT"/>
        </w:rPr>
      </w:pPr>
    </w:p>
    <w:p w14:paraId="53BA3335" w14:textId="77777777" w:rsidR="006F0D12" w:rsidRDefault="006F0D12" w:rsidP="00E35BF4">
      <w:pPr>
        <w:tabs>
          <w:tab w:val="left" w:pos="5954"/>
        </w:tabs>
        <w:ind w:right="57"/>
        <w:rPr>
          <w:lang w:val="lt-LT"/>
        </w:rPr>
      </w:pPr>
    </w:p>
    <w:p w14:paraId="4D1FCBC8" w14:textId="77777777" w:rsidR="006F0D12" w:rsidRDefault="006F0D12" w:rsidP="00E35BF4">
      <w:pPr>
        <w:tabs>
          <w:tab w:val="left" w:pos="5954"/>
        </w:tabs>
        <w:ind w:right="57"/>
        <w:rPr>
          <w:lang w:val="lt-LT"/>
        </w:rPr>
      </w:pPr>
    </w:p>
    <w:p w14:paraId="522AF5BD" w14:textId="77777777" w:rsidR="006F0D12" w:rsidRDefault="006F0D12" w:rsidP="00E35BF4">
      <w:pPr>
        <w:tabs>
          <w:tab w:val="left" w:pos="5954"/>
        </w:tabs>
        <w:ind w:right="57"/>
        <w:rPr>
          <w:lang w:val="lt-LT"/>
        </w:rPr>
      </w:pPr>
    </w:p>
    <w:p w14:paraId="1A1EA5D9" w14:textId="77777777" w:rsidR="006F0D12" w:rsidRDefault="006F0D12" w:rsidP="00E35BF4">
      <w:pPr>
        <w:tabs>
          <w:tab w:val="left" w:pos="5954"/>
        </w:tabs>
        <w:ind w:right="57"/>
        <w:rPr>
          <w:lang w:val="lt-LT"/>
        </w:rPr>
      </w:pPr>
    </w:p>
    <w:p w14:paraId="70AD6B3A" w14:textId="77777777" w:rsidR="006F0D12" w:rsidRDefault="006F0D12" w:rsidP="00E35BF4">
      <w:pPr>
        <w:tabs>
          <w:tab w:val="left" w:pos="5954"/>
        </w:tabs>
        <w:ind w:right="57"/>
        <w:rPr>
          <w:lang w:val="lt-LT"/>
        </w:rPr>
      </w:pPr>
    </w:p>
    <w:p w14:paraId="7D4477BF" w14:textId="77777777" w:rsidR="006F0D12" w:rsidRDefault="006F0D12" w:rsidP="00E35BF4">
      <w:pPr>
        <w:tabs>
          <w:tab w:val="left" w:pos="5954"/>
        </w:tabs>
        <w:ind w:right="57"/>
        <w:rPr>
          <w:lang w:val="lt-LT"/>
        </w:rPr>
      </w:pPr>
    </w:p>
    <w:p w14:paraId="540EA055" w14:textId="77777777" w:rsidR="006F0D12" w:rsidRDefault="006F0D12" w:rsidP="00E35BF4">
      <w:pPr>
        <w:tabs>
          <w:tab w:val="left" w:pos="5954"/>
        </w:tabs>
        <w:ind w:right="57"/>
        <w:rPr>
          <w:lang w:val="lt-LT"/>
        </w:rPr>
      </w:pPr>
    </w:p>
    <w:p w14:paraId="6BCF1CF4" w14:textId="77777777" w:rsidR="006F0D12" w:rsidRDefault="006F0D12" w:rsidP="00E35BF4">
      <w:pPr>
        <w:tabs>
          <w:tab w:val="left" w:pos="5954"/>
        </w:tabs>
        <w:ind w:right="57"/>
        <w:rPr>
          <w:lang w:val="lt-LT"/>
        </w:rPr>
      </w:pPr>
    </w:p>
    <w:p w14:paraId="453705EA" w14:textId="77777777" w:rsidR="006F0D12" w:rsidRDefault="006F0D12" w:rsidP="00E35BF4">
      <w:pPr>
        <w:tabs>
          <w:tab w:val="left" w:pos="5954"/>
        </w:tabs>
        <w:ind w:right="57"/>
        <w:rPr>
          <w:lang w:val="lt-LT"/>
        </w:rPr>
      </w:pPr>
    </w:p>
    <w:p w14:paraId="48667A53" w14:textId="77777777" w:rsidR="006F0D12" w:rsidRDefault="006F0D12" w:rsidP="00E35BF4">
      <w:pPr>
        <w:tabs>
          <w:tab w:val="left" w:pos="5954"/>
        </w:tabs>
        <w:ind w:right="57"/>
        <w:rPr>
          <w:lang w:val="lt-LT"/>
        </w:rPr>
      </w:pPr>
    </w:p>
    <w:p w14:paraId="3C63DE10" w14:textId="347543C7" w:rsidR="006F0D12" w:rsidRDefault="006F0D12" w:rsidP="006F0D12">
      <w:pPr>
        <w:tabs>
          <w:tab w:val="left" w:pos="5954"/>
        </w:tabs>
        <w:ind w:right="57"/>
        <w:jc w:val="right"/>
      </w:pPr>
      <w:r w:rsidRPr="00F10E49">
        <w:t>Annex</w:t>
      </w:r>
      <w:r>
        <w:t xml:space="preserve"> No</w:t>
      </w:r>
      <w:r w:rsidRPr="00F10E49">
        <w:t xml:space="preserve"> 6</w:t>
      </w:r>
    </w:p>
    <w:p w14:paraId="2428006F" w14:textId="77777777" w:rsidR="006F0D12" w:rsidRDefault="006F0D12" w:rsidP="006F0D12">
      <w:pPr>
        <w:jc w:val="center"/>
        <w:rPr>
          <w:rStyle w:val="tlid-translation"/>
        </w:rPr>
      </w:pPr>
    </w:p>
    <w:p w14:paraId="3F099AE8" w14:textId="787EE263" w:rsidR="006F0D12" w:rsidRPr="006F0D12" w:rsidRDefault="006F0D12" w:rsidP="006F0D12">
      <w:pPr>
        <w:jc w:val="center"/>
        <w:rPr>
          <w:rStyle w:val="tlid-translation"/>
          <w:b/>
          <w:bCs/>
        </w:rPr>
      </w:pPr>
      <w:r w:rsidRPr="006F0D12">
        <w:rPr>
          <w:rStyle w:val="tlid-translation"/>
          <w:b/>
          <w:bCs/>
        </w:rPr>
        <w:t>Qualification and Evaluation</w:t>
      </w:r>
    </w:p>
    <w:p w14:paraId="72C81631" w14:textId="7A3A8150" w:rsidR="006F0D12" w:rsidRPr="00406C39" w:rsidRDefault="006F0D12" w:rsidP="00A521FD">
      <w:pPr>
        <w:jc w:val="center"/>
        <w:rPr>
          <w:lang w:val="lt-LT"/>
        </w:rPr>
      </w:pPr>
      <w:r>
        <w:rPr>
          <w:rStyle w:val="tlid-translation"/>
        </w:rPr>
        <w:t xml:space="preserve">[available in a separate </w:t>
      </w:r>
      <w:proofErr w:type="spellStart"/>
      <w:r>
        <w:rPr>
          <w:rStyle w:val="tlid-translation"/>
        </w:rPr>
        <w:t>documen</w:t>
      </w:r>
      <w:proofErr w:type="spellEnd"/>
    </w:p>
    <w:sectPr w:rsidR="006F0D12" w:rsidRPr="00406C39" w:rsidSect="00554705">
      <w:pgSz w:w="11906" w:h="16838" w:code="9"/>
      <w:pgMar w:top="1259" w:right="686" w:bottom="1242"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5865" w14:textId="77777777" w:rsidR="000A3872" w:rsidRPr="00C160ED" w:rsidRDefault="000A3872">
      <w:r w:rsidRPr="00C160ED">
        <w:separator/>
      </w:r>
    </w:p>
  </w:endnote>
  <w:endnote w:type="continuationSeparator" w:id="0">
    <w:p w14:paraId="12DBABA1" w14:textId="77777777" w:rsidR="000A3872" w:rsidRPr="00C160ED" w:rsidRDefault="000A3872">
      <w:r w:rsidRPr="00C160ED">
        <w:continuationSeparator/>
      </w:r>
    </w:p>
  </w:endnote>
  <w:endnote w:type="continuationNotice" w:id="1">
    <w:p w14:paraId="7F018662" w14:textId="77777777" w:rsidR="000A3872" w:rsidRPr="00C160ED" w:rsidRDefault="000A38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tima">
    <w:altName w:val="Times New Roman"/>
    <w:panose1 w:val="00000000000000000000"/>
    <w:charset w:val="00"/>
    <w:family w:val="swiss"/>
    <w:notTrueType/>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_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5000205B" w:usb2="00000000" w:usb3="00000000" w:csb0="00000093"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2A0A" w14:textId="77777777" w:rsidR="00E94FA9" w:rsidRPr="00C160ED" w:rsidRDefault="00E94FA9" w:rsidP="006812D4">
    <w:pPr>
      <w:pStyle w:val="Footer"/>
      <w:framePr w:wrap="auto" w:vAnchor="text" w:hAnchor="margin" w:xAlign="center" w:y="1"/>
      <w:rPr>
        <w:rStyle w:val="PageNumber"/>
      </w:rPr>
    </w:pPr>
    <w:r w:rsidRPr="00C160ED">
      <w:rPr>
        <w:rStyle w:val="PageNumber"/>
      </w:rPr>
      <w:fldChar w:fldCharType="begin"/>
    </w:r>
    <w:r w:rsidRPr="00C160ED">
      <w:rPr>
        <w:rStyle w:val="PageNumber"/>
      </w:rPr>
      <w:instrText xml:space="preserve">PAGE  </w:instrText>
    </w:r>
    <w:r w:rsidRPr="00C160ED">
      <w:rPr>
        <w:rStyle w:val="PageNumber"/>
      </w:rPr>
      <w:fldChar w:fldCharType="separate"/>
    </w:r>
    <w:r w:rsidR="009B34E9">
      <w:rPr>
        <w:rStyle w:val="PageNumber"/>
        <w:noProof/>
      </w:rPr>
      <w:t>40</w:t>
    </w:r>
    <w:r w:rsidRPr="00C160ED">
      <w:rPr>
        <w:rStyle w:val="PageNumber"/>
      </w:rPr>
      <w:fldChar w:fldCharType="end"/>
    </w:r>
  </w:p>
  <w:p w14:paraId="5E55BA6A" w14:textId="77777777" w:rsidR="00E94FA9" w:rsidRPr="00C160ED" w:rsidRDefault="00E94FA9">
    <w:pPr>
      <w:pStyle w:val="Footer"/>
      <w:jc w:val="center"/>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80B81" w14:textId="77777777" w:rsidR="000A3872" w:rsidRPr="00C160ED" w:rsidRDefault="000A3872">
      <w:r w:rsidRPr="00C160ED">
        <w:separator/>
      </w:r>
    </w:p>
  </w:footnote>
  <w:footnote w:type="continuationSeparator" w:id="0">
    <w:p w14:paraId="3B8A0D30" w14:textId="77777777" w:rsidR="000A3872" w:rsidRPr="00C160ED" w:rsidRDefault="000A3872">
      <w:r w:rsidRPr="00C160ED">
        <w:continuationSeparator/>
      </w:r>
    </w:p>
  </w:footnote>
  <w:footnote w:type="continuationNotice" w:id="1">
    <w:p w14:paraId="49D91FA3" w14:textId="77777777" w:rsidR="000A3872" w:rsidRPr="00C160ED" w:rsidRDefault="000A3872"/>
  </w:footnote>
  <w:footnote w:id="2">
    <w:p w14:paraId="18C996AF" w14:textId="77777777" w:rsidR="00D0143D" w:rsidRPr="007C4199" w:rsidRDefault="00D0143D" w:rsidP="007C4199">
      <w:pPr>
        <w:pStyle w:val="FootnoteText"/>
        <w:spacing w:before="0" w:after="0"/>
        <w:jc w:val="both"/>
        <w:rPr>
          <w:rFonts w:ascii="Times New Roman" w:hAnsi="Times New Roman"/>
          <w:lang w:val="lt-LT"/>
        </w:rPr>
      </w:pPr>
      <w:r w:rsidRPr="007C4199">
        <w:rPr>
          <w:rStyle w:val="FootnoteReference"/>
          <w:rFonts w:ascii="Times New Roman" w:hAnsi="Times New Roman"/>
        </w:rPr>
        <w:footnoteRef/>
      </w:r>
      <w:r w:rsidRPr="007C4199">
        <w:rPr>
          <w:rFonts w:ascii="Times New Roman" w:hAnsi="Times New Roman"/>
        </w:rPr>
        <w:t xml:space="preserve"> prices in the tender are indicated in euros, rounded to 2 (two) digits after the decimal point. If the price in the tender is specified in a foreign currency, it shall be converted in accordance with Article 35(25) of the Law on Public Procurement.</w:t>
      </w:r>
    </w:p>
  </w:footnote>
  <w:footnote w:id="3">
    <w:p w14:paraId="687E0A0A" w14:textId="77777777" w:rsidR="000143B5" w:rsidRPr="007C4199" w:rsidRDefault="000143B5" w:rsidP="007C4199">
      <w:pPr>
        <w:pStyle w:val="FootnoteText"/>
        <w:spacing w:before="0" w:after="0"/>
        <w:jc w:val="both"/>
        <w:rPr>
          <w:rFonts w:ascii="Times New Roman" w:hAnsi="Times New Roman"/>
          <w:lang w:val="en-US"/>
        </w:rPr>
      </w:pPr>
      <w:r w:rsidRPr="007C4199">
        <w:rPr>
          <w:rStyle w:val="FootnoteReference"/>
          <w:rFonts w:ascii="Times New Roman" w:hAnsi="Times New Roman"/>
        </w:rPr>
        <w:footnoteRef/>
      </w:r>
      <w:r w:rsidRPr="007C4199">
        <w:rPr>
          <w:rFonts w:ascii="Times New Roman" w:hAnsi="Times New Roman"/>
        </w:rPr>
        <w:t xml:space="preserve"> </w:t>
      </w:r>
      <w:r w:rsidRPr="007C4199">
        <w:rPr>
          <w:rFonts w:ascii="Times New Roman" w:eastAsia="Calibri" w:hAnsi="Times New Roman"/>
        </w:rPr>
        <w:t xml:space="preserve">The amount allocated for the procurement is </w:t>
      </w:r>
      <w:r w:rsidRPr="007C4199">
        <w:rPr>
          <w:rFonts w:ascii="Times New Roman" w:eastAsia="Calibri" w:hAnsi="Times New Roman"/>
          <w:b/>
          <w:bCs/>
        </w:rPr>
        <w:t xml:space="preserve">EUR </w:t>
      </w:r>
      <w:r w:rsidRPr="007C4199">
        <w:rPr>
          <w:rFonts w:ascii="Times New Roman" w:eastAsia="Calibri" w:hAnsi="Times New Roman"/>
          <w:b/>
          <w:bCs/>
          <w:lang w:val="en-US"/>
        </w:rPr>
        <w:t>130</w:t>
      </w:r>
      <w:r w:rsidRPr="007C4199">
        <w:rPr>
          <w:rFonts w:ascii="Times New Roman" w:eastAsia="Calibri" w:hAnsi="Times New Roman"/>
          <w:b/>
          <w:bCs/>
        </w:rPr>
        <w:t xml:space="preserve"> 000 </w:t>
      </w:r>
      <w:r w:rsidRPr="007C4199">
        <w:rPr>
          <w:rFonts w:ascii="Times New Roman" w:eastAsia="Calibri" w:hAnsi="Times New Roman"/>
        </w:rPr>
        <w:t>without VAT. If the price offered by the Supplier exceeds this budget, their tender will be rejected in accordance with clause 10.1.5.</w:t>
      </w:r>
    </w:p>
  </w:footnote>
  <w:footnote w:id="4">
    <w:p w14:paraId="28D5D1C0" w14:textId="10B9F4A1" w:rsidR="007C4199" w:rsidRPr="007C4199" w:rsidRDefault="007C4199" w:rsidP="007C4199">
      <w:pPr>
        <w:pStyle w:val="FootnoteText"/>
        <w:spacing w:before="0" w:after="0"/>
        <w:jc w:val="both"/>
        <w:rPr>
          <w:lang w:val="lt-LT"/>
        </w:rPr>
      </w:pPr>
      <w:r w:rsidRPr="007C4199">
        <w:rPr>
          <w:rStyle w:val="FootnoteReference"/>
          <w:rFonts w:ascii="Times New Roman" w:hAnsi="Times New Roman"/>
        </w:rPr>
        <w:footnoteRef/>
      </w:r>
      <w:r w:rsidRPr="007C4199">
        <w:rPr>
          <w:rFonts w:ascii="Times New Roman" w:hAnsi="Times New Roman"/>
        </w:rPr>
        <w:t xml:space="preserve"> The total </w:t>
      </w:r>
      <w:r>
        <w:rPr>
          <w:rFonts w:ascii="Times New Roman" w:hAnsi="Times New Roman"/>
        </w:rPr>
        <w:t>tender</w:t>
      </w:r>
      <w:r w:rsidRPr="007C4199">
        <w:rPr>
          <w:rFonts w:ascii="Times New Roman" w:hAnsi="Times New Roman"/>
        </w:rPr>
        <w:t xml:space="preserve"> price shall be calculated as the sum of the resulting expert-day amounts and shall include all costs necessary to perform the assignment, unless a cost is expressly identified as separately reimbursable.</w:t>
      </w:r>
    </w:p>
  </w:footnote>
  <w:footnote w:id="5">
    <w:p w14:paraId="436527FA" w14:textId="77777777" w:rsidR="0052719F" w:rsidRPr="00EC4447" w:rsidRDefault="0052719F" w:rsidP="0052719F">
      <w:pPr>
        <w:pStyle w:val="FootnoteText"/>
        <w:rPr>
          <w:i/>
          <w:iCs/>
          <w:lang w:val="lt-LT"/>
        </w:rPr>
      </w:pPr>
      <w:r>
        <w:rPr>
          <w:rFonts w:ascii="Times New Roman" w:hAnsi="Times New Roman"/>
          <w:i/>
          <w:iCs/>
          <w:lang w:val="uk-UA"/>
        </w:rPr>
        <w:footnoteRef/>
      </w:r>
      <w:r>
        <w:rPr>
          <w:rFonts w:ascii="Times New Roman" w:hAnsi="Times New Roman"/>
          <w:i/>
        </w:rPr>
        <w:t xml:space="preserve"> If the tender is signed by a person other than the head of the economic operator, a power of attorney to sign the tender must be submitted together with the tender.</w:t>
      </w:r>
    </w:p>
  </w:footnote>
  <w:footnote w:id="6">
    <w:p w14:paraId="075918E7" w14:textId="420D456C" w:rsidR="00E94FA9" w:rsidRPr="00F35EFB" w:rsidRDefault="00E94FA9" w:rsidP="003F3C2F">
      <w:pPr>
        <w:pStyle w:val="FootnoteText"/>
        <w:rPr>
          <w:i/>
          <w:iCs/>
          <w:lang w:val="lt-LT"/>
        </w:rPr>
      </w:pPr>
      <w:r>
        <w:rPr>
          <w:rFonts w:ascii="Times New Roman" w:hAnsi="Times New Roman"/>
          <w:i/>
          <w:iCs/>
          <w:lang w:val="uk-UA"/>
        </w:rPr>
        <w:footnoteRef/>
      </w:r>
      <w:r>
        <w:rPr>
          <w:rFonts w:ascii="Times New Roman" w:hAnsi="Times New Roman"/>
          <w:i/>
        </w:rPr>
        <w:t xml:space="preserve"> If the tender is signed by a person other than the head of the economic operator, a power of attorney to sign the tender must be submitted together with the tender.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EE40" w14:textId="7635D524" w:rsidR="00E94FA9" w:rsidRPr="003C641F" w:rsidRDefault="00E94FA9" w:rsidP="00572346">
    <w:pPr>
      <w:jc w:val="cent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12E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4"/>
    <w:multiLevelType w:val="singleLevel"/>
    <w:tmpl w:val="00000004"/>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9"/>
    <w:multiLevelType w:val="singleLevel"/>
    <w:tmpl w:val="00000009"/>
    <w:name w:val="WW8Num15"/>
    <w:lvl w:ilvl="0">
      <w:start w:val="1"/>
      <w:numFmt w:val="bullet"/>
      <w:lvlText w:val="-"/>
      <w:lvlJc w:val="left"/>
      <w:pPr>
        <w:tabs>
          <w:tab w:val="num" w:pos="360"/>
        </w:tabs>
        <w:ind w:left="360" w:hanging="360"/>
      </w:pPr>
      <w:rPr>
        <w:rFonts w:ascii="Times New Roman" w:hAnsi="Times New Roman"/>
      </w:rPr>
    </w:lvl>
  </w:abstractNum>
  <w:abstractNum w:abstractNumId="3" w15:restartNumberingAfterBreak="0">
    <w:nsid w:val="05677428"/>
    <w:multiLevelType w:val="multilevel"/>
    <w:tmpl w:val="17427EE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bCs/>
      </w:rPr>
    </w:lvl>
    <w:lvl w:ilvl="2">
      <w:start w:val="1"/>
      <w:numFmt w:val="decimal"/>
      <w:lvlText w:val="%1.%2.%3."/>
      <w:lvlJc w:val="left"/>
      <w:pPr>
        <w:ind w:left="720" w:hanging="720"/>
      </w:pPr>
      <w:rPr>
        <w:rFonts w:cs="Times New Roman" w:hint="default"/>
        <w:b w:val="0"/>
        <w:bCs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71B54A2"/>
    <w:multiLevelType w:val="hybridMultilevel"/>
    <w:tmpl w:val="D3F2881C"/>
    <w:lvl w:ilvl="0" w:tplc="1A94DF4A">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7A337A9"/>
    <w:multiLevelType w:val="multilevel"/>
    <w:tmpl w:val="17A8C72E"/>
    <w:styleLink w:val="Style2"/>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6" w15:restartNumberingAfterBreak="0">
    <w:nsid w:val="10DC0C8E"/>
    <w:multiLevelType w:val="hybridMultilevel"/>
    <w:tmpl w:val="C3B69E88"/>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34C6D9C"/>
    <w:multiLevelType w:val="multilevel"/>
    <w:tmpl w:val="AD8AF28A"/>
    <w:lvl w:ilvl="0">
      <w:start w:val="4"/>
      <w:numFmt w:val="decimal"/>
      <w:lvlText w:val="%1."/>
      <w:lvlJc w:val="left"/>
      <w:pPr>
        <w:ind w:left="1080" w:hanging="720"/>
      </w:pPr>
      <w:rPr>
        <w:rFonts w:asciiTheme="minorHAnsi" w:hAnsiTheme="minorHAnsi" w:hint="default"/>
        <w:b/>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8"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15:restartNumberingAfterBreak="0">
    <w:nsid w:val="159E0D31"/>
    <w:multiLevelType w:val="multilevel"/>
    <w:tmpl w:val="E5880E72"/>
    <w:lvl w:ilvl="0">
      <w:start w:val="80"/>
      <w:numFmt w:val="decimal"/>
      <w:pStyle w:val="HSPunktai"/>
      <w:lvlText w:val="%1."/>
      <w:lvlJc w:val="left"/>
      <w:pPr>
        <w:tabs>
          <w:tab w:val="num" w:pos="1211"/>
        </w:tabs>
        <w:ind w:left="1211" w:hanging="360"/>
      </w:pPr>
      <w:rPr>
        <w:rFonts w:ascii="Times New Roman" w:eastAsia="Times New Roman" w:hAnsi="Times New Roman" w:cs="Times New Roman" w:hint="default"/>
        <w:b w:val="0"/>
      </w:rPr>
    </w:lvl>
    <w:lvl w:ilvl="1">
      <w:start w:val="1"/>
      <w:numFmt w:val="decimal"/>
      <w:pStyle w:val="Punktai11"/>
      <w:lvlText w:val="%1.%2."/>
      <w:lvlJc w:val="left"/>
      <w:pPr>
        <w:tabs>
          <w:tab w:val="num" w:pos="1142"/>
        </w:tabs>
        <w:ind w:left="1142" w:hanging="432"/>
      </w:pPr>
      <w:rPr>
        <w:rFonts w:cs="Times New Roman"/>
        <w:b w:val="0"/>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520"/>
        </w:tabs>
        <w:ind w:left="2448" w:hanging="648"/>
      </w:pPr>
      <w:rPr>
        <w:rFonts w:cs="Times New Roman"/>
      </w:rPr>
    </w:lvl>
    <w:lvl w:ilvl="4">
      <w:start w:val="1"/>
      <w:numFmt w:val="decimal"/>
      <w:lvlText w:val="%1.%2.%3.%4.%5."/>
      <w:lvlJc w:val="left"/>
      <w:pPr>
        <w:tabs>
          <w:tab w:val="num" w:pos="3240"/>
        </w:tabs>
        <w:ind w:left="2952" w:hanging="792"/>
      </w:pPr>
      <w:rPr>
        <w:rFonts w:cs="Times New Roman"/>
      </w:rPr>
    </w:lvl>
    <w:lvl w:ilvl="5">
      <w:start w:val="1"/>
      <w:numFmt w:val="decimal"/>
      <w:lvlText w:val="%1.%2.%3.%4.%5.%6."/>
      <w:lvlJc w:val="left"/>
      <w:pPr>
        <w:tabs>
          <w:tab w:val="num" w:pos="3600"/>
        </w:tabs>
        <w:ind w:left="3456" w:hanging="936"/>
      </w:pPr>
      <w:rPr>
        <w:rFonts w:cs="Times New Roman"/>
      </w:rPr>
    </w:lvl>
    <w:lvl w:ilvl="6">
      <w:start w:val="1"/>
      <w:numFmt w:val="decimal"/>
      <w:lvlText w:val="%1.%2.%3.%4.%5.%6.%7."/>
      <w:lvlJc w:val="left"/>
      <w:pPr>
        <w:tabs>
          <w:tab w:val="num" w:pos="4320"/>
        </w:tabs>
        <w:ind w:left="3960" w:hanging="1080"/>
      </w:pPr>
      <w:rPr>
        <w:rFonts w:cs="Times New Roman"/>
      </w:rPr>
    </w:lvl>
    <w:lvl w:ilvl="7">
      <w:start w:val="1"/>
      <w:numFmt w:val="decimal"/>
      <w:lvlText w:val="%1.%2.%3.%4.%5.%6.%7.%8."/>
      <w:lvlJc w:val="left"/>
      <w:pPr>
        <w:tabs>
          <w:tab w:val="num" w:pos="468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10" w15:restartNumberingAfterBreak="0">
    <w:nsid w:val="19FD3DA3"/>
    <w:multiLevelType w:val="multilevel"/>
    <w:tmpl w:val="E646C642"/>
    <w:lvl w:ilvl="0">
      <w:start w:val="1"/>
      <w:numFmt w:val="decimal"/>
      <w:pStyle w:val="1Pagrindinistekstas"/>
      <w:lvlText w:val="%1."/>
      <w:lvlJc w:val="left"/>
      <w:pPr>
        <w:ind w:left="928" w:hanging="360"/>
      </w:pPr>
      <w:rPr>
        <w:rFonts w:hint="default"/>
      </w:rPr>
    </w:lvl>
    <w:lvl w:ilvl="1">
      <w:start w:val="1"/>
      <w:numFmt w:val="decimal"/>
      <w:pStyle w:val="11Pagrindinistekstas"/>
      <w:lvlText w:val="%1.%2."/>
      <w:lvlJc w:val="left"/>
      <w:pPr>
        <w:ind w:left="1810" w:hanging="432"/>
      </w:pPr>
      <w:rPr>
        <w:rFonts w:hint="default"/>
      </w:rPr>
    </w:lvl>
    <w:lvl w:ilvl="2">
      <w:start w:val="1"/>
      <w:numFmt w:val="decimal"/>
      <w:pStyle w:val="111Pagrindinis"/>
      <w:lvlText w:val="%1.%2.%3."/>
      <w:lvlJc w:val="left"/>
      <w:pPr>
        <w:ind w:left="1792" w:hanging="504"/>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1111pagrindinis"/>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1" w15:restartNumberingAfterBreak="0">
    <w:nsid w:val="26431E7F"/>
    <w:multiLevelType w:val="hybridMultilevel"/>
    <w:tmpl w:val="F2485E76"/>
    <w:lvl w:ilvl="0" w:tplc="A3F0CB04">
      <w:start w:val="1"/>
      <w:numFmt w:val="decimal"/>
      <w:pStyle w:val="Numbered1"/>
      <w:lvlText w:val="%1."/>
      <w:lvlJc w:val="left"/>
      <w:pPr>
        <w:tabs>
          <w:tab w:val="num" w:pos="360"/>
        </w:tabs>
        <w:ind w:left="360" w:hanging="360"/>
      </w:pPr>
      <w:rPr>
        <w:rFonts w:hint="default"/>
        <w:b w:val="0"/>
        <w:i w:val="0"/>
        <w:sz w:val="24"/>
        <w:szCs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9206259"/>
    <w:multiLevelType w:val="multilevel"/>
    <w:tmpl w:val="C824924A"/>
    <w:lvl w:ilvl="0">
      <w:start w:val="1"/>
      <w:numFmt w:val="decimal"/>
      <w:pStyle w:val="StyleHeading1Centered"/>
      <w:lvlText w:val="%1."/>
      <w:lvlJc w:val="left"/>
      <w:pPr>
        <w:tabs>
          <w:tab w:val="num" w:pos="284"/>
        </w:tabs>
        <w:ind w:left="0" w:firstLine="0"/>
      </w:pPr>
      <w:rPr>
        <w:rFonts w:hint="default"/>
        <w:b/>
        <w:i w:val="0"/>
        <w:sz w:val="20"/>
      </w:rPr>
    </w:lvl>
    <w:lvl w:ilvl="1">
      <w:start w:val="1"/>
      <w:numFmt w:val="decimal"/>
      <w:lvlText w:val="%1.%2."/>
      <w:lvlJc w:val="left"/>
      <w:pPr>
        <w:tabs>
          <w:tab w:val="num" w:pos="1077"/>
        </w:tabs>
        <w:ind w:left="0" w:firstLine="623"/>
      </w:pPr>
      <w:rPr>
        <w:rFonts w:hint="default"/>
        <w:b w:val="0"/>
        <w:i w:val="0"/>
        <w:sz w:val="20"/>
      </w:rPr>
    </w:lvl>
    <w:lvl w:ilvl="2">
      <w:start w:val="1"/>
      <w:numFmt w:val="decimal"/>
      <w:lvlText w:val="%1.%2.%3."/>
      <w:lvlJc w:val="left"/>
      <w:pPr>
        <w:tabs>
          <w:tab w:val="num" w:pos="567"/>
        </w:tabs>
        <w:ind w:left="0" w:firstLine="0"/>
      </w:pPr>
      <w:rPr>
        <w:rFonts w:hint="default"/>
      </w:rPr>
    </w:lvl>
    <w:lvl w:ilvl="3">
      <w:start w:val="1"/>
      <w:numFmt w:val="decimal"/>
      <w:lvlText w:val="%1.%2.%3.%4."/>
      <w:lvlJc w:val="left"/>
      <w:pPr>
        <w:tabs>
          <w:tab w:val="num" w:pos="1474"/>
        </w:tabs>
        <w:ind w:left="-57" w:firstLine="567"/>
      </w:pPr>
      <w:rPr>
        <w:rFonts w:hint="default"/>
      </w:rPr>
    </w:lvl>
    <w:lvl w:ilvl="4">
      <w:start w:val="1"/>
      <w:numFmt w:val="decimal"/>
      <w:lvlText w:val="%1.%2.%3.%4.%5."/>
      <w:lvlJc w:val="left"/>
      <w:pPr>
        <w:tabs>
          <w:tab w:val="num" w:pos="3291"/>
        </w:tabs>
        <w:ind w:left="3291" w:hanging="1080"/>
      </w:pPr>
      <w:rPr>
        <w:rFonts w:hint="default"/>
      </w:rPr>
    </w:lvl>
    <w:lvl w:ilvl="5">
      <w:start w:val="1"/>
      <w:numFmt w:val="decimal"/>
      <w:lvlText w:val="%1.%2.%3.%4.%5.%6."/>
      <w:lvlJc w:val="left"/>
      <w:pPr>
        <w:tabs>
          <w:tab w:val="num" w:pos="3858"/>
        </w:tabs>
        <w:ind w:left="3858" w:hanging="1080"/>
      </w:pPr>
      <w:rPr>
        <w:rFonts w:hint="default"/>
      </w:rPr>
    </w:lvl>
    <w:lvl w:ilvl="6">
      <w:start w:val="1"/>
      <w:numFmt w:val="decimal"/>
      <w:lvlText w:val="%1.%2.%3.%4.%5.%6.%7."/>
      <w:lvlJc w:val="left"/>
      <w:pPr>
        <w:tabs>
          <w:tab w:val="num" w:pos="4785"/>
        </w:tabs>
        <w:ind w:left="4785" w:hanging="1440"/>
      </w:pPr>
      <w:rPr>
        <w:rFonts w:hint="default"/>
      </w:rPr>
    </w:lvl>
    <w:lvl w:ilvl="7">
      <w:start w:val="1"/>
      <w:numFmt w:val="decimal"/>
      <w:lvlText w:val="%1.%2.%3.%4.%5.%6.%7.%8."/>
      <w:lvlJc w:val="left"/>
      <w:pPr>
        <w:tabs>
          <w:tab w:val="num" w:pos="5352"/>
        </w:tabs>
        <w:ind w:left="5352" w:hanging="1440"/>
      </w:pPr>
      <w:rPr>
        <w:rFonts w:hint="default"/>
      </w:rPr>
    </w:lvl>
    <w:lvl w:ilvl="8">
      <w:start w:val="1"/>
      <w:numFmt w:val="decimal"/>
      <w:lvlText w:val="%1.%2.%3.%4.%5.%6.%7.%8.%9."/>
      <w:lvlJc w:val="left"/>
      <w:pPr>
        <w:tabs>
          <w:tab w:val="num" w:pos="6279"/>
        </w:tabs>
        <w:ind w:left="6279" w:hanging="1800"/>
      </w:pPr>
      <w:rPr>
        <w:rFonts w:hint="default"/>
      </w:rPr>
    </w:lvl>
  </w:abstractNum>
  <w:abstractNum w:abstractNumId="13" w15:restartNumberingAfterBreak="0">
    <w:nsid w:val="2CF5730C"/>
    <w:multiLevelType w:val="hybridMultilevel"/>
    <w:tmpl w:val="EB3858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6702456"/>
    <w:multiLevelType w:val="multilevel"/>
    <w:tmpl w:val="AC6C56F0"/>
    <w:lvl w:ilvl="0">
      <w:start w:val="1"/>
      <w:numFmt w:val="decimal"/>
      <w:pStyle w:val="Sutartiespunktas"/>
      <w:lvlText w:val="%1"/>
      <w:lvlJc w:val="left"/>
      <w:pPr>
        <w:tabs>
          <w:tab w:val="num" w:pos="570"/>
        </w:tabs>
        <w:ind w:left="570" w:hanging="570"/>
      </w:pPr>
      <w:rPr>
        <w:rFonts w:cs="Times New Roman"/>
      </w:rPr>
    </w:lvl>
    <w:lvl w:ilvl="1">
      <w:start w:val="1"/>
      <w:numFmt w:val="lowerLetter"/>
      <w:lvlText w:val="%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5" w15:restartNumberingAfterBreak="0">
    <w:nsid w:val="3A5929A5"/>
    <w:multiLevelType w:val="multilevel"/>
    <w:tmpl w:val="8DAA5462"/>
    <w:styleLink w:val="Punktai"/>
    <w:lvl w:ilvl="0">
      <w:start w:val="1"/>
      <w:numFmt w:val="decimal"/>
      <w:lvlText w:val="%1."/>
      <w:lvlJc w:val="left"/>
      <w:pPr>
        <w:tabs>
          <w:tab w:val="num" w:pos="0"/>
        </w:tabs>
      </w:pPr>
      <w:rPr>
        <w:rFonts w:ascii="Tahoma" w:hAnsi="Tahoma" w:cs="Times New Roman" w:hint="default"/>
        <w:b/>
        <w:i w:val="0"/>
        <w:sz w:val="20"/>
      </w:rPr>
    </w:lvl>
    <w:lvl w:ilvl="1">
      <w:start w:val="1"/>
      <w:numFmt w:val="decimal"/>
      <w:lvlText w:val="%1.%2."/>
      <w:lvlJc w:val="left"/>
      <w:pPr>
        <w:tabs>
          <w:tab w:val="num" w:pos="0"/>
        </w:tabs>
      </w:pPr>
      <w:rPr>
        <w:rFonts w:ascii="Tahoma" w:hAnsi="Tahoma" w:cs="Times New Roman" w:hint="default"/>
        <w:b w:val="0"/>
        <w:i w:val="0"/>
        <w:dstrike w:val="0"/>
        <w:sz w:val="20"/>
        <w:vertAlign w:val="baseline"/>
      </w:rPr>
    </w:lvl>
    <w:lvl w:ilvl="2">
      <w:start w:val="1"/>
      <w:numFmt w:val="decimal"/>
      <w:lvlText w:val="%1.%2.%3."/>
      <w:lvlJc w:val="left"/>
      <w:pPr>
        <w:tabs>
          <w:tab w:val="num" w:pos="0"/>
        </w:tabs>
        <w:ind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16" w15:restartNumberingAfterBreak="0">
    <w:nsid w:val="411876FC"/>
    <w:multiLevelType w:val="hybridMultilevel"/>
    <w:tmpl w:val="0B0ACB58"/>
    <w:lvl w:ilvl="0" w:tplc="25CC598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2545519"/>
    <w:multiLevelType w:val="hybridMultilevel"/>
    <w:tmpl w:val="D72C67EC"/>
    <w:lvl w:ilvl="0" w:tplc="1174DE68">
      <w:start w:val="1"/>
      <w:numFmt w:val="decimal"/>
      <w:pStyle w:val="StyleJustifiedFirstline127cm"/>
      <w:lvlText w:val="%1."/>
      <w:lvlJc w:val="left"/>
      <w:pPr>
        <w:tabs>
          <w:tab w:val="num" w:pos="567"/>
        </w:tabs>
        <w:ind w:left="0" w:firstLine="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18" w15:restartNumberingAfterBreak="0">
    <w:nsid w:val="4ED63D52"/>
    <w:multiLevelType w:val="multilevel"/>
    <w:tmpl w:val="4288EAFE"/>
    <w:lvl w:ilvl="0">
      <w:start w:val="1"/>
      <w:numFmt w:val="decimal"/>
      <w:pStyle w:val="1pastraipa"/>
      <w:lvlText w:val="%1."/>
      <w:lvlJc w:val="left"/>
      <w:pPr>
        <w:ind w:left="928" w:hanging="360"/>
      </w:pPr>
      <w:rPr>
        <w:color w:val="auto"/>
      </w:rPr>
    </w:lvl>
    <w:lvl w:ilvl="1">
      <w:start w:val="1"/>
      <w:numFmt w:val="decimal"/>
      <w:pStyle w:val="1lentele"/>
      <w:lvlText w:val="%1.%2."/>
      <w:lvlJc w:val="left"/>
      <w:pPr>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11lentele"/>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0371ACF"/>
    <w:multiLevelType w:val="multilevel"/>
    <w:tmpl w:val="8F2862FA"/>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i w:val="0"/>
      </w:rPr>
    </w:lvl>
    <w:lvl w:ilvl="2">
      <w:start w:val="1"/>
      <w:numFmt w:val="decimal"/>
      <w:pStyle w:val="S3lygis"/>
      <w:lvlText w:val="%1.%2.%3."/>
      <w:lvlJc w:val="left"/>
      <w:pPr>
        <w:tabs>
          <w:tab w:val="num" w:pos="680"/>
        </w:tabs>
        <w:ind w:left="709" w:hanging="709"/>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13103F7"/>
    <w:multiLevelType w:val="hybridMultilevel"/>
    <w:tmpl w:val="BCCA3098"/>
    <w:lvl w:ilvl="0" w:tplc="67A23FFC">
      <w:start w:val="1"/>
      <w:numFmt w:val="decimal"/>
      <w:pStyle w:val="Style1"/>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5EC6542A">
      <w:start w:val="1"/>
      <w:numFmt w:val="upperRoman"/>
      <w:lvlText w:val="%4."/>
      <w:lvlJc w:val="left"/>
      <w:pPr>
        <w:tabs>
          <w:tab w:val="num" w:pos="4647"/>
        </w:tabs>
        <w:ind w:left="4647" w:hanging="720"/>
      </w:pPr>
      <w:rPr>
        <w:rFonts w:cs="Times New Roman" w:hint="default"/>
        <w:b/>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5D013191"/>
    <w:multiLevelType w:val="multilevel"/>
    <w:tmpl w:val="AD8AF28A"/>
    <w:lvl w:ilvl="0">
      <w:start w:val="4"/>
      <w:numFmt w:val="decimal"/>
      <w:lvlText w:val="%1."/>
      <w:lvlJc w:val="left"/>
      <w:pPr>
        <w:ind w:left="1080" w:hanging="720"/>
      </w:pPr>
      <w:rPr>
        <w:rFonts w:asciiTheme="minorHAnsi" w:hAnsiTheme="minorHAnsi" w:hint="default"/>
        <w:b/>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2" w15:restartNumberingAfterBreak="0">
    <w:nsid w:val="69F517B4"/>
    <w:multiLevelType w:val="multilevel"/>
    <w:tmpl w:val="46B4FC84"/>
    <w:lvl w:ilvl="0">
      <w:start w:val="1"/>
      <w:numFmt w:val="decimal"/>
      <w:pStyle w:val="S1lygis0"/>
      <w:lvlText w:val="%1."/>
      <w:lvlJc w:val="left"/>
      <w:pPr>
        <w:tabs>
          <w:tab w:val="num" w:pos="709"/>
        </w:tabs>
        <w:ind w:left="709" w:hanging="709"/>
      </w:pPr>
      <w:rPr>
        <w:rFonts w:hint="default"/>
      </w:rPr>
    </w:lvl>
    <w:lvl w:ilvl="1">
      <w:start w:val="1"/>
      <w:numFmt w:val="decimal"/>
      <w:pStyle w:val="S2lygis0"/>
      <w:lvlText w:val="%1.%2."/>
      <w:lvlJc w:val="left"/>
      <w:pPr>
        <w:tabs>
          <w:tab w:val="num" w:pos="709"/>
        </w:tabs>
        <w:ind w:left="709" w:hanging="709"/>
      </w:pPr>
      <w:rPr>
        <w:rFonts w:hint="default"/>
      </w:rPr>
    </w:lvl>
    <w:lvl w:ilvl="2">
      <w:start w:val="1"/>
      <w:numFmt w:val="decimal"/>
      <w:pStyle w:val="S3lygis0"/>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C682F99"/>
    <w:multiLevelType w:val="multilevel"/>
    <w:tmpl w:val="61267B4A"/>
    <w:lvl w:ilvl="0">
      <w:start w:val="1"/>
      <w:numFmt w:val="upperRoman"/>
      <w:lvlText w:val="%1."/>
      <w:lvlJc w:val="left"/>
      <w:pPr>
        <w:ind w:left="777" w:hanging="720"/>
      </w:pPr>
      <w:rPr>
        <w:rFonts w:hint="default"/>
      </w:rPr>
    </w:lvl>
    <w:lvl w:ilvl="1">
      <w:start w:val="1"/>
      <w:numFmt w:val="decimal"/>
      <w:isLgl/>
      <w:lvlText w:val="%1.%2."/>
      <w:lvlJc w:val="left"/>
      <w:pPr>
        <w:ind w:left="567" w:hanging="51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24" w15:restartNumberingAfterBreak="0">
    <w:nsid w:val="6D505B75"/>
    <w:multiLevelType w:val="multilevel"/>
    <w:tmpl w:val="1E54BEA8"/>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76DB0B2D"/>
    <w:multiLevelType w:val="multilevel"/>
    <w:tmpl w:val="CC821CD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7F6A5235"/>
    <w:multiLevelType w:val="hybridMultilevel"/>
    <w:tmpl w:val="25A209F2"/>
    <w:lvl w:ilvl="0" w:tplc="25CC598C">
      <w:start w:val="1"/>
      <w:numFmt w:val="bullet"/>
      <w:lvlText w:val=""/>
      <w:lvlJc w:val="left"/>
      <w:pPr>
        <w:ind w:left="720" w:hanging="360"/>
      </w:pPr>
      <w:rPr>
        <w:rFonts w:ascii="Symbol" w:hAnsi="Symbol" w:hint="default"/>
      </w:rPr>
    </w:lvl>
    <w:lvl w:ilvl="1" w:tplc="25CC598C">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5467703">
    <w:abstractNumId w:val="20"/>
  </w:num>
  <w:num w:numId="2" w16cid:durableId="76053855">
    <w:abstractNumId w:val="8"/>
  </w:num>
  <w:num w:numId="3" w16cid:durableId="1417896371">
    <w:abstractNumId w:val="12"/>
  </w:num>
  <w:num w:numId="4" w16cid:durableId="386953415">
    <w:abstractNumId w:val="11"/>
  </w:num>
  <w:num w:numId="5" w16cid:durableId="467094441">
    <w:abstractNumId w:val="15"/>
  </w:num>
  <w:num w:numId="6" w16cid:durableId="99765336">
    <w:abstractNumId w:val="0"/>
  </w:num>
  <w:num w:numId="7" w16cid:durableId="656885302">
    <w:abstractNumId w:val="22"/>
  </w:num>
  <w:num w:numId="8" w16cid:durableId="9572267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1397546">
    <w:abstractNumId w:val="19"/>
  </w:num>
  <w:num w:numId="10" w16cid:durableId="1066075566">
    <w:abstractNumId w:val="18"/>
  </w:num>
  <w:num w:numId="11" w16cid:durableId="329526397">
    <w:abstractNumId w:val="17"/>
  </w:num>
  <w:num w:numId="12" w16cid:durableId="921060316">
    <w:abstractNumId w:val="9"/>
    <w:lvlOverride w:ilvl="0">
      <w:startOverride w:val="8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4990497">
    <w:abstractNumId w:val="10"/>
  </w:num>
  <w:num w:numId="14" w16cid:durableId="138153966">
    <w:abstractNumId w:val="16"/>
  </w:num>
  <w:num w:numId="15" w16cid:durableId="856583993">
    <w:abstractNumId w:val="26"/>
  </w:num>
  <w:num w:numId="16" w16cid:durableId="1638536179">
    <w:abstractNumId w:val="5"/>
  </w:num>
  <w:num w:numId="17" w16cid:durableId="1998537520">
    <w:abstractNumId w:val="24"/>
  </w:num>
  <w:num w:numId="18" w16cid:durableId="1636257356">
    <w:abstractNumId w:val="23"/>
  </w:num>
  <w:num w:numId="19" w16cid:durableId="927545274">
    <w:abstractNumId w:val="4"/>
  </w:num>
  <w:num w:numId="20" w16cid:durableId="1002201266">
    <w:abstractNumId w:val="6"/>
  </w:num>
  <w:num w:numId="21" w16cid:durableId="1384479206">
    <w:abstractNumId w:val="13"/>
  </w:num>
  <w:num w:numId="22" w16cid:durableId="1299260828">
    <w:abstractNumId w:val="25"/>
  </w:num>
  <w:num w:numId="23" w16cid:durableId="2122990755">
    <w:abstractNumId w:val="3"/>
  </w:num>
  <w:num w:numId="24" w16cid:durableId="2136213682">
    <w:abstractNumId w:val="21"/>
  </w:num>
  <w:num w:numId="25" w16cid:durableId="115160267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BZ"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4096" w:nlCheck="1" w:checkStyle="0"/>
  <w:activeWritingStyle w:appName="MSWord" w:lang="ru-RU" w:vendorID="64" w:dllVersion="0" w:nlCheck="1" w:checkStyle="0"/>
  <w:activeWritingStyle w:appName="MSWord" w:lang="pl-PL"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87"/>
  <w:displayVertic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0671"/>
    <w:rsid w:val="000001CC"/>
    <w:rsid w:val="000005CE"/>
    <w:rsid w:val="0000077F"/>
    <w:rsid w:val="00000AB5"/>
    <w:rsid w:val="00000D5B"/>
    <w:rsid w:val="0000113D"/>
    <w:rsid w:val="000016E6"/>
    <w:rsid w:val="00001BF5"/>
    <w:rsid w:val="00001F6D"/>
    <w:rsid w:val="0000248B"/>
    <w:rsid w:val="0000274B"/>
    <w:rsid w:val="00002864"/>
    <w:rsid w:val="00003630"/>
    <w:rsid w:val="00003BFA"/>
    <w:rsid w:val="00004057"/>
    <w:rsid w:val="0000443F"/>
    <w:rsid w:val="00004B61"/>
    <w:rsid w:val="00004DDC"/>
    <w:rsid w:val="00004FA9"/>
    <w:rsid w:val="00005224"/>
    <w:rsid w:val="000057AD"/>
    <w:rsid w:val="00006B08"/>
    <w:rsid w:val="0000714E"/>
    <w:rsid w:val="00007D80"/>
    <w:rsid w:val="00007E4A"/>
    <w:rsid w:val="00007EA5"/>
    <w:rsid w:val="00007F5A"/>
    <w:rsid w:val="000109A2"/>
    <w:rsid w:val="00010B48"/>
    <w:rsid w:val="0001154C"/>
    <w:rsid w:val="00011849"/>
    <w:rsid w:val="00011A97"/>
    <w:rsid w:val="00011E76"/>
    <w:rsid w:val="00011EC0"/>
    <w:rsid w:val="00012770"/>
    <w:rsid w:val="00013CF9"/>
    <w:rsid w:val="00013F8B"/>
    <w:rsid w:val="000140DD"/>
    <w:rsid w:val="00014154"/>
    <w:rsid w:val="000143B5"/>
    <w:rsid w:val="0001465B"/>
    <w:rsid w:val="0001468D"/>
    <w:rsid w:val="0001489D"/>
    <w:rsid w:val="000149CD"/>
    <w:rsid w:val="00014A32"/>
    <w:rsid w:val="00014DC9"/>
    <w:rsid w:val="0001505B"/>
    <w:rsid w:val="000153AA"/>
    <w:rsid w:val="0001560A"/>
    <w:rsid w:val="000156F3"/>
    <w:rsid w:val="0001578B"/>
    <w:rsid w:val="000163F5"/>
    <w:rsid w:val="00016B33"/>
    <w:rsid w:val="00017088"/>
    <w:rsid w:val="00017164"/>
    <w:rsid w:val="00020074"/>
    <w:rsid w:val="00020246"/>
    <w:rsid w:val="000202C6"/>
    <w:rsid w:val="00020C76"/>
    <w:rsid w:val="00020D51"/>
    <w:rsid w:val="00020E59"/>
    <w:rsid w:val="00020F57"/>
    <w:rsid w:val="000210CC"/>
    <w:rsid w:val="00021A50"/>
    <w:rsid w:val="00021D9F"/>
    <w:rsid w:val="00021E7C"/>
    <w:rsid w:val="000227CC"/>
    <w:rsid w:val="00022880"/>
    <w:rsid w:val="00022C6B"/>
    <w:rsid w:val="00023C87"/>
    <w:rsid w:val="00023D54"/>
    <w:rsid w:val="00023E48"/>
    <w:rsid w:val="00023ECC"/>
    <w:rsid w:val="0002412D"/>
    <w:rsid w:val="00024255"/>
    <w:rsid w:val="00024417"/>
    <w:rsid w:val="00024866"/>
    <w:rsid w:val="00024FA1"/>
    <w:rsid w:val="00025921"/>
    <w:rsid w:val="00025AE3"/>
    <w:rsid w:val="00025F9E"/>
    <w:rsid w:val="0002627D"/>
    <w:rsid w:val="000268A8"/>
    <w:rsid w:val="000269B2"/>
    <w:rsid w:val="00026EA9"/>
    <w:rsid w:val="00026F77"/>
    <w:rsid w:val="0002710D"/>
    <w:rsid w:val="000275A5"/>
    <w:rsid w:val="000276E0"/>
    <w:rsid w:val="00027C70"/>
    <w:rsid w:val="000306C4"/>
    <w:rsid w:val="00030859"/>
    <w:rsid w:val="00030A6D"/>
    <w:rsid w:val="00031096"/>
    <w:rsid w:val="0003140B"/>
    <w:rsid w:val="00031914"/>
    <w:rsid w:val="00031951"/>
    <w:rsid w:val="00031993"/>
    <w:rsid w:val="00031D42"/>
    <w:rsid w:val="00031FEE"/>
    <w:rsid w:val="0003227E"/>
    <w:rsid w:val="000323B5"/>
    <w:rsid w:val="000324A3"/>
    <w:rsid w:val="00032554"/>
    <w:rsid w:val="000328E7"/>
    <w:rsid w:val="00032A8B"/>
    <w:rsid w:val="000332A4"/>
    <w:rsid w:val="0003336F"/>
    <w:rsid w:val="0003340E"/>
    <w:rsid w:val="0003356A"/>
    <w:rsid w:val="00033825"/>
    <w:rsid w:val="00033A8F"/>
    <w:rsid w:val="00034483"/>
    <w:rsid w:val="00034689"/>
    <w:rsid w:val="000351D7"/>
    <w:rsid w:val="0003544A"/>
    <w:rsid w:val="0003598F"/>
    <w:rsid w:val="00035A64"/>
    <w:rsid w:val="00036324"/>
    <w:rsid w:val="000363F4"/>
    <w:rsid w:val="000368D3"/>
    <w:rsid w:val="00036E6F"/>
    <w:rsid w:val="0003720B"/>
    <w:rsid w:val="0003750E"/>
    <w:rsid w:val="00037784"/>
    <w:rsid w:val="00037A18"/>
    <w:rsid w:val="00037A2A"/>
    <w:rsid w:val="00037F36"/>
    <w:rsid w:val="00037F44"/>
    <w:rsid w:val="00040BD7"/>
    <w:rsid w:val="000421B0"/>
    <w:rsid w:val="000423DE"/>
    <w:rsid w:val="00042CB0"/>
    <w:rsid w:val="00042EE9"/>
    <w:rsid w:val="0004303D"/>
    <w:rsid w:val="000430C9"/>
    <w:rsid w:val="000431BB"/>
    <w:rsid w:val="0004382C"/>
    <w:rsid w:val="00043913"/>
    <w:rsid w:val="00043A0F"/>
    <w:rsid w:val="00043AF0"/>
    <w:rsid w:val="00043B1B"/>
    <w:rsid w:val="000440C5"/>
    <w:rsid w:val="00044543"/>
    <w:rsid w:val="000448F9"/>
    <w:rsid w:val="00045072"/>
    <w:rsid w:val="0004553C"/>
    <w:rsid w:val="00047013"/>
    <w:rsid w:val="00047036"/>
    <w:rsid w:val="00047C8E"/>
    <w:rsid w:val="00047DBF"/>
    <w:rsid w:val="00047F7B"/>
    <w:rsid w:val="00047FFB"/>
    <w:rsid w:val="000501D1"/>
    <w:rsid w:val="000503E8"/>
    <w:rsid w:val="00050B33"/>
    <w:rsid w:val="00050D98"/>
    <w:rsid w:val="00051285"/>
    <w:rsid w:val="00051731"/>
    <w:rsid w:val="00051A5B"/>
    <w:rsid w:val="00052216"/>
    <w:rsid w:val="00052336"/>
    <w:rsid w:val="00052BEE"/>
    <w:rsid w:val="000531BE"/>
    <w:rsid w:val="00053375"/>
    <w:rsid w:val="00053864"/>
    <w:rsid w:val="00054122"/>
    <w:rsid w:val="00054595"/>
    <w:rsid w:val="0005583D"/>
    <w:rsid w:val="00055CA1"/>
    <w:rsid w:val="00055CA7"/>
    <w:rsid w:val="00055D91"/>
    <w:rsid w:val="00055EF3"/>
    <w:rsid w:val="000565A4"/>
    <w:rsid w:val="00056D8C"/>
    <w:rsid w:val="00056F40"/>
    <w:rsid w:val="000574D4"/>
    <w:rsid w:val="00060AEB"/>
    <w:rsid w:val="00062962"/>
    <w:rsid w:val="00062D63"/>
    <w:rsid w:val="00062E56"/>
    <w:rsid w:val="0006307A"/>
    <w:rsid w:val="000635C7"/>
    <w:rsid w:val="00063B0F"/>
    <w:rsid w:val="000646B4"/>
    <w:rsid w:val="000648FD"/>
    <w:rsid w:val="00064B56"/>
    <w:rsid w:val="00064C5A"/>
    <w:rsid w:val="00064D71"/>
    <w:rsid w:val="00064F3A"/>
    <w:rsid w:val="00065180"/>
    <w:rsid w:val="000652F5"/>
    <w:rsid w:val="00065957"/>
    <w:rsid w:val="00065BB5"/>
    <w:rsid w:val="00065C28"/>
    <w:rsid w:val="00065C72"/>
    <w:rsid w:val="00065D03"/>
    <w:rsid w:val="00066839"/>
    <w:rsid w:val="00066ACB"/>
    <w:rsid w:val="000670D2"/>
    <w:rsid w:val="0006764D"/>
    <w:rsid w:val="00067A5F"/>
    <w:rsid w:val="00067FB8"/>
    <w:rsid w:val="00070458"/>
    <w:rsid w:val="0007054A"/>
    <w:rsid w:val="000705D4"/>
    <w:rsid w:val="0007062F"/>
    <w:rsid w:val="000706FB"/>
    <w:rsid w:val="00071969"/>
    <w:rsid w:val="00072B37"/>
    <w:rsid w:val="00073217"/>
    <w:rsid w:val="00073D5A"/>
    <w:rsid w:val="00074188"/>
    <w:rsid w:val="00074388"/>
    <w:rsid w:val="00074711"/>
    <w:rsid w:val="000747CC"/>
    <w:rsid w:val="00074C2C"/>
    <w:rsid w:val="00074D51"/>
    <w:rsid w:val="0007510E"/>
    <w:rsid w:val="00075372"/>
    <w:rsid w:val="000757B1"/>
    <w:rsid w:val="00075818"/>
    <w:rsid w:val="00075FC4"/>
    <w:rsid w:val="00076335"/>
    <w:rsid w:val="00076A12"/>
    <w:rsid w:val="00076EBE"/>
    <w:rsid w:val="00077801"/>
    <w:rsid w:val="00077C66"/>
    <w:rsid w:val="00077E65"/>
    <w:rsid w:val="00077ED4"/>
    <w:rsid w:val="0008070A"/>
    <w:rsid w:val="00081577"/>
    <w:rsid w:val="00081C56"/>
    <w:rsid w:val="00082089"/>
    <w:rsid w:val="000822C5"/>
    <w:rsid w:val="0008242E"/>
    <w:rsid w:val="00082A38"/>
    <w:rsid w:val="00082F2C"/>
    <w:rsid w:val="0008304D"/>
    <w:rsid w:val="0008310A"/>
    <w:rsid w:val="000831F2"/>
    <w:rsid w:val="000834AE"/>
    <w:rsid w:val="00083C22"/>
    <w:rsid w:val="00084147"/>
    <w:rsid w:val="000845E3"/>
    <w:rsid w:val="0008477F"/>
    <w:rsid w:val="00084D55"/>
    <w:rsid w:val="00084DD9"/>
    <w:rsid w:val="00084E15"/>
    <w:rsid w:val="000854B4"/>
    <w:rsid w:val="00085832"/>
    <w:rsid w:val="0008605A"/>
    <w:rsid w:val="000866D5"/>
    <w:rsid w:val="0008683C"/>
    <w:rsid w:val="00086941"/>
    <w:rsid w:val="00086984"/>
    <w:rsid w:val="00086E77"/>
    <w:rsid w:val="00086EEA"/>
    <w:rsid w:val="0008733F"/>
    <w:rsid w:val="000879B9"/>
    <w:rsid w:val="00087C8B"/>
    <w:rsid w:val="00090AE6"/>
    <w:rsid w:val="0009149F"/>
    <w:rsid w:val="000923AA"/>
    <w:rsid w:val="00093221"/>
    <w:rsid w:val="0009408B"/>
    <w:rsid w:val="0009416D"/>
    <w:rsid w:val="00094475"/>
    <w:rsid w:val="000945A6"/>
    <w:rsid w:val="00094961"/>
    <w:rsid w:val="000949AD"/>
    <w:rsid w:val="0009522F"/>
    <w:rsid w:val="000956F0"/>
    <w:rsid w:val="00095F47"/>
    <w:rsid w:val="00096083"/>
    <w:rsid w:val="0009611F"/>
    <w:rsid w:val="000961D7"/>
    <w:rsid w:val="000966E5"/>
    <w:rsid w:val="0009670A"/>
    <w:rsid w:val="000967F7"/>
    <w:rsid w:val="00096C8E"/>
    <w:rsid w:val="000972BC"/>
    <w:rsid w:val="00097D7E"/>
    <w:rsid w:val="00097DAD"/>
    <w:rsid w:val="00097F88"/>
    <w:rsid w:val="000A0262"/>
    <w:rsid w:val="000A0A4D"/>
    <w:rsid w:val="000A0E3C"/>
    <w:rsid w:val="000A1BE7"/>
    <w:rsid w:val="000A1D47"/>
    <w:rsid w:val="000A2862"/>
    <w:rsid w:val="000A2D67"/>
    <w:rsid w:val="000A2E6A"/>
    <w:rsid w:val="000A3028"/>
    <w:rsid w:val="000A30E7"/>
    <w:rsid w:val="000A3286"/>
    <w:rsid w:val="000A36E4"/>
    <w:rsid w:val="000A3872"/>
    <w:rsid w:val="000A3AAA"/>
    <w:rsid w:val="000A3D0E"/>
    <w:rsid w:val="000A3D44"/>
    <w:rsid w:val="000A4003"/>
    <w:rsid w:val="000A47CA"/>
    <w:rsid w:val="000A4F61"/>
    <w:rsid w:val="000A559A"/>
    <w:rsid w:val="000A56AF"/>
    <w:rsid w:val="000A5E8D"/>
    <w:rsid w:val="000A5FE4"/>
    <w:rsid w:val="000A64FB"/>
    <w:rsid w:val="000A6DB3"/>
    <w:rsid w:val="000A6F02"/>
    <w:rsid w:val="000A7852"/>
    <w:rsid w:val="000A79F2"/>
    <w:rsid w:val="000A7BD7"/>
    <w:rsid w:val="000A7DA6"/>
    <w:rsid w:val="000A7E3C"/>
    <w:rsid w:val="000B02A0"/>
    <w:rsid w:val="000B0A32"/>
    <w:rsid w:val="000B1466"/>
    <w:rsid w:val="000B1554"/>
    <w:rsid w:val="000B1A2A"/>
    <w:rsid w:val="000B234F"/>
    <w:rsid w:val="000B23E4"/>
    <w:rsid w:val="000B25D1"/>
    <w:rsid w:val="000B2CA4"/>
    <w:rsid w:val="000B2D48"/>
    <w:rsid w:val="000B2F82"/>
    <w:rsid w:val="000B32C8"/>
    <w:rsid w:val="000B350D"/>
    <w:rsid w:val="000B3991"/>
    <w:rsid w:val="000B3E1C"/>
    <w:rsid w:val="000B4739"/>
    <w:rsid w:val="000B4939"/>
    <w:rsid w:val="000B515F"/>
    <w:rsid w:val="000B5A74"/>
    <w:rsid w:val="000B5C7A"/>
    <w:rsid w:val="000B602F"/>
    <w:rsid w:val="000B6255"/>
    <w:rsid w:val="000B6490"/>
    <w:rsid w:val="000B6D92"/>
    <w:rsid w:val="000B6F5A"/>
    <w:rsid w:val="000B7111"/>
    <w:rsid w:val="000B7334"/>
    <w:rsid w:val="000B764A"/>
    <w:rsid w:val="000B76C6"/>
    <w:rsid w:val="000B782D"/>
    <w:rsid w:val="000C00B3"/>
    <w:rsid w:val="000C0214"/>
    <w:rsid w:val="000C072E"/>
    <w:rsid w:val="000C0D6A"/>
    <w:rsid w:val="000C0E1A"/>
    <w:rsid w:val="000C0E22"/>
    <w:rsid w:val="000C10F3"/>
    <w:rsid w:val="000C1E56"/>
    <w:rsid w:val="000C1FD3"/>
    <w:rsid w:val="000C25CA"/>
    <w:rsid w:val="000C2616"/>
    <w:rsid w:val="000C27A8"/>
    <w:rsid w:val="000C28DE"/>
    <w:rsid w:val="000C2D25"/>
    <w:rsid w:val="000C316B"/>
    <w:rsid w:val="000C3459"/>
    <w:rsid w:val="000C36CE"/>
    <w:rsid w:val="000C3AD3"/>
    <w:rsid w:val="000C449F"/>
    <w:rsid w:val="000C477B"/>
    <w:rsid w:val="000C4D17"/>
    <w:rsid w:val="000C4D30"/>
    <w:rsid w:val="000C4FF4"/>
    <w:rsid w:val="000C5661"/>
    <w:rsid w:val="000C5782"/>
    <w:rsid w:val="000C5B1E"/>
    <w:rsid w:val="000C5BFD"/>
    <w:rsid w:val="000C5C7B"/>
    <w:rsid w:val="000C5E10"/>
    <w:rsid w:val="000C6053"/>
    <w:rsid w:val="000C6133"/>
    <w:rsid w:val="000C68F4"/>
    <w:rsid w:val="000C72B2"/>
    <w:rsid w:val="000C7B4F"/>
    <w:rsid w:val="000C7D66"/>
    <w:rsid w:val="000D0211"/>
    <w:rsid w:val="000D098A"/>
    <w:rsid w:val="000D0D4B"/>
    <w:rsid w:val="000D1238"/>
    <w:rsid w:val="000D1C66"/>
    <w:rsid w:val="000D2104"/>
    <w:rsid w:val="000D2273"/>
    <w:rsid w:val="000D2346"/>
    <w:rsid w:val="000D2744"/>
    <w:rsid w:val="000D2A20"/>
    <w:rsid w:val="000D2AF9"/>
    <w:rsid w:val="000D2D05"/>
    <w:rsid w:val="000D2D9C"/>
    <w:rsid w:val="000D2DA4"/>
    <w:rsid w:val="000D34FB"/>
    <w:rsid w:val="000D3D8B"/>
    <w:rsid w:val="000D4367"/>
    <w:rsid w:val="000D4BA8"/>
    <w:rsid w:val="000D5852"/>
    <w:rsid w:val="000D589C"/>
    <w:rsid w:val="000D62F0"/>
    <w:rsid w:val="000D6319"/>
    <w:rsid w:val="000D64A1"/>
    <w:rsid w:val="000D66DB"/>
    <w:rsid w:val="000D681A"/>
    <w:rsid w:val="000D6A66"/>
    <w:rsid w:val="000D6C9D"/>
    <w:rsid w:val="000D72ED"/>
    <w:rsid w:val="000D7364"/>
    <w:rsid w:val="000D767C"/>
    <w:rsid w:val="000E014B"/>
    <w:rsid w:val="000E020D"/>
    <w:rsid w:val="000E0741"/>
    <w:rsid w:val="000E0946"/>
    <w:rsid w:val="000E098D"/>
    <w:rsid w:val="000E1046"/>
    <w:rsid w:val="000E1336"/>
    <w:rsid w:val="000E1579"/>
    <w:rsid w:val="000E1B6F"/>
    <w:rsid w:val="000E1C8F"/>
    <w:rsid w:val="000E1E40"/>
    <w:rsid w:val="000E208D"/>
    <w:rsid w:val="000E218C"/>
    <w:rsid w:val="000E2270"/>
    <w:rsid w:val="000E23ED"/>
    <w:rsid w:val="000E2495"/>
    <w:rsid w:val="000E26A4"/>
    <w:rsid w:val="000E283F"/>
    <w:rsid w:val="000E28DD"/>
    <w:rsid w:val="000E297D"/>
    <w:rsid w:val="000E30F4"/>
    <w:rsid w:val="000E3BF5"/>
    <w:rsid w:val="000E3C39"/>
    <w:rsid w:val="000E416D"/>
    <w:rsid w:val="000E44DC"/>
    <w:rsid w:val="000E44F9"/>
    <w:rsid w:val="000E477E"/>
    <w:rsid w:val="000E4BB8"/>
    <w:rsid w:val="000E5155"/>
    <w:rsid w:val="000E51F0"/>
    <w:rsid w:val="000E5DA9"/>
    <w:rsid w:val="000E5E78"/>
    <w:rsid w:val="000E64B4"/>
    <w:rsid w:val="000E69B3"/>
    <w:rsid w:val="000E6B1A"/>
    <w:rsid w:val="000E7269"/>
    <w:rsid w:val="000F0251"/>
    <w:rsid w:val="000F05B6"/>
    <w:rsid w:val="000F0FF4"/>
    <w:rsid w:val="000F1112"/>
    <w:rsid w:val="000F13D6"/>
    <w:rsid w:val="000F1F55"/>
    <w:rsid w:val="000F2508"/>
    <w:rsid w:val="000F2DE9"/>
    <w:rsid w:val="000F2EAD"/>
    <w:rsid w:val="000F346C"/>
    <w:rsid w:val="000F5795"/>
    <w:rsid w:val="000F5D30"/>
    <w:rsid w:val="000F5D91"/>
    <w:rsid w:val="000F5DA1"/>
    <w:rsid w:val="000F675C"/>
    <w:rsid w:val="000F7465"/>
    <w:rsid w:val="000F7498"/>
    <w:rsid w:val="000F7845"/>
    <w:rsid w:val="000F7972"/>
    <w:rsid w:val="000F7BB2"/>
    <w:rsid w:val="00100145"/>
    <w:rsid w:val="00100AA9"/>
    <w:rsid w:val="00101941"/>
    <w:rsid w:val="00101B3E"/>
    <w:rsid w:val="00101F4D"/>
    <w:rsid w:val="00101FE8"/>
    <w:rsid w:val="0010233A"/>
    <w:rsid w:val="001024D6"/>
    <w:rsid w:val="001027D9"/>
    <w:rsid w:val="00102829"/>
    <w:rsid w:val="001029DD"/>
    <w:rsid w:val="00102BA5"/>
    <w:rsid w:val="00103D91"/>
    <w:rsid w:val="001041FC"/>
    <w:rsid w:val="00104A0E"/>
    <w:rsid w:val="00104E4E"/>
    <w:rsid w:val="001055F7"/>
    <w:rsid w:val="00105783"/>
    <w:rsid w:val="00105D3A"/>
    <w:rsid w:val="00105D95"/>
    <w:rsid w:val="00105F13"/>
    <w:rsid w:val="00105FBA"/>
    <w:rsid w:val="001060A3"/>
    <w:rsid w:val="00106B0A"/>
    <w:rsid w:val="0010701E"/>
    <w:rsid w:val="0010778D"/>
    <w:rsid w:val="00107C1E"/>
    <w:rsid w:val="00107DD0"/>
    <w:rsid w:val="00110064"/>
    <w:rsid w:val="001101F0"/>
    <w:rsid w:val="001102D2"/>
    <w:rsid w:val="00110620"/>
    <w:rsid w:val="001107F9"/>
    <w:rsid w:val="00111A08"/>
    <w:rsid w:val="00111CC6"/>
    <w:rsid w:val="00112015"/>
    <w:rsid w:val="001122D9"/>
    <w:rsid w:val="00112787"/>
    <w:rsid w:val="00112A83"/>
    <w:rsid w:val="00112AF5"/>
    <w:rsid w:val="00112EAE"/>
    <w:rsid w:val="00113137"/>
    <w:rsid w:val="00113339"/>
    <w:rsid w:val="00113710"/>
    <w:rsid w:val="00113A62"/>
    <w:rsid w:val="00113AF3"/>
    <w:rsid w:val="00113DF8"/>
    <w:rsid w:val="00113F95"/>
    <w:rsid w:val="0011418B"/>
    <w:rsid w:val="0011418F"/>
    <w:rsid w:val="001146C4"/>
    <w:rsid w:val="001149C6"/>
    <w:rsid w:val="00114B8E"/>
    <w:rsid w:val="001150E7"/>
    <w:rsid w:val="00115932"/>
    <w:rsid w:val="00115B0A"/>
    <w:rsid w:val="0011614B"/>
    <w:rsid w:val="0011618C"/>
    <w:rsid w:val="001161C1"/>
    <w:rsid w:val="00116858"/>
    <w:rsid w:val="00116A09"/>
    <w:rsid w:val="00116A4E"/>
    <w:rsid w:val="00116DE4"/>
    <w:rsid w:val="00117090"/>
    <w:rsid w:val="0011774A"/>
    <w:rsid w:val="00117C6D"/>
    <w:rsid w:val="00117E2C"/>
    <w:rsid w:val="00117F33"/>
    <w:rsid w:val="00120099"/>
    <w:rsid w:val="001200EA"/>
    <w:rsid w:val="00120471"/>
    <w:rsid w:val="001207F0"/>
    <w:rsid w:val="001207FD"/>
    <w:rsid w:val="00120833"/>
    <w:rsid w:val="00120C4D"/>
    <w:rsid w:val="0012122C"/>
    <w:rsid w:val="00121607"/>
    <w:rsid w:val="001220CE"/>
    <w:rsid w:val="00122AC8"/>
    <w:rsid w:val="00122C90"/>
    <w:rsid w:val="001230B0"/>
    <w:rsid w:val="00123217"/>
    <w:rsid w:val="0012331D"/>
    <w:rsid w:val="001235D6"/>
    <w:rsid w:val="00123CB2"/>
    <w:rsid w:val="00124A8A"/>
    <w:rsid w:val="00124DDD"/>
    <w:rsid w:val="00125051"/>
    <w:rsid w:val="00125367"/>
    <w:rsid w:val="00125584"/>
    <w:rsid w:val="001256B3"/>
    <w:rsid w:val="00125B05"/>
    <w:rsid w:val="00125ECC"/>
    <w:rsid w:val="00125F14"/>
    <w:rsid w:val="0012692C"/>
    <w:rsid w:val="00126D76"/>
    <w:rsid w:val="001270F1"/>
    <w:rsid w:val="0012721A"/>
    <w:rsid w:val="0012777E"/>
    <w:rsid w:val="00127AC6"/>
    <w:rsid w:val="00127ACF"/>
    <w:rsid w:val="001301D3"/>
    <w:rsid w:val="00130561"/>
    <w:rsid w:val="00130A86"/>
    <w:rsid w:val="00130E74"/>
    <w:rsid w:val="00130ED1"/>
    <w:rsid w:val="00131CEC"/>
    <w:rsid w:val="00131E5E"/>
    <w:rsid w:val="00132372"/>
    <w:rsid w:val="00132DD0"/>
    <w:rsid w:val="00132EDF"/>
    <w:rsid w:val="00132F17"/>
    <w:rsid w:val="00133B38"/>
    <w:rsid w:val="00133EC2"/>
    <w:rsid w:val="00133F13"/>
    <w:rsid w:val="001342A5"/>
    <w:rsid w:val="00134722"/>
    <w:rsid w:val="00134E06"/>
    <w:rsid w:val="0013549E"/>
    <w:rsid w:val="00135598"/>
    <w:rsid w:val="00135C3B"/>
    <w:rsid w:val="00135D83"/>
    <w:rsid w:val="00136060"/>
    <w:rsid w:val="00136088"/>
    <w:rsid w:val="0013629B"/>
    <w:rsid w:val="001363B8"/>
    <w:rsid w:val="001367D5"/>
    <w:rsid w:val="00136E30"/>
    <w:rsid w:val="00136FAF"/>
    <w:rsid w:val="00137125"/>
    <w:rsid w:val="00137256"/>
    <w:rsid w:val="00137700"/>
    <w:rsid w:val="00137857"/>
    <w:rsid w:val="00137AC6"/>
    <w:rsid w:val="00137D4B"/>
    <w:rsid w:val="00137DD4"/>
    <w:rsid w:val="0014005F"/>
    <w:rsid w:val="00140345"/>
    <w:rsid w:val="001404AC"/>
    <w:rsid w:val="001405BA"/>
    <w:rsid w:val="001405E9"/>
    <w:rsid w:val="00140951"/>
    <w:rsid w:val="001412C7"/>
    <w:rsid w:val="0014147E"/>
    <w:rsid w:val="00141577"/>
    <w:rsid w:val="00141815"/>
    <w:rsid w:val="00141A10"/>
    <w:rsid w:val="00141C15"/>
    <w:rsid w:val="00141CBC"/>
    <w:rsid w:val="00142187"/>
    <w:rsid w:val="00142AAC"/>
    <w:rsid w:val="00142B43"/>
    <w:rsid w:val="00142D7A"/>
    <w:rsid w:val="00143518"/>
    <w:rsid w:val="00143607"/>
    <w:rsid w:val="00143660"/>
    <w:rsid w:val="00143708"/>
    <w:rsid w:val="001438A4"/>
    <w:rsid w:val="00143E13"/>
    <w:rsid w:val="00143F91"/>
    <w:rsid w:val="00143FFB"/>
    <w:rsid w:val="0014400D"/>
    <w:rsid w:val="00144C7B"/>
    <w:rsid w:val="00144CB5"/>
    <w:rsid w:val="00144E65"/>
    <w:rsid w:val="00144F9D"/>
    <w:rsid w:val="00145229"/>
    <w:rsid w:val="00145A37"/>
    <w:rsid w:val="00145C93"/>
    <w:rsid w:val="00145D1A"/>
    <w:rsid w:val="00145E8F"/>
    <w:rsid w:val="00145F3F"/>
    <w:rsid w:val="00146B92"/>
    <w:rsid w:val="0014713C"/>
    <w:rsid w:val="00147482"/>
    <w:rsid w:val="001479A4"/>
    <w:rsid w:val="00147B78"/>
    <w:rsid w:val="00147BDD"/>
    <w:rsid w:val="0015035C"/>
    <w:rsid w:val="00150527"/>
    <w:rsid w:val="001518A3"/>
    <w:rsid w:val="001526CA"/>
    <w:rsid w:val="00152D7B"/>
    <w:rsid w:val="0015360F"/>
    <w:rsid w:val="0015363E"/>
    <w:rsid w:val="00153A99"/>
    <w:rsid w:val="0015412E"/>
    <w:rsid w:val="001541AE"/>
    <w:rsid w:val="00154244"/>
    <w:rsid w:val="0015441B"/>
    <w:rsid w:val="001544EF"/>
    <w:rsid w:val="00154564"/>
    <w:rsid w:val="001547E4"/>
    <w:rsid w:val="0015517F"/>
    <w:rsid w:val="0015545D"/>
    <w:rsid w:val="0015552D"/>
    <w:rsid w:val="001557B9"/>
    <w:rsid w:val="001558BE"/>
    <w:rsid w:val="00155B63"/>
    <w:rsid w:val="00155D94"/>
    <w:rsid w:val="00156399"/>
    <w:rsid w:val="00156C3E"/>
    <w:rsid w:val="001574AC"/>
    <w:rsid w:val="00157B7D"/>
    <w:rsid w:val="00157CEC"/>
    <w:rsid w:val="00157F19"/>
    <w:rsid w:val="00157F2A"/>
    <w:rsid w:val="0016026A"/>
    <w:rsid w:val="001603DB"/>
    <w:rsid w:val="0016050B"/>
    <w:rsid w:val="00160709"/>
    <w:rsid w:val="001609EC"/>
    <w:rsid w:val="00160CC3"/>
    <w:rsid w:val="0016115C"/>
    <w:rsid w:val="001617A6"/>
    <w:rsid w:val="00161C6C"/>
    <w:rsid w:val="00161DC8"/>
    <w:rsid w:val="00161ED8"/>
    <w:rsid w:val="00161FEE"/>
    <w:rsid w:val="0016225E"/>
    <w:rsid w:val="00162351"/>
    <w:rsid w:val="00162594"/>
    <w:rsid w:val="001625F4"/>
    <w:rsid w:val="001629CE"/>
    <w:rsid w:val="00162B3C"/>
    <w:rsid w:val="00162D5C"/>
    <w:rsid w:val="0016350D"/>
    <w:rsid w:val="001635DB"/>
    <w:rsid w:val="00163889"/>
    <w:rsid w:val="00163F57"/>
    <w:rsid w:val="00164114"/>
    <w:rsid w:val="00164287"/>
    <w:rsid w:val="00164379"/>
    <w:rsid w:val="001643AA"/>
    <w:rsid w:val="001647E2"/>
    <w:rsid w:val="001648E8"/>
    <w:rsid w:val="00164B06"/>
    <w:rsid w:val="00164C96"/>
    <w:rsid w:val="001653DE"/>
    <w:rsid w:val="0016540E"/>
    <w:rsid w:val="00165415"/>
    <w:rsid w:val="00165835"/>
    <w:rsid w:val="00165947"/>
    <w:rsid w:val="001659CB"/>
    <w:rsid w:val="00165AE1"/>
    <w:rsid w:val="00166217"/>
    <w:rsid w:val="001663CE"/>
    <w:rsid w:val="0016650D"/>
    <w:rsid w:val="00166795"/>
    <w:rsid w:val="00166968"/>
    <w:rsid w:val="00166B31"/>
    <w:rsid w:val="00167242"/>
    <w:rsid w:val="001674E8"/>
    <w:rsid w:val="00167780"/>
    <w:rsid w:val="001701D0"/>
    <w:rsid w:val="00170455"/>
    <w:rsid w:val="00170BFC"/>
    <w:rsid w:val="001718BB"/>
    <w:rsid w:val="00171BEF"/>
    <w:rsid w:val="001720D4"/>
    <w:rsid w:val="0017213A"/>
    <w:rsid w:val="0017219D"/>
    <w:rsid w:val="00172904"/>
    <w:rsid w:val="00172A4A"/>
    <w:rsid w:val="00172A68"/>
    <w:rsid w:val="00172B8B"/>
    <w:rsid w:val="001738C3"/>
    <w:rsid w:val="00173C40"/>
    <w:rsid w:val="00173D85"/>
    <w:rsid w:val="0017434F"/>
    <w:rsid w:val="0017488F"/>
    <w:rsid w:val="00174A56"/>
    <w:rsid w:val="00174B8A"/>
    <w:rsid w:val="00175119"/>
    <w:rsid w:val="0017528E"/>
    <w:rsid w:val="0017598D"/>
    <w:rsid w:val="00175A20"/>
    <w:rsid w:val="00175A7E"/>
    <w:rsid w:val="0017614E"/>
    <w:rsid w:val="00176756"/>
    <w:rsid w:val="0017769F"/>
    <w:rsid w:val="00177A3D"/>
    <w:rsid w:val="00177B19"/>
    <w:rsid w:val="00177B9E"/>
    <w:rsid w:val="0018051E"/>
    <w:rsid w:val="0018087B"/>
    <w:rsid w:val="00180B4F"/>
    <w:rsid w:val="00180E18"/>
    <w:rsid w:val="0018216C"/>
    <w:rsid w:val="00182354"/>
    <w:rsid w:val="001823CD"/>
    <w:rsid w:val="00182978"/>
    <w:rsid w:val="00182B1E"/>
    <w:rsid w:val="00182C76"/>
    <w:rsid w:val="00182D4E"/>
    <w:rsid w:val="00182F41"/>
    <w:rsid w:val="00183460"/>
    <w:rsid w:val="00183B55"/>
    <w:rsid w:val="00183E63"/>
    <w:rsid w:val="001840A4"/>
    <w:rsid w:val="0018449C"/>
    <w:rsid w:val="00184A19"/>
    <w:rsid w:val="00184B32"/>
    <w:rsid w:val="00184BF6"/>
    <w:rsid w:val="001852F6"/>
    <w:rsid w:val="00185412"/>
    <w:rsid w:val="001854C4"/>
    <w:rsid w:val="001857BC"/>
    <w:rsid w:val="00185D25"/>
    <w:rsid w:val="00186165"/>
    <w:rsid w:val="00186336"/>
    <w:rsid w:val="001868AB"/>
    <w:rsid w:val="00186C56"/>
    <w:rsid w:val="00187647"/>
    <w:rsid w:val="001876F9"/>
    <w:rsid w:val="00187827"/>
    <w:rsid w:val="00187B98"/>
    <w:rsid w:val="00187DAA"/>
    <w:rsid w:val="0019050F"/>
    <w:rsid w:val="00190525"/>
    <w:rsid w:val="00190594"/>
    <w:rsid w:val="00190A10"/>
    <w:rsid w:val="00190DE7"/>
    <w:rsid w:val="00190F45"/>
    <w:rsid w:val="00191BA5"/>
    <w:rsid w:val="00192448"/>
    <w:rsid w:val="0019280C"/>
    <w:rsid w:val="0019365B"/>
    <w:rsid w:val="00193B2B"/>
    <w:rsid w:val="00193D0E"/>
    <w:rsid w:val="00193EF9"/>
    <w:rsid w:val="00193F9D"/>
    <w:rsid w:val="0019406C"/>
    <w:rsid w:val="001947AB"/>
    <w:rsid w:val="00194DC7"/>
    <w:rsid w:val="00194EBA"/>
    <w:rsid w:val="00195032"/>
    <w:rsid w:val="00195055"/>
    <w:rsid w:val="0019541F"/>
    <w:rsid w:val="001958C9"/>
    <w:rsid w:val="00195DDF"/>
    <w:rsid w:val="00195E70"/>
    <w:rsid w:val="00195EEA"/>
    <w:rsid w:val="00195F1B"/>
    <w:rsid w:val="00195FE2"/>
    <w:rsid w:val="00196195"/>
    <w:rsid w:val="0019619D"/>
    <w:rsid w:val="001963E8"/>
    <w:rsid w:val="00196A14"/>
    <w:rsid w:val="00196B59"/>
    <w:rsid w:val="00196D58"/>
    <w:rsid w:val="0019768A"/>
    <w:rsid w:val="00197A30"/>
    <w:rsid w:val="00197B83"/>
    <w:rsid w:val="00197BAF"/>
    <w:rsid w:val="00197D54"/>
    <w:rsid w:val="001A02E5"/>
    <w:rsid w:val="001A09AF"/>
    <w:rsid w:val="001A09FA"/>
    <w:rsid w:val="001A0F7B"/>
    <w:rsid w:val="001A0F93"/>
    <w:rsid w:val="001A1039"/>
    <w:rsid w:val="001A10FF"/>
    <w:rsid w:val="001A12EB"/>
    <w:rsid w:val="001A15F6"/>
    <w:rsid w:val="001A1887"/>
    <w:rsid w:val="001A1926"/>
    <w:rsid w:val="001A1C4A"/>
    <w:rsid w:val="001A2819"/>
    <w:rsid w:val="001A2A6B"/>
    <w:rsid w:val="001A2D57"/>
    <w:rsid w:val="001A31D4"/>
    <w:rsid w:val="001A3714"/>
    <w:rsid w:val="001A3CD6"/>
    <w:rsid w:val="001A3F2D"/>
    <w:rsid w:val="001A4559"/>
    <w:rsid w:val="001A4819"/>
    <w:rsid w:val="001A4B87"/>
    <w:rsid w:val="001A4E01"/>
    <w:rsid w:val="001A5C26"/>
    <w:rsid w:val="001A5DD2"/>
    <w:rsid w:val="001A6116"/>
    <w:rsid w:val="001A6300"/>
    <w:rsid w:val="001A6861"/>
    <w:rsid w:val="001A6A94"/>
    <w:rsid w:val="001A6C9B"/>
    <w:rsid w:val="001A72C3"/>
    <w:rsid w:val="001A74E2"/>
    <w:rsid w:val="001A78A2"/>
    <w:rsid w:val="001B04BC"/>
    <w:rsid w:val="001B0604"/>
    <w:rsid w:val="001B0848"/>
    <w:rsid w:val="001B1354"/>
    <w:rsid w:val="001B157B"/>
    <w:rsid w:val="001B15F9"/>
    <w:rsid w:val="001B21F1"/>
    <w:rsid w:val="001B2714"/>
    <w:rsid w:val="001B2E38"/>
    <w:rsid w:val="001B300C"/>
    <w:rsid w:val="001B328C"/>
    <w:rsid w:val="001B34E7"/>
    <w:rsid w:val="001B352D"/>
    <w:rsid w:val="001B362A"/>
    <w:rsid w:val="001B39BF"/>
    <w:rsid w:val="001B3A5E"/>
    <w:rsid w:val="001B3BD7"/>
    <w:rsid w:val="001B4403"/>
    <w:rsid w:val="001B4866"/>
    <w:rsid w:val="001B4DD9"/>
    <w:rsid w:val="001B5365"/>
    <w:rsid w:val="001B5725"/>
    <w:rsid w:val="001B592F"/>
    <w:rsid w:val="001B68BF"/>
    <w:rsid w:val="001B6D98"/>
    <w:rsid w:val="001B6F66"/>
    <w:rsid w:val="001B7037"/>
    <w:rsid w:val="001B71A6"/>
    <w:rsid w:val="001B775D"/>
    <w:rsid w:val="001B797A"/>
    <w:rsid w:val="001B7C57"/>
    <w:rsid w:val="001C0153"/>
    <w:rsid w:val="001C01DB"/>
    <w:rsid w:val="001C02CE"/>
    <w:rsid w:val="001C0310"/>
    <w:rsid w:val="001C0446"/>
    <w:rsid w:val="001C0461"/>
    <w:rsid w:val="001C08A5"/>
    <w:rsid w:val="001C1100"/>
    <w:rsid w:val="001C151A"/>
    <w:rsid w:val="001C177C"/>
    <w:rsid w:val="001C1F3A"/>
    <w:rsid w:val="001C212A"/>
    <w:rsid w:val="001C2618"/>
    <w:rsid w:val="001C2E49"/>
    <w:rsid w:val="001C2EFC"/>
    <w:rsid w:val="001C303B"/>
    <w:rsid w:val="001C326B"/>
    <w:rsid w:val="001C335A"/>
    <w:rsid w:val="001C3468"/>
    <w:rsid w:val="001C396C"/>
    <w:rsid w:val="001C3DB3"/>
    <w:rsid w:val="001C4826"/>
    <w:rsid w:val="001C48A0"/>
    <w:rsid w:val="001C4F37"/>
    <w:rsid w:val="001C4FE4"/>
    <w:rsid w:val="001C54B8"/>
    <w:rsid w:val="001C5968"/>
    <w:rsid w:val="001C5B8D"/>
    <w:rsid w:val="001C5CEA"/>
    <w:rsid w:val="001C6069"/>
    <w:rsid w:val="001C625F"/>
    <w:rsid w:val="001C6AA2"/>
    <w:rsid w:val="001C6D1E"/>
    <w:rsid w:val="001C6D5C"/>
    <w:rsid w:val="001C7AA9"/>
    <w:rsid w:val="001C7DC7"/>
    <w:rsid w:val="001C7EA9"/>
    <w:rsid w:val="001C7EB9"/>
    <w:rsid w:val="001D00B5"/>
    <w:rsid w:val="001D010F"/>
    <w:rsid w:val="001D050B"/>
    <w:rsid w:val="001D06C1"/>
    <w:rsid w:val="001D0799"/>
    <w:rsid w:val="001D07B4"/>
    <w:rsid w:val="001D13B8"/>
    <w:rsid w:val="001D1761"/>
    <w:rsid w:val="001D1806"/>
    <w:rsid w:val="001D1A3D"/>
    <w:rsid w:val="001D1ED4"/>
    <w:rsid w:val="001D21B9"/>
    <w:rsid w:val="001D248B"/>
    <w:rsid w:val="001D2BA0"/>
    <w:rsid w:val="001D3696"/>
    <w:rsid w:val="001D373F"/>
    <w:rsid w:val="001D3BE7"/>
    <w:rsid w:val="001D3C72"/>
    <w:rsid w:val="001D3D3A"/>
    <w:rsid w:val="001D3F6D"/>
    <w:rsid w:val="001D4361"/>
    <w:rsid w:val="001D4B2C"/>
    <w:rsid w:val="001D4BD4"/>
    <w:rsid w:val="001D5653"/>
    <w:rsid w:val="001D57ED"/>
    <w:rsid w:val="001D5B0C"/>
    <w:rsid w:val="001D5ED9"/>
    <w:rsid w:val="001D6628"/>
    <w:rsid w:val="001D6882"/>
    <w:rsid w:val="001D6AF0"/>
    <w:rsid w:val="001D703F"/>
    <w:rsid w:val="001D71B7"/>
    <w:rsid w:val="001D73A3"/>
    <w:rsid w:val="001D73BC"/>
    <w:rsid w:val="001D77B9"/>
    <w:rsid w:val="001D7C1D"/>
    <w:rsid w:val="001D7CB5"/>
    <w:rsid w:val="001D7D44"/>
    <w:rsid w:val="001E041F"/>
    <w:rsid w:val="001E0673"/>
    <w:rsid w:val="001E0950"/>
    <w:rsid w:val="001E0BEE"/>
    <w:rsid w:val="001E126D"/>
    <w:rsid w:val="001E1738"/>
    <w:rsid w:val="001E2D02"/>
    <w:rsid w:val="001E2D65"/>
    <w:rsid w:val="001E2F14"/>
    <w:rsid w:val="001E3546"/>
    <w:rsid w:val="001E39CD"/>
    <w:rsid w:val="001E40F3"/>
    <w:rsid w:val="001E425D"/>
    <w:rsid w:val="001E428D"/>
    <w:rsid w:val="001E43DE"/>
    <w:rsid w:val="001E45C6"/>
    <w:rsid w:val="001E484A"/>
    <w:rsid w:val="001E519C"/>
    <w:rsid w:val="001E51FE"/>
    <w:rsid w:val="001E52C2"/>
    <w:rsid w:val="001E5388"/>
    <w:rsid w:val="001E54DE"/>
    <w:rsid w:val="001E5898"/>
    <w:rsid w:val="001E5B71"/>
    <w:rsid w:val="001E6478"/>
    <w:rsid w:val="001E6558"/>
    <w:rsid w:val="001E66D0"/>
    <w:rsid w:val="001E6CC6"/>
    <w:rsid w:val="001E71AA"/>
    <w:rsid w:val="001E761F"/>
    <w:rsid w:val="001E76F4"/>
    <w:rsid w:val="001E77DA"/>
    <w:rsid w:val="001E7955"/>
    <w:rsid w:val="001E7D17"/>
    <w:rsid w:val="001F0394"/>
    <w:rsid w:val="001F0756"/>
    <w:rsid w:val="001F0B55"/>
    <w:rsid w:val="001F14E8"/>
    <w:rsid w:val="001F1621"/>
    <w:rsid w:val="001F17DB"/>
    <w:rsid w:val="001F1887"/>
    <w:rsid w:val="001F1BE2"/>
    <w:rsid w:val="001F1EE6"/>
    <w:rsid w:val="001F1F70"/>
    <w:rsid w:val="001F210C"/>
    <w:rsid w:val="001F26B8"/>
    <w:rsid w:val="001F2725"/>
    <w:rsid w:val="001F2CE8"/>
    <w:rsid w:val="001F2F41"/>
    <w:rsid w:val="001F2F85"/>
    <w:rsid w:val="001F35FE"/>
    <w:rsid w:val="001F363E"/>
    <w:rsid w:val="001F3700"/>
    <w:rsid w:val="001F3AF8"/>
    <w:rsid w:val="001F3C46"/>
    <w:rsid w:val="001F3C77"/>
    <w:rsid w:val="001F3D68"/>
    <w:rsid w:val="001F3D92"/>
    <w:rsid w:val="001F44C2"/>
    <w:rsid w:val="001F4903"/>
    <w:rsid w:val="001F49A4"/>
    <w:rsid w:val="001F4A1F"/>
    <w:rsid w:val="001F4B58"/>
    <w:rsid w:val="001F4FB1"/>
    <w:rsid w:val="001F5D98"/>
    <w:rsid w:val="001F613E"/>
    <w:rsid w:val="001F64D4"/>
    <w:rsid w:val="001F696A"/>
    <w:rsid w:val="001F6CDB"/>
    <w:rsid w:val="001F6D4C"/>
    <w:rsid w:val="001F70A0"/>
    <w:rsid w:val="001F7376"/>
    <w:rsid w:val="001F7F53"/>
    <w:rsid w:val="002002CD"/>
    <w:rsid w:val="00200B08"/>
    <w:rsid w:val="00200CA6"/>
    <w:rsid w:val="00200E29"/>
    <w:rsid w:val="00201002"/>
    <w:rsid w:val="0020193F"/>
    <w:rsid w:val="00201AE6"/>
    <w:rsid w:val="00201CEE"/>
    <w:rsid w:val="00201F17"/>
    <w:rsid w:val="0020211A"/>
    <w:rsid w:val="002021F5"/>
    <w:rsid w:val="00202DC3"/>
    <w:rsid w:val="002035D3"/>
    <w:rsid w:val="00203743"/>
    <w:rsid w:val="00203B29"/>
    <w:rsid w:val="00203CB2"/>
    <w:rsid w:val="00203CEB"/>
    <w:rsid w:val="00203D8E"/>
    <w:rsid w:val="002043B5"/>
    <w:rsid w:val="00205398"/>
    <w:rsid w:val="00205415"/>
    <w:rsid w:val="002054A7"/>
    <w:rsid w:val="0020556C"/>
    <w:rsid w:val="002056AA"/>
    <w:rsid w:val="002057B5"/>
    <w:rsid w:val="002058A9"/>
    <w:rsid w:val="00205B5E"/>
    <w:rsid w:val="00205EAE"/>
    <w:rsid w:val="00206184"/>
    <w:rsid w:val="0020627B"/>
    <w:rsid w:val="002068BC"/>
    <w:rsid w:val="00206D12"/>
    <w:rsid w:val="00207B1D"/>
    <w:rsid w:val="00207C4B"/>
    <w:rsid w:val="00210014"/>
    <w:rsid w:val="002101DD"/>
    <w:rsid w:val="00210A4D"/>
    <w:rsid w:val="00210BC9"/>
    <w:rsid w:val="00210DA4"/>
    <w:rsid w:val="0021108D"/>
    <w:rsid w:val="00211A10"/>
    <w:rsid w:val="00211A5F"/>
    <w:rsid w:val="00211EC8"/>
    <w:rsid w:val="00212211"/>
    <w:rsid w:val="0021287F"/>
    <w:rsid w:val="00212D09"/>
    <w:rsid w:val="00212D5B"/>
    <w:rsid w:val="00212EE2"/>
    <w:rsid w:val="00212EF8"/>
    <w:rsid w:val="002130D0"/>
    <w:rsid w:val="002134BD"/>
    <w:rsid w:val="002134F1"/>
    <w:rsid w:val="002137C8"/>
    <w:rsid w:val="0021419E"/>
    <w:rsid w:val="00214E5E"/>
    <w:rsid w:val="002154F9"/>
    <w:rsid w:val="0021585D"/>
    <w:rsid w:val="00215AD2"/>
    <w:rsid w:val="00215F47"/>
    <w:rsid w:val="00215FA7"/>
    <w:rsid w:val="0021621F"/>
    <w:rsid w:val="00216D06"/>
    <w:rsid w:val="00216F61"/>
    <w:rsid w:val="0021722E"/>
    <w:rsid w:val="002175DB"/>
    <w:rsid w:val="00217B7C"/>
    <w:rsid w:val="00217DAB"/>
    <w:rsid w:val="00217F36"/>
    <w:rsid w:val="00217FB3"/>
    <w:rsid w:val="0022005C"/>
    <w:rsid w:val="00220083"/>
    <w:rsid w:val="0022046B"/>
    <w:rsid w:val="0022056A"/>
    <w:rsid w:val="002209F8"/>
    <w:rsid w:val="0022195C"/>
    <w:rsid w:val="00221AE0"/>
    <w:rsid w:val="002228EA"/>
    <w:rsid w:val="002234C7"/>
    <w:rsid w:val="00223E13"/>
    <w:rsid w:val="00224323"/>
    <w:rsid w:val="00224510"/>
    <w:rsid w:val="00224B5D"/>
    <w:rsid w:val="002252E6"/>
    <w:rsid w:val="002258B3"/>
    <w:rsid w:val="0022591E"/>
    <w:rsid w:val="002259A8"/>
    <w:rsid w:val="002263DD"/>
    <w:rsid w:val="00227A10"/>
    <w:rsid w:val="00230102"/>
    <w:rsid w:val="002308CF"/>
    <w:rsid w:val="00230F14"/>
    <w:rsid w:val="00231D56"/>
    <w:rsid w:val="0023214B"/>
    <w:rsid w:val="002321BE"/>
    <w:rsid w:val="00232249"/>
    <w:rsid w:val="002328CA"/>
    <w:rsid w:val="00232CC5"/>
    <w:rsid w:val="00232DB8"/>
    <w:rsid w:val="00232E44"/>
    <w:rsid w:val="00232E61"/>
    <w:rsid w:val="0023347B"/>
    <w:rsid w:val="0023381A"/>
    <w:rsid w:val="0023387C"/>
    <w:rsid w:val="00233E17"/>
    <w:rsid w:val="0023413D"/>
    <w:rsid w:val="00234396"/>
    <w:rsid w:val="00234485"/>
    <w:rsid w:val="002347C7"/>
    <w:rsid w:val="002349D6"/>
    <w:rsid w:val="00235240"/>
    <w:rsid w:val="0023566C"/>
    <w:rsid w:val="0023595A"/>
    <w:rsid w:val="00235A45"/>
    <w:rsid w:val="00235B72"/>
    <w:rsid w:val="00235E22"/>
    <w:rsid w:val="0023649A"/>
    <w:rsid w:val="00236B4C"/>
    <w:rsid w:val="00236B6C"/>
    <w:rsid w:val="002372EF"/>
    <w:rsid w:val="00237360"/>
    <w:rsid w:val="00237BBD"/>
    <w:rsid w:val="002408FB"/>
    <w:rsid w:val="002410F2"/>
    <w:rsid w:val="002411B4"/>
    <w:rsid w:val="00241BBF"/>
    <w:rsid w:val="00241D0C"/>
    <w:rsid w:val="002421BA"/>
    <w:rsid w:val="002421DD"/>
    <w:rsid w:val="00242B37"/>
    <w:rsid w:val="00242EF5"/>
    <w:rsid w:val="00242F3F"/>
    <w:rsid w:val="002432AD"/>
    <w:rsid w:val="00243B88"/>
    <w:rsid w:val="00243C47"/>
    <w:rsid w:val="00243C7B"/>
    <w:rsid w:val="0024420D"/>
    <w:rsid w:val="002455F0"/>
    <w:rsid w:val="00245899"/>
    <w:rsid w:val="00245C6A"/>
    <w:rsid w:val="0024624B"/>
    <w:rsid w:val="002465F4"/>
    <w:rsid w:val="00246F1D"/>
    <w:rsid w:val="002470E4"/>
    <w:rsid w:val="00247271"/>
    <w:rsid w:val="00247C52"/>
    <w:rsid w:val="0025053A"/>
    <w:rsid w:val="00250971"/>
    <w:rsid w:val="002510D3"/>
    <w:rsid w:val="002511AB"/>
    <w:rsid w:val="002515BF"/>
    <w:rsid w:val="002515D8"/>
    <w:rsid w:val="00251DBA"/>
    <w:rsid w:val="00251F73"/>
    <w:rsid w:val="00251FE1"/>
    <w:rsid w:val="002523B0"/>
    <w:rsid w:val="00253005"/>
    <w:rsid w:val="00253CFE"/>
    <w:rsid w:val="00253E0F"/>
    <w:rsid w:val="00253FE2"/>
    <w:rsid w:val="002542E1"/>
    <w:rsid w:val="00254651"/>
    <w:rsid w:val="00254880"/>
    <w:rsid w:val="002549E3"/>
    <w:rsid w:val="00254BD6"/>
    <w:rsid w:val="00254EEF"/>
    <w:rsid w:val="00254F14"/>
    <w:rsid w:val="0025544F"/>
    <w:rsid w:val="00255562"/>
    <w:rsid w:val="00255B34"/>
    <w:rsid w:val="00255C42"/>
    <w:rsid w:val="00255CB8"/>
    <w:rsid w:val="00256214"/>
    <w:rsid w:val="002564EB"/>
    <w:rsid w:val="00256B73"/>
    <w:rsid w:val="00256C5A"/>
    <w:rsid w:val="00256E12"/>
    <w:rsid w:val="002575AC"/>
    <w:rsid w:val="00257AC0"/>
    <w:rsid w:val="00257B77"/>
    <w:rsid w:val="00257B84"/>
    <w:rsid w:val="00257B8C"/>
    <w:rsid w:val="00257D1F"/>
    <w:rsid w:val="00257F66"/>
    <w:rsid w:val="00260298"/>
    <w:rsid w:val="0026069B"/>
    <w:rsid w:val="0026077E"/>
    <w:rsid w:val="00260D11"/>
    <w:rsid w:val="00260EE9"/>
    <w:rsid w:val="00261739"/>
    <w:rsid w:val="00261C3C"/>
    <w:rsid w:val="0026210A"/>
    <w:rsid w:val="0026352A"/>
    <w:rsid w:val="002639C8"/>
    <w:rsid w:val="00264014"/>
    <w:rsid w:val="0026485A"/>
    <w:rsid w:val="00264B22"/>
    <w:rsid w:val="00264FED"/>
    <w:rsid w:val="00266148"/>
    <w:rsid w:val="00266900"/>
    <w:rsid w:val="00266B62"/>
    <w:rsid w:val="00266D55"/>
    <w:rsid w:val="002676FD"/>
    <w:rsid w:val="0026798A"/>
    <w:rsid w:val="00267E32"/>
    <w:rsid w:val="00267EC8"/>
    <w:rsid w:val="00270217"/>
    <w:rsid w:val="00270D3E"/>
    <w:rsid w:val="00271146"/>
    <w:rsid w:val="002717EA"/>
    <w:rsid w:val="00271AAC"/>
    <w:rsid w:val="00271B22"/>
    <w:rsid w:val="00271F74"/>
    <w:rsid w:val="00271FAA"/>
    <w:rsid w:val="00272211"/>
    <w:rsid w:val="002726C7"/>
    <w:rsid w:val="00272EF2"/>
    <w:rsid w:val="00272F47"/>
    <w:rsid w:val="00273ADF"/>
    <w:rsid w:val="00273CF2"/>
    <w:rsid w:val="0027418F"/>
    <w:rsid w:val="00274393"/>
    <w:rsid w:val="00274615"/>
    <w:rsid w:val="00274752"/>
    <w:rsid w:val="00274BC5"/>
    <w:rsid w:val="00274D7C"/>
    <w:rsid w:val="00274DB1"/>
    <w:rsid w:val="002751EE"/>
    <w:rsid w:val="002754D0"/>
    <w:rsid w:val="0027560E"/>
    <w:rsid w:val="0027591C"/>
    <w:rsid w:val="00275E1B"/>
    <w:rsid w:val="00276024"/>
    <w:rsid w:val="002760F5"/>
    <w:rsid w:val="0027625F"/>
    <w:rsid w:val="0027651B"/>
    <w:rsid w:val="00276A58"/>
    <w:rsid w:val="002776E1"/>
    <w:rsid w:val="0027787E"/>
    <w:rsid w:val="00277DC2"/>
    <w:rsid w:val="00277EE7"/>
    <w:rsid w:val="0028016E"/>
    <w:rsid w:val="002801F5"/>
    <w:rsid w:val="0028030C"/>
    <w:rsid w:val="0028079E"/>
    <w:rsid w:val="0028087F"/>
    <w:rsid w:val="00281563"/>
    <w:rsid w:val="00281596"/>
    <w:rsid w:val="00281A90"/>
    <w:rsid w:val="00281B49"/>
    <w:rsid w:val="00281DE4"/>
    <w:rsid w:val="00281E65"/>
    <w:rsid w:val="00282143"/>
    <w:rsid w:val="00282317"/>
    <w:rsid w:val="002824AB"/>
    <w:rsid w:val="002825CE"/>
    <w:rsid w:val="00282982"/>
    <w:rsid w:val="00282BCB"/>
    <w:rsid w:val="002834A0"/>
    <w:rsid w:val="0028380D"/>
    <w:rsid w:val="00283A43"/>
    <w:rsid w:val="00283A4B"/>
    <w:rsid w:val="00283EAB"/>
    <w:rsid w:val="00284166"/>
    <w:rsid w:val="002850AA"/>
    <w:rsid w:val="00285204"/>
    <w:rsid w:val="0028598F"/>
    <w:rsid w:val="002864AE"/>
    <w:rsid w:val="0028677E"/>
    <w:rsid w:val="00286917"/>
    <w:rsid w:val="002869DE"/>
    <w:rsid w:val="00286E31"/>
    <w:rsid w:val="00287044"/>
    <w:rsid w:val="002872B3"/>
    <w:rsid w:val="0028743C"/>
    <w:rsid w:val="00287AAC"/>
    <w:rsid w:val="00287B1F"/>
    <w:rsid w:val="00287B45"/>
    <w:rsid w:val="00287C5E"/>
    <w:rsid w:val="002903BF"/>
    <w:rsid w:val="00290A14"/>
    <w:rsid w:val="00291229"/>
    <w:rsid w:val="002912E8"/>
    <w:rsid w:val="002916CD"/>
    <w:rsid w:val="00291800"/>
    <w:rsid w:val="00292322"/>
    <w:rsid w:val="00292575"/>
    <w:rsid w:val="0029297B"/>
    <w:rsid w:val="00292DA0"/>
    <w:rsid w:val="002931DF"/>
    <w:rsid w:val="002933BE"/>
    <w:rsid w:val="002934E4"/>
    <w:rsid w:val="00293797"/>
    <w:rsid w:val="00293D97"/>
    <w:rsid w:val="00293DA8"/>
    <w:rsid w:val="0029472C"/>
    <w:rsid w:val="00294794"/>
    <w:rsid w:val="00294DE8"/>
    <w:rsid w:val="00294DED"/>
    <w:rsid w:val="00294F77"/>
    <w:rsid w:val="00295B35"/>
    <w:rsid w:val="00296410"/>
    <w:rsid w:val="002964F7"/>
    <w:rsid w:val="0029687A"/>
    <w:rsid w:val="002968E1"/>
    <w:rsid w:val="002969B7"/>
    <w:rsid w:val="00296D59"/>
    <w:rsid w:val="002970CA"/>
    <w:rsid w:val="002972A8"/>
    <w:rsid w:val="00297F81"/>
    <w:rsid w:val="002A0E1E"/>
    <w:rsid w:val="002A0E39"/>
    <w:rsid w:val="002A10C9"/>
    <w:rsid w:val="002A19E1"/>
    <w:rsid w:val="002A1BCD"/>
    <w:rsid w:val="002A1BEC"/>
    <w:rsid w:val="002A1C3E"/>
    <w:rsid w:val="002A1DEB"/>
    <w:rsid w:val="002A1F94"/>
    <w:rsid w:val="002A2531"/>
    <w:rsid w:val="002A2DF5"/>
    <w:rsid w:val="002A2E1C"/>
    <w:rsid w:val="002A3378"/>
    <w:rsid w:val="002A37C4"/>
    <w:rsid w:val="002A389B"/>
    <w:rsid w:val="002A443D"/>
    <w:rsid w:val="002A4454"/>
    <w:rsid w:val="002A4CF2"/>
    <w:rsid w:val="002A5EA4"/>
    <w:rsid w:val="002A619B"/>
    <w:rsid w:val="002A6361"/>
    <w:rsid w:val="002A6710"/>
    <w:rsid w:val="002A69FB"/>
    <w:rsid w:val="002A75BD"/>
    <w:rsid w:val="002A75F5"/>
    <w:rsid w:val="002B0397"/>
    <w:rsid w:val="002B0502"/>
    <w:rsid w:val="002B09BA"/>
    <w:rsid w:val="002B0BD2"/>
    <w:rsid w:val="002B10AE"/>
    <w:rsid w:val="002B1405"/>
    <w:rsid w:val="002B1D12"/>
    <w:rsid w:val="002B208F"/>
    <w:rsid w:val="002B20D1"/>
    <w:rsid w:val="002B2157"/>
    <w:rsid w:val="002B23CA"/>
    <w:rsid w:val="002B2494"/>
    <w:rsid w:val="002B2D7C"/>
    <w:rsid w:val="002B2E51"/>
    <w:rsid w:val="002B2E6F"/>
    <w:rsid w:val="002B3145"/>
    <w:rsid w:val="002B3249"/>
    <w:rsid w:val="002B3851"/>
    <w:rsid w:val="002B38C1"/>
    <w:rsid w:val="002B3B48"/>
    <w:rsid w:val="002B3D96"/>
    <w:rsid w:val="002B3F22"/>
    <w:rsid w:val="002B43CA"/>
    <w:rsid w:val="002B4A37"/>
    <w:rsid w:val="002B4DD9"/>
    <w:rsid w:val="002B5189"/>
    <w:rsid w:val="002B5557"/>
    <w:rsid w:val="002B5621"/>
    <w:rsid w:val="002B5771"/>
    <w:rsid w:val="002B5B64"/>
    <w:rsid w:val="002B649F"/>
    <w:rsid w:val="002B6517"/>
    <w:rsid w:val="002B65C0"/>
    <w:rsid w:val="002B6692"/>
    <w:rsid w:val="002B7535"/>
    <w:rsid w:val="002B7766"/>
    <w:rsid w:val="002C09A3"/>
    <w:rsid w:val="002C0A85"/>
    <w:rsid w:val="002C1C77"/>
    <w:rsid w:val="002C264E"/>
    <w:rsid w:val="002C2E02"/>
    <w:rsid w:val="002C309F"/>
    <w:rsid w:val="002C3541"/>
    <w:rsid w:val="002C38A6"/>
    <w:rsid w:val="002C3968"/>
    <w:rsid w:val="002C48B2"/>
    <w:rsid w:val="002C50F8"/>
    <w:rsid w:val="002C510E"/>
    <w:rsid w:val="002C5605"/>
    <w:rsid w:val="002C5612"/>
    <w:rsid w:val="002C5B18"/>
    <w:rsid w:val="002C5C68"/>
    <w:rsid w:val="002C5F28"/>
    <w:rsid w:val="002C678B"/>
    <w:rsid w:val="002C67D6"/>
    <w:rsid w:val="002C69C0"/>
    <w:rsid w:val="002C6B49"/>
    <w:rsid w:val="002C6D33"/>
    <w:rsid w:val="002C706C"/>
    <w:rsid w:val="002C710A"/>
    <w:rsid w:val="002C727D"/>
    <w:rsid w:val="002C7B92"/>
    <w:rsid w:val="002C7BAB"/>
    <w:rsid w:val="002C7D53"/>
    <w:rsid w:val="002D0376"/>
    <w:rsid w:val="002D047C"/>
    <w:rsid w:val="002D1010"/>
    <w:rsid w:val="002D114D"/>
    <w:rsid w:val="002D173A"/>
    <w:rsid w:val="002D1D22"/>
    <w:rsid w:val="002D335C"/>
    <w:rsid w:val="002D339A"/>
    <w:rsid w:val="002D347A"/>
    <w:rsid w:val="002D3A75"/>
    <w:rsid w:val="002D3B17"/>
    <w:rsid w:val="002D3C04"/>
    <w:rsid w:val="002D3F9B"/>
    <w:rsid w:val="002D41DC"/>
    <w:rsid w:val="002D470E"/>
    <w:rsid w:val="002D4BDA"/>
    <w:rsid w:val="002D4C9E"/>
    <w:rsid w:val="002D5E73"/>
    <w:rsid w:val="002D635C"/>
    <w:rsid w:val="002D63A6"/>
    <w:rsid w:val="002D674E"/>
    <w:rsid w:val="002D67DA"/>
    <w:rsid w:val="002D6864"/>
    <w:rsid w:val="002D6B94"/>
    <w:rsid w:val="002D6BCE"/>
    <w:rsid w:val="002D71DC"/>
    <w:rsid w:val="002D73A8"/>
    <w:rsid w:val="002D74B1"/>
    <w:rsid w:val="002D7660"/>
    <w:rsid w:val="002E00E7"/>
    <w:rsid w:val="002E0574"/>
    <w:rsid w:val="002E066A"/>
    <w:rsid w:val="002E07EE"/>
    <w:rsid w:val="002E0F91"/>
    <w:rsid w:val="002E115A"/>
    <w:rsid w:val="002E120A"/>
    <w:rsid w:val="002E1966"/>
    <w:rsid w:val="002E1FA9"/>
    <w:rsid w:val="002E2115"/>
    <w:rsid w:val="002E2201"/>
    <w:rsid w:val="002E29E8"/>
    <w:rsid w:val="002E2EF4"/>
    <w:rsid w:val="002E339B"/>
    <w:rsid w:val="002E33B4"/>
    <w:rsid w:val="002E407A"/>
    <w:rsid w:val="002E431E"/>
    <w:rsid w:val="002E4644"/>
    <w:rsid w:val="002E49E3"/>
    <w:rsid w:val="002E4D4C"/>
    <w:rsid w:val="002E5C70"/>
    <w:rsid w:val="002E5D2C"/>
    <w:rsid w:val="002E6657"/>
    <w:rsid w:val="002E6CFF"/>
    <w:rsid w:val="002E703F"/>
    <w:rsid w:val="002E7E15"/>
    <w:rsid w:val="002F0385"/>
    <w:rsid w:val="002F0A41"/>
    <w:rsid w:val="002F161B"/>
    <w:rsid w:val="002F17C5"/>
    <w:rsid w:val="002F1A26"/>
    <w:rsid w:val="002F1B8E"/>
    <w:rsid w:val="002F2488"/>
    <w:rsid w:val="002F25A6"/>
    <w:rsid w:val="002F2BF5"/>
    <w:rsid w:val="002F3279"/>
    <w:rsid w:val="002F38BB"/>
    <w:rsid w:val="002F3D93"/>
    <w:rsid w:val="002F449D"/>
    <w:rsid w:val="002F4BD6"/>
    <w:rsid w:val="002F58BE"/>
    <w:rsid w:val="002F5EBE"/>
    <w:rsid w:val="002F6355"/>
    <w:rsid w:val="002F66FC"/>
    <w:rsid w:val="002F6A62"/>
    <w:rsid w:val="002F6FA5"/>
    <w:rsid w:val="002F7037"/>
    <w:rsid w:val="002F7423"/>
    <w:rsid w:val="002F7439"/>
    <w:rsid w:val="002F7581"/>
    <w:rsid w:val="002F7725"/>
    <w:rsid w:val="002F77F3"/>
    <w:rsid w:val="00300324"/>
    <w:rsid w:val="003003BC"/>
    <w:rsid w:val="003003E0"/>
    <w:rsid w:val="00300DF5"/>
    <w:rsid w:val="00300E24"/>
    <w:rsid w:val="00301209"/>
    <w:rsid w:val="00301676"/>
    <w:rsid w:val="003026C3"/>
    <w:rsid w:val="00302727"/>
    <w:rsid w:val="00303654"/>
    <w:rsid w:val="00303675"/>
    <w:rsid w:val="00303AB9"/>
    <w:rsid w:val="00303DA9"/>
    <w:rsid w:val="00303E03"/>
    <w:rsid w:val="003040CE"/>
    <w:rsid w:val="00304764"/>
    <w:rsid w:val="00304C17"/>
    <w:rsid w:val="00304F76"/>
    <w:rsid w:val="0030502F"/>
    <w:rsid w:val="003051C7"/>
    <w:rsid w:val="00305237"/>
    <w:rsid w:val="003055D7"/>
    <w:rsid w:val="00305790"/>
    <w:rsid w:val="00305DF9"/>
    <w:rsid w:val="0030624E"/>
    <w:rsid w:val="00306477"/>
    <w:rsid w:val="00306BD1"/>
    <w:rsid w:val="00306FF6"/>
    <w:rsid w:val="00307742"/>
    <w:rsid w:val="003077B9"/>
    <w:rsid w:val="00307855"/>
    <w:rsid w:val="0030785C"/>
    <w:rsid w:val="003101A5"/>
    <w:rsid w:val="003104AD"/>
    <w:rsid w:val="0031059A"/>
    <w:rsid w:val="00310A91"/>
    <w:rsid w:val="00310B69"/>
    <w:rsid w:val="00311101"/>
    <w:rsid w:val="0031110F"/>
    <w:rsid w:val="0031132C"/>
    <w:rsid w:val="00311973"/>
    <w:rsid w:val="003119BB"/>
    <w:rsid w:val="00311B20"/>
    <w:rsid w:val="0031234B"/>
    <w:rsid w:val="0031239B"/>
    <w:rsid w:val="003125B6"/>
    <w:rsid w:val="00312D59"/>
    <w:rsid w:val="00312F0D"/>
    <w:rsid w:val="00313352"/>
    <w:rsid w:val="0031357A"/>
    <w:rsid w:val="003136C1"/>
    <w:rsid w:val="00313761"/>
    <w:rsid w:val="00313D9E"/>
    <w:rsid w:val="00314213"/>
    <w:rsid w:val="00314602"/>
    <w:rsid w:val="00314675"/>
    <w:rsid w:val="00314CA0"/>
    <w:rsid w:val="00314E67"/>
    <w:rsid w:val="00315C12"/>
    <w:rsid w:val="00315D11"/>
    <w:rsid w:val="00316061"/>
    <w:rsid w:val="0031626C"/>
    <w:rsid w:val="003162EA"/>
    <w:rsid w:val="0031642B"/>
    <w:rsid w:val="00316719"/>
    <w:rsid w:val="00316859"/>
    <w:rsid w:val="00316A1E"/>
    <w:rsid w:val="00316B95"/>
    <w:rsid w:val="00317060"/>
    <w:rsid w:val="003177F8"/>
    <w:rsid w:val="003178F9"/>
    <w:rsid w:val="00317FE4"/>
    <w:rsid w:val="00320215"/>
    <w:rsid w:val="00320593"/>
    <w:rsid w:val="00320670"/>
    <w:rsid w:val="00320820"/>
    <w:rsid w:val="00320860"/>
    <w:rsid w:val="00322001"/>
    <w:rsid w:val="00322479"/>
    <w:rsid w:val="0032254D"/>
    <w:rsid w:val="00323033"/>
    <w:rsid w:val="003233DD"/>
    <w:rsid w:val="0032376B"/>
    <w:rsid w:val="00323CAA"/>
    <w:rsid w:val="003243DD"/>
    <w:rsid w:val="0032476D"/>
    <w:rsid w:val="003250DC"/>
    <w:rsid w:val="00325DA5"/>
    <w:rsid w:val="00325DF2"/>
    <w:rsid w:val="003262A8"/>
    <w:rsid w:val="003265E3"/>
    <w:rsid w:val="00326A5F"/>
    <w:rsid w:val="00326B0A"/>
    <w:rsid w:val="0032740B"/>
    <w:rsid w:val="00327485"/>
    <w:rsid w:val="00327518"/>
    <w:rsid w:val="003302F3"/>
    <w:rsid w:val="003305DB"/>
    <w:rsid w:val="00330A1B"/>
    <w:rsid w:val="00330B5D"/>
    <w:rsid w:val="00330D29"/>
    <w:rsid w:val="00330D38"/>
    <w:rsid w:val="00330FE1"/>
    <w:rsid w:val="00331298"/>
    <w:rsid w:val="003312E3"/>
    <w:rsid w:val="00331462"/>
    <w:rsid w:val="00331CC4"/>
    <w:rsid w:val="00331D9C"/>
    <w:rsid w:val="00331E0B"/>
    <w:rsid w:val="00331FE0"/>
    <w:rsid w:val="00332403"/>
    <w:rsid w:val="003327BA"/>
    <w:rsid w:val="003329C7"/>
    <w:rsid w:val="00332C81"/>
    <w:rsid w:val="00332D84"/>
    <w:rsid w:val="003331D2"/>
    <w:rsid w:val="0033387B"/>
    <w:rsid w:val="00333EC8"/>
    <w:rsid w:val="00334296"/>
    <w:rsid w:val="0033441F"/>
    <w:rsid w:val="00334DB9"/>
    <w:rsid w:val="00335064"/>
    <w:rsid w:val="00335102"/>
    <w:rsid w:val="0033527C"/>
    <w:rsid w:val="00335442"/>
    <w:rsid w:val="00335802"/>
    <w:rsid w:val="00335A5E"/>
    <w:rsid w:val="00335B3B"/>
    <w:rsid w:val="00335D13"/>
    <w:rsid w:val="00335DC6"/>
    <w:rsid w:val="00336102"/>
    <w:rsid w:val="0033619D"/>
    <w:rsid w:val="00336768"/>
    <w:rsid w:val="00336E66"/>
    <w:rsid w:val="00337367"/>
    <w:rsid w:val="0033759A"/>
    <w:rsid w:val="0033769E"/>
    <w:rsid w:val="003377E5"/>
    <w:rsid w:val="003377F2"/>
    <w:rsid w:val="00337F38"/>
    <w:rsid w:val="00340656"/>
    <w:rsid w:val="00341039"/>
    <w:rsid w:val="00341662"/>
    <w:rsid w:val="00341664"/>
    <w:rsid w:val="003416A5"/>
    <w:rsid w:val="00341AD7"/>
    <w:rsid w:val="00341D93"/>
    <w:rsid w:val="0034275E"/>
    <w:rsid w:val="00342842"/>
    <w:rsid w:val="003429D9"/>
    <w:rsid w:val="0034303E"/>
    <w:rsid w:val="00343138"/>
    <w:rsid w:val="0034367A"/>
    <w:rsid w:val="0034391C"/>
    <w:rsid w:val="003439E4"/>
    <w:rsid w:val="00343F5A"/>
    <w:rsid w:val="0034521B"/>
    <w:rsid w:val="00345392"/>
    <w:rsid w:val="003453BC"/>
    <w:rsid w:val="003453FC"/>
    <w:rsid w:val="00345590"/>
    <w:rsid w:val="0034579D"/>
    <w:rsid w:val="0034596D"/>
    <w:rsid w:val="00345988"/>
    <w:rsid w:val="00345C98"/>
    <w:rsid w:val="00345DC1"/>
    <w:rsid w:val="00345FE6"/>
    <w:rsid w:val="003460A4"/>
    <w:rsid w:val="00346160"/>
    <w:rsid w:val="00346B3A"/>
    <w:rsid w:val="00346DBC"/>
    <w:rsid w:val="00347436"/>
    <w:rsid w:val="0034772C"/>
    <w:rsid w:val="0034772D"/>
    <w:rsid w:val="003477FD"/>
    <w:rsid w:val="00350789"/>
    <w:rsid w:val="0035079C"/>
    <w:rsid w:val="00350D05"/>
    <w:rsid w:val="0035113F"/>
    <w:rsid w:val="00351711"/>
    <w:rsid w:val="003520B3"/>
    <w:rsid w:val="00352321"/>
    <w:rsid w:val="0035233B"/>
    <w:rsid w:val="0035260A"/>
    <w:rsid w:val="0035373C"/>
    <w:rsid w:val="00353BDB"/>
    <w:rsid w:val="00353F5B"/>
    <w:rsid w:val="003543D6"/>
    <w:rsid w:val="003547E2"/>
    <w:rsid w:val="003548BB"/>
    <w:rsid w:val="00354BE5"/>
    <w:rsid w:val="003557C2"/>
    <w:rsid w:val="003563C2"/>
    <w:rsid w:val="0035640A"/>
    <w:rsid w:val="00356616"/>
    <w:rsid w:val="00356B4D"/>
    <w:rsid w:val="00356B7D"/>
    <w:rsid w:val="00356CC7"/>
    <w:rsid w:val="00356D81"/>
    <w:rsid w:val="00356DD9"/>
    <w:rsid w:val="00356F8C"/>
    <w:rsid w:val="00357127"/>
    <w:rsid w:val="00357849"/>
    <w:rsid w:val="003602D8"/>
    <w:rsid w:val="00360360"/>
    <w:rsid w:val="0036039F"/>
    <w:rsid w:val="00360A84"/>
    <w:rsid w:val="00360B2C"/>
    <w:rsid w:val="003612AE"/>
    <w:rsid w:val="0036158C"/>
    <w:rsid w:val="00361A77"/>
    <w:rsid w:val="00362024"/>
    <w:rsid w:val="00362C9A"/>
    <w:rsid w:val="0036349D"/>
    <w:rsid w:val="00363F25"/>
    <w:rsid w:val="003643D3"/>
    <w:rsid w:val="0036445D"/>
    <w:rsid w:val="003649D5"/>
    <w:rsid w:val="00364ECD"/>
    <w:rsid w:val="00364FE5"/>
    <w:rsid w:val="00365368"/>
    <w:rsid w:val="003655A3"/>
    <w:rsid w:val="003657DC"/>
    <w:rsid w:val="00365AAE"/>
    <w:rsid w:val="00365B32"/>
    <w:rsid w:val="00366243"/>
    <w:rsid w:val="00366248"/>
    <w:rsid w:val="00366C35"/>
    <w:rsid w:val="00366CF4"/>
    <w:rsid w:val="0036735E"/>
    <w:rsid w:val="003676B1"/>
    <w:rsid w:val="00367C18"/>
    <w:rsid w:val="00370D8B"/>
    <w:rsid w:val="0037143D"/>
    <w:rsid w:val="00371790"/>
    <w:rsid w:val="00371902"/>
    <w:rsid w:val="00371ACC"/>
    <w:rsid w:val="00372825"/>
    <w:rsid w:val="00372CC2"/>
    <w:rsid w:val="00372FFE"/>
    <w:rsid w:val="00373CF4"/>
    <w:rsid w:val="00373DAC"/>
    <w:rsid w:val="00374016"/>
    <w:rsid w:val="003741DE"/>
    <w:rsid w:val="0037422D"/>
    <w:rsid w:val="00374C16"/>
    <w:rsid w:val="00374CB3"/>
    <w:rsid w:val="00374DD5"/>
    <w:rsid w:val="0037520B"/>
    <w:rsid w:val="003753AF"/>
    <w:rsid w:val="00375785"/>
    <w:rsid w:val="00375DB6"/>
    <w:rsid w:val="003762FE"/>
    <w:rsid w:val="0037693C"/>
    <w:rsid w:val="00376A03"/>
    <w:rsid w:val="00380708"/>
    <w:rsid w:val="003808D4"/>
    <w:rsid w:val="003809FA"/>
    <w:rsid w:val="0038130A"/>
    <w:rsid w:val="003814A4"/>
    <w:rsid w:val="00381B08"/>
    <w:rsid w:val="00381B13"/>
    <w:rsid w:val="003824E7"/>
    <w:rsid w:val="00382A7C"/>
    <w:rsid w:val="00382B0E"/>
    <w:rsid w:val="00382DEB"/>
    <w:rsid w:val="00382FC9"/>
    <w:rsid w:val="003833C6"/>
    <w:rsid w:val="003834C7"/>
    <w:rsid w:val="00383BE2"/>
    <w:rsid w:val="00383CAD"/>
    <w:rsid w:val="00383FA1"/>
    <w:rsid w:val="003840D7"/>
    <w:rsid w:val="00384366"/>
    <w:rsid w:val="00384600"/>
    <w:rsid w:val="00384CD0"/>
    <w:rsid w:val="00384E2B"/>
    <w:rsid w:val="003851DC"/>
    <w:rsid w:val="00385504"/>
    <w:rsid w:val="00385538"/>
    <w:rsid w:val="003858D2"/>
    <w:rsid w:val="003859A0"/>
    <w:rsid w:val="00385C3D"/>
    <w:rsid w:val="00385D5D"/>
    <w:rsid w:val="00387100"/>
    <w:rsid w:val="003872E1"/>
    <w:rsid w:val="003874C0"/>
    <w:rsid w:val="00387923"/>
    <w:rsid w:val="00387A71"/>
    <w:rsid w:val="00387AF7"/>
    <w:rsid w:val="0039009B"/>
    <w:rsid w:val="003901CB"/>
    <w:rsid w:val="00390712"/>
    <w:rsid w:val="00390873"/>
    <w:rsid w:val="00390A82"/>
    <w:rsid w:val="00390CA2"/>
    <w:rsid w:val="00391306"/>
    <w:rsid w:val="00391544"/>
    <w:rsid w:val="00391795"/>
    <w:rsid w:val="00391A46"/>
    <w:rsid w:val="00392264"/>
    <w:rsid w:val="00392369"/>
    <w:rsid w:val="00392565"/>
    <w:rsid w:val="00392759"/>
    <w:rsid w:val="00392FE4"/>
    <w:rsid w:val="00393D90"/>
    <w:rsid w:val="00393D94"/>
    <w:rsid w:val="00393E5C"/>
    <w:rsid w:val="00393E66"/>
    <w:rsid w:val="00393F21"/>
    <w:rsid w:val="0039408F"/>
    <w:rsid w:val="00394D4C"/>
    <w:rsid w:val="00395508"/>
    <w:rsid w:val="0039555B"/>
    <w:rsid w:val="00395743"/>
    <w:rsid w:val="00396640"/>
    <w:rsid w:val="0039678F"/>
    <w:rsid w:val="00396842"/>
    <w:rsid w:val="00396D04"/>
    <w:rsid w:val="00396EF8"/>
    <w:rsid w:val="003972B2"/>
    <w:rsid w:val="00397502"/>
    <w:rsid w:val="00397612"/>
    <w:rsid w:val="00397B3E"/>
    <w:rsid w:val="00397BBA"/>
    <w:rsid w:val="00397FF5"/>
    <w:rsid w:val="003A0102"/>
    <w:rsid w:val="003A05AF"/>
    <w:rsid w:val="003A0967"/>
    <w:rsid w:val="003A0FE6"/>
    <w:rsid w:val="003A1839"/>
    <w:rsid w:val="003A1A6A"/>
    <w:rsid w:val="003A2023"/>
    <w:rsid w:val="003A20F2"/>
    <w:rsid w:val="003A2787"/>
    <w:rsid w:val="003A2891"/>
    <w:rsid w:val="003A2DB0"/>
    <w:rsid w:val="003A2F33"/>
    <w:rsid w:val="003A3715"/>
    <w:rsid w:val="003A4057"/>
    <w:rsid w:val="003A42A2"/>
    <w:rsid w:val="003A4350"/>
    <w:rsid w:val="003A45A4"/>
    <w:rsid w:val="003A4A43"/>
    <w:rsid w:val="003A4DD3"/>
    <w:rsid w:val="003A53F7"/>
    <w:rsid w:val="003A5940"/>
    <w:rsid w:val="003A596F"/>
    <w:rsid w:val="003A5AFC"/>
    <w:rsid w:val="003A5CFD"/>
    <w:rsid w:val="003A6067"/>
    <w:rsid w:val="003A6FBF"/>
    <w:rsid w:val="003A7041"/>
    <w:rsid w:val="003A715D"/>
    <w:rsid w:val="003A71E2"/>
    <w:rsid w:val="003A776A"/>
    <w:rsid w:val="003A776E"/>
    <w:rsid w:val="003A78B8"/>
    <w:rsid w:val="003B00B1"/>
    <w:rsid w:val="003B0C82"/>
    <w:rsid w:val="003B1285"/>
    <w:rsid w:val="003B14FE"/>
    <w:rsid w:val="003B18C0"/>
    <w:rsid w:val="003B1C10"/>
    <w:rsid w:val="003B20A6"/>
    <w:rsid w:val="003B217E"/>
    <w:rsid w:val="003B2675"/>
    <w:rsid w:val="003B26C7"/>
    <w:rsid w:val="003B2762"/>
    <w:rsid w:val="003B2E2F"/>
    <w:rsid w:val="003B34EC"/>
    <w:rsid w:val="003B350A"/>
    <w:rsid w:val="003B38AA"/>
    <w:rsid w:val="003B3AEB"/>
    <w:rsid w:val="003B3CAD"/>
    <w:rsid w:val="003B3F2C"/>
    <w:rsid w:val="003B4D09"/>
    <w:rsid w:val="003B5031"/>
    <w:rsid w:val="003B51F5"/>
    <w:rsid w:val="003B52C2"/>
    <w:rsid w:val="003B53A0"/>
    <w:rsid w:val="003B5533"/>
    <w:rsid w:val="003B587C"/>
    <w:rsid w:val="003B598C"/>
    <w:rsid w:val="003B5A27"/>
    <w:rsid w:val="003B5B03"/>
    <w:rsid w:val="003B5D01"/>
    <w:rsid w:val="003B67B7"/>
    <w:rsid w:val="003B68FC"/>
    <w:rsid w:val="003B6E6F"/>
    <w:rsid w:val="003B73B4"/>
    <w:rsid w:val="003B7461"/>
    <w:rsid w:val="003B75A6"/>
    <w:rsid w:val="003B78E6"/>
    <w:rsid w:val="003B7A7D"/>
    <w:rsid w:val="003C0AFB"/>
    <w:rsid w:val="003C13B2"/>
    <w:rsid w:val="003C15B2"/>
    <w:rsid w:val="003C1FE7"/>
    <w:rsid w:val="003C203D"/>
    <w:rsid w:val="003C26D5"/>
    <w:rsid w:val="003C276B"/>
    <w:rsid w:val="003C27B6"/>
    <w:rsid w:val="003C285D"/>
    <w:rsid w:val="003C2934"/>
    <w:rsid w:val="003C2C36"/>
    <w:rsid w:val="003C2C99"/>
    <w:rsid w:val="003C3026"/>
    <w:rsid w:val="003C333C"/>
    <w:rsid w:val="003C365A"/>
    <w:rsid w:val="003C36D7"/>
    <w:rsid w:val="003C3936"/>
    <w:rsid w:val="003C407E"/>
    <w:rsid w:val="003C43E6"/>
    <w:rsid w:val="003C4669"/>
    <w:rsid w:val="003C4678"/>
    <w:rsid w:val="003C46AA"/>
    <w:rsid w:val="003C479F"/>
    <w:rsid w:val="003C499F"/>
    <w:rsid w:val="003C4EB3"/>
    <w:rsid w:val="003C5885"/>
    <w:rsid w:val="003C5892"/>
    <w:rsid w:val="003C5C76"/>
    <w:rsid w:val="003C5D23"/>
    <w:rsid w:val="003C5D51"/>
    <w:rsid w:val="003C641F"/>
    <w:rsid w:val="003C66D1"/>
    <w:rsid w:val="003C6EA4"/>
    <w:rsid w:val="003C6EF2"/>
    <w:rsid w:val="003C6F23"/>
    <w:rsid w:val="003C7A6E"/>
    <w:rsid w:val="003C7F66"/>
    <w:rsid w:val="003D0CD6"/>
    <w:rsid w:val="003D13DE"/>
    <w:rsid w:val="003D13E3"/>
    <w:rsid w:val="003D1825"/>
    <w:rsid w:val="003D1EBD"/>
    <w:rsid w:val="003D2132"/>
    <w:rsid w:val="003D23A6"/>
    <w:rsid w:val="003D45E4"/>
    <w:rsid w:val="003D4669"/>
    <w:rsid w:val="003D46AC"/>
    <w:rsid w:val="003D51A1"/>
    <w:rsid w:val="003D5588"/>
    <w:rsid w:val="003D6003"/>
    <w:rsid w:val="003D6084"/>
    <w:rsid w:val="003D61AB"/>
    <w:rsid w:val="003D64DC"/>
    <w:rsid w:val="003D6564"/>
    <w:rsid w:val="003D65D2"/>
    <w:rsid w:val="003D66B6"/>
    <w:rsid w:val="003D6941"/>
    <w:rsid w:val="003D6BC1"/>
    <w:rsid w:val="003D793E"/>
    <w:rsid w:val="003D7BD5"/>
    <w:rsid w:val="003D7CEE"/>
    <w:rsid w:val="003E01EB"/>
    <w:rsid w:val="003E0275"/>
    <w:rsid w:val="003E02B3"/>
    <w:rsid w:val="003E07EE"/>
    <w:rsid w:val="003E11D9"/>
    <w:rsid w:val="003E1A49"/>
    <w:rsid w:val="003E1B27"/>
    <w:rsid w:val="003E1B9C"/>
    <w:rsid w:val="003E1FAB"/>
    <w:rsid w:val="003E3752"/>
    <w:rsid w:val="003E3984"/>
    <w:rsid w:val="003E3C48"/>
    <w:rsid w:val="003E415F"/>
    <w:rsid w:val="003E442A"/>
    <w:rsid w:val="003E5136"/>
    <w:rsid w:val="003E5437"/>
    <w:rsid w:val="003E6C4A"/>
    <w:rsid w:val="003E71DB"/>
    <w:rsid w:val="003E7452"/>
    <w:rsid w:val="003E7A42"/>
    <w:rsid w:val="003F03F6"/>
    <w:rsid w:val="003F0876"/>
    <w:rsid w:val="003F0963"/>
    <w:rsid w:val="003F0AD5"/>
    <w:rsid w:val="003F0D3F"/>
    <w:rsid w:val="003F1E78"/>
    <w:rsid w:val="003F1EBF"/>
    <w:rsid w:val="003F2026"/>
    <w:rsid w:val="003F222F"/>
    <w:rsid w:val="003F28F3"/>
    <w:rsid w:val="003F2B31"/>
    <w:rsid w:val="003F2D41"/>
    <w:rsid w:val="003F2E9C"/>
    <w:rsid w:val="003F3119"/>
    <w:rsid w:val="003F33B8"/>
    <w:rsid w:val="003F3C2F"/>
    <w:rsid w:val="003F3CD4"/>
    <w:rsid w:val="003F40A4"/>
    <w:rsid w:val="003F4351"/>
    <w:rsid w:val="003F44BD"/>
    <w:rsid w:val="003F45CF"/>
    <w:rsid w:val="003F4B9B"/>
    <w:rsid w:val="003F506B"/>
    <w:rsid w:val="003F5527"/>
    <w:rsid w:val="003F5AA3"/>
    <w:rsid w:val="003F66A4"/>
    <w:rsid w:val="003F6A5A"/>
    <w:rsid w:val="003F72E3"/>
    <w:rsid w:val="003F754A"/>
    <w:rsid w:val="003F771F"/>
    <w:rsid w:val="003F7916"/>
    <w:rsid w:val="003F79BC"/>
    <w:rsid w:val="003F79DC"/>
    <w:rsid w:val="00400137"/>
    <w:rsid w:val="00400483"/>
    <w:rsid w:val="00400739"/>
    <w:rsid w:val="004009A3"/>
    <w:rsid w:val="00401886"/>
    <w:rsid w:val="00401AAE"/>
    <w:rsid w:val="0040228B"/>
    <w:rsid w:val="00402321"/>
    <w:rsid w:val="0040281B"/>
    <w:rsid w:val="004028C3"/>
    <w:rsid w:val="00402A57"/>
    <w:rsid w:val="00402D11"/>
    <w:rsid w:val="00403208"/>
    <w:rsid w:val="004033EC"/>
    <w:rsid w:val="00403408"/>
    <w:rsid w:val="00403536"/>
    <w:rsid w:val="00403B76"/>
    <w:rsid w:val="00404435"/>
    <w:rsid w:val="0040486B"/>
    <w:rsid w:val="00405575"/>
    <w:rsid w:val="004068FF"/>
    <w:rsid w:val="00406A5B"/>
    <w:rsid w:val="00406C39"/>
    <w:rsid w:val="00407BC1"/>
    <w:rsid w:val="00407F0D"/>
    <w:rsid w:val="00410EBC"/>
    <w:rsid w:val="004118D0"/>
    <w:rsid w:val="00411B11"/>
    <w:rsid w:val="00411C4B"/>
    <w:rsid w:val="00412380"/>
    <w:rsid w:val="0041260F"/>
    <w:rsid w:val="004128F2"/>
    <w:rsid w:val="00412941"/>
    <w:rsid w:val="00412F91"/>
    <w:rsid w:val="0041318D"/>
    <w:rsid w:val="004131B2"/>
    <w:rsid w:val="004134CA"/>
    <w:rsid w:val="00413551"/>
    <w:rsid w:val="00413E37"/>
    <w:rsid w:val="00413F17"/>
    <w:rsid w:val="00414252"/>
    <w:rsid w:val="0041440E"/>
    <w:rsid w:val="00414559"/>
    <w:rsid w:val="0041482E"/>
    <w:rsid w:val="00414EE8"/>
    <w:rsid w:val="004159F1"/>
    <w:rsid w:val="0041607D"/>
    <w:rsid w:val="004163CC"/>
    <w:rsid w:val="00416488"/>
    <w:rsid w:val="00416986"/>
    <w:rsid w:val="00416A05"/>
    <w:rsid w:val="00416CE1"/>
    <w:rsid w:val="00417387"/>
    <w:rsid w:val="004173DB"/>
    <w:rsid w:val="004179A1"/>
    <w:rsid w:val="00417B04"/>
    <w:rsid w:val="00417E12"/>
    <w:rsid w:val="004203E7"/>
    <w:rsid w:val="00420B69"/>
    <w:rsid w:val="004210DA"/>
    <w:rsid w:val="004213B6"/>
    <w:rsid w:val="0042166A"/>
    <w:rsid w:val="00422C27"/>
    <w:rsid w:val="00422C64"/>
    <w:rsid w:val="00422E03"/>
    <w:rsid w:val="00423685"/>
    <w:rsid w:val="0042380A"/>
    <w:rsid w:val="00423897"/>
    <w:rsid w:val="0042489C"/>
    <w:rsid w:val="00424EE4"/>
    <w:rsid w:val="004251A6"/>
    <w:rsid w:val="00425A42"/>
    <w:rsid w:val="004261B6"/>
    <w:rsid w:val="004267EB"/>
    <w:rsid w:val="00426CE5"/>
    <w:rsid w:val="00427214"/>
    <w:rsid w:val="0042733E"/>
    <w:rsid w:val="00427350"/>
    <w:rsid w:val="004275E3"/>
    <w:rsid w:val="00427BBF"/>
    <w:rsid w:val="00430134"/>
    <w:rsid w:val="004311D0"/>
    <w:rsid w:val="004313AB"/>
    <w:rsid w:val="004314FD"/>
    <w:rsid w:val="004316E1"/>
    <w:rsid w:val="00431864"/>
    <w:rsid w:val="00431872"/>
    <w:rsid w:val="00431C2A"/>
    <w:rsid w:val="00431F3D"/>
    <w:rsid w:val="00432555"/>
    <w:rsid w:val="0043255F"/>
    <w:rsid w:val="00432702"/>
    <w:rsid w:val="00432C4A"/>
    <w:rsid w:val="00432C95"/>
    <w:rsid w:val="00432D8B"/>
    <w:rsid w:val="00432F4C"/>
    <w:rsid w:val="004330E2"/>
    <w:rsid w:val="0043343F"/>
    <w:rsid w:val="004334D1"/>
    <w:rsid w:val="0043369A"/>
    <w:rsid w:val="00433FBD"/>
    <w:rsid w:val="0043411C"/>
    <w:rsid w:val="0043412F"/>
    <w:rsid w:val="00434333"/>
    <w:rsid w:val="00434537"/>
    <w:rsid w:val="00434C65"/>
    <w:rsid w:val="004352D7"/>
    <w:rsid w:val="00435730"/>
    <w:rsid w:val="00435767"/>
    <w:rsid w:val="00435A31"/>
    <w:rsid w:val="00435F21"/>
    <w:rsid w:val="00435F49"/>
    <w:rsid w:val="00436521"/>
    <w:rsid w:val="00436B31"/>
    <w:rsid w:val="00437EAB"/>
    <w:rsid w:val="00441417"/>
    <w:rsid w:val="0044161E"/>
    <w:rsid w:val="004416FA"/>
    <w:rsid w:val="0044275D"/>
    <w:rsid w:val="0044281D"/>
    <w:rsid w:val="004429F6"/>
    <w:rsid w:val="00442D9A"/>
    <w:rsid w:val="00443074"/>
    <w:rsid w:val="00443D6D"/>
    <w:rsid w:val="0044495E"/>
    <w:rsid w:val="00444D4C"/>
    <w:rsid w:val="00444F82"/>
    <w:rsid w:val="00444F89"/>
    <w:rsid w:val="00445274"/>
    <w:rsid w:val="004454BE"/>
    <w:rsid w:val="0044569F"/>
    <w:rsid w:val="00445F25"/>
    <w:rsid w:val="00446280"/>
    <w:rsid w:val="00446299"/>
    <w:rsid w:val="004463BD"/>
    <w:rsid w:val="004463FC"/>
    <w:rsid w:val="00446862"/>
    <w:rsid w:val="00446E7E"/>
    <w:rsid w:val="004470D8"/>
    <w:rsid w:val="00447343"/>
    <w:rsid w:val="004476C5"/>
    <w:rsid w:val="00447A44"/>
    <w:rsid w:val="00447D9F"/>
    <w:rsid w:val="00447DA1"/>
    <w:rsid w:val="00447DEE"/>
    <w:rsid w:val="0045055F"/>
    <w:rsid w:val="0045059E"/>
    <w:rsid w:val="004507B0"/>
    <w:rsid w:val="0045086D"/>
    <w:rsid w:val="00450CC6"/>
    <w:rsid w:val="00450D8B"/>
    <w:rsid w:val="00451205"/>
    <w:rsid w:val="00451F7F"/>
    <w:rsid w:val="00452388"/>
    <w:rsid w:val="00452A46"/>
    <w:rsid w:val="00452D26"/>
    <w:rsid w:val="00452EB3"/>
    <w:rsid w:val="004531C8"/>
    <w:rsid w:val="0045334B"/>
    <w:rsid w:val="00453A78"/>
    <w:rsid w:val="00453B3A"/>
    <w:rsid w:val="00453BE8"/>
    <w:rsid w:val="00453EBB"/>
    <w:rsid w:val="004540C7"/>
    <w:rsid w:val="004543C8"/>
    <w:rsid w:val="00454839"/>
    <w:rsid w:val="004549F1"/>
    <w:rsid w:val="00455272"/>
    <w:rsid w:val="0045540A"/>
    <w:rsid w:val="0045541B"/>
    <w:rsid w:val="0045554E"/>
    <w:rsid w:val="0045634B"/>
    <w:rsid w:val="004567D9"/>
    <w:rsid w:val="00456A1B"/>
    <w:rsid w:val="0045774D"/>
    <w:rsid w:val="00457A0F"/>
    <w:rsid w:val="00457ABC"/>
    <w:rsid w:val="0046018D"/>
    <w:rsid w:val="004601B5"/>
    <w:rsid w:val="004601D3"/>
    <w:rsid w:val="0046022E"/>
    <w:rsid w:val="00460441"/>
    <w:rsid w:val="0046055F"/>
    <w:rsid w:val="00460B57"/>
    <w:rsid w:val="00460EBD"/>
    <w:rsid w:val="0046100F"/>
    <w:rsid w:val="00461631"/>
    <w:rsid w:val="004617BE"/>
    <w:rsid w:val="0046229F"/>
    <w:rsid w:val="00462585"/>
    <w:rsid w:val="004627AB"/>
    <w:rsid w:val="0046323D"/>
    <w:rsid w:val="004636A4"/>
    <w:rsid w:val="00463A1F"/>
    <w:rsid w:val="00463DD9"/>
    <w:rsid w:val="00464021"/>
    <w:rsid w:val="00464049"/>
    <w:rsid w:val="00464174"/>
    <w:rsid w:val="00465464"/>
    <w:rsid w:val="004658D6"/>
    <w:rsid w:val="00466F63"/>
    <w:rsid w:val="004671B1"/>
    <w:rsid w:val="004675B0"/>
    <w:rsid w:val="004679DC"/>
    <w:rsid w:val="00467D56"/>
    <w:rsid w:val="00467D7A"/>
    <w:rsid w:val="00467FB5"/>
    <w:rsid w:val="0047020B"/>
    <w:rsid w:val="0047083C"/>
    <w:rsid w:val="004708D1"/>
    <w:rsid w:val="004709B6"/>
    <w:rsid w:val="004709D3"/>
    <w:rsid w:val="00471325"/>
    <w:rsid w:val="004713B8"/>
    <w:rsid w:val="00471884"/>
    <w:rsid w:val="00471928"/>
    <w:rsid w:val="00471DB7"/>
    <w:rsid w:val="00472246"/>
    <w:rsid w:val="00472872"/>
    <w:rsid w:val="004732E0"/>
    <w:rsid w:val="0047349F"/>
    <w:rsid w:val="00473794"/>
    <w:rsid w:val="0047393C"/>
    <w:rsid w:val="00473AFA"/>
    <w:rsid w:val="00473FF4"/>
    <w:rsid w:val="00474001"/>
    <w:rsid w:val="00474265"/>
    <w:rsid w:val="004743EA"/>
    <w:rsid w:val="00474A25"/>
    <w:rsid w:val="00474F09"/>
    <w:rsid w:val="00475457"/>
    <w:rsid w:val="004756C0"/>
    <w:rsid w:val="004756D0"/>
    <w:rsid w:val="00475A29"/>
    <w:rsid w:val="00475AD1"/>
    <w:rsid w:val="00475C7D"/>
    <w:rsid w:val="00475CBC"/>
    <w:rsid w:val="00475FF0"/>
    <w:rsid w:val="00476C81"/>
    <w:rsid w:val="00477501"/>
    <w:rsid w:val="00480384"/>
    <w:rsid w:val="00480871"/>
    <w:rsid w:val="004809F0"/>
    <w:rsid w:val="00481132"/>
    <w:rsid w:val="00481973"/>
    <w:rsid w:val="00481D79"/>
    <w:rsid w:val="004821CC"/>
    <w:rsid w:val="004824B8"/>
    <w:rsid w:val="00482CA1"/>
    <w:rsid w:val="00482FB5"/>
    <w:rsid w:val="0048335F"/>
    <w:rsid w:val="0048365F"/>
    <w:rsid w:val="00483CE5"/>
    <w:rsid w:val="00483E2D"/>
    <w:rsid w:val="0048432D"/>
    <w:rsid w:val="00484B58"/>
    <w:rsid w:val="004859E6"/>
    <w:rsid w:val="004862DB"/>
    <w:rsid w:val="00486332"/>
    <w:rsid w:val="00487E4E"/>
    <w:rsid w:val="00487FE4"/>
    <w:rsid w:val="004900DD"/>
    <w:rsid w:val="004904F6"/>
    <w:rsid w:val="0049083E"/>
    <w:rsid w:val="004909F6"/>
    <w:rsid w:val="00490BCB"/>
    <w:rsid w:val="00490C86"/>
    <w:rsid w:val="00490D48"/>
    <w:rsid w:val="0049126E"/>
    <w:rsid w:val="0049179C"/>
    <w:rsid w:val="00491C0A"/>
    <w:rsid w:val="00491C75"/>
    <w:rsid w:val="0049246F"/>
    <w:rsid w:val="004929BB"/>
    <w:rsid w:val="00492BA5"/>
    <w:rsid w:val="00492E19"/>
    <w:rsid w:val="00492E1A"/>
    <w:rsid w:val="00492F9B"/>
    <w:rsid w:val="0049301D"/>
    <w:rsid w:val="004934FF"/>
    <w:rsid w:val="00493E37"/>
    <w:rsid w:val="00493F8E"/>
    <w:rsid w:val="00494792"/>
    <w:rsid w:val="0049603C"/>
    <w:rsid w:val="004962F3"/>
    <w:rsid w:val="004965A9"/>
    <w:rsid w:val="00496C13"/>
    <w:rsid w:val="00496C83"/>
    <w:rsid w:val="00496FB8"/>
    <w:rsid w:val="0049773A"/>
    <w:rsid w:val="00497D8B"/>
    <w:rsid w:val="00497E47"/>
    <w:rsid w:val="00497E53"/>
    <w:rsid w:val="00497E63"/>
    <w:rsid w:val="00497E80"/>
    <w:rsid w:val="004A009F"/>
    <w:rsid w:val="004A00F2"/>
    <w:rsid w:val="004A06AF"/>
    <w:rsid w:val="004A0AC2"/>
    <w:rsid w:val="004A0D76"/>
    <w:rsid w:val="004A1972"/>
    <w:rsid w:val="004A1B33"/>
    <w:rsid w:val="004A1F76"/>
    <w:rsid w:val="004A2461"/>
    <w:rsid w:val="004A2BCD"/>
    <w:rsid w:val="004A33C8"/>
    <w:rsid w:val="004A37F5"/>
    <w:rsid w:val="004A3A2B"/>
    <w:rsid w:val="004A45FA"/>
    <w:rsid w:val="004A48E0"/>
    <w:rsid w:val="004A4CBB"/>
    <w:rsid w:val="004A4DCE"/>
    <w:rsid w:val="004A4F5A"/>
    <w:rsid w:val="004A51E8"/>
    <w:rsid w:val="004A55F2"/>
    <w:rsid w:val="004A5B05"/>
    <w:rsid w:val="004A5D0C"/>
    <w:rsid w:val="004A60C4"/>
    <w:rsid w:val="004A6A57"/>
    <w:rsid w:val="004A6AE4"/>
    <w:rsid w:val="004A6C5C"/>
    <w:rsid w:val="004A739C"/>
    <w:rsid w:val="004A7714"/>
    <w:rsid w:val="004A7B41"/>
    <w:rsid w:val="004B02BF"/>
    <w:rsid w:val="004B04D9"/>
    <w:rsid w:val="004B0512"/>
    <w:rsid w:val="004B057E"/>
    <w:rsid w:val="004B05BF"/>
    <w:rsid w:val="004B0832"/>
    <w:rsid w:val="004B0C8D"/>
    <w:rsid w:val="004B0DE9"/>
    <w:rsid w:val="004B0EB4"/>
    <w:rsid w:val="004B1255"/>
    <w:rsid w:val="004B1593"/>
    <w:rsid w:val="004B183C"/>
    <w:rsid w:val="004B2D05"/>
    <w:rsid w:val="004B2FD1"/>
    <w:rsid w:val="004B32BA"/>
    <w:rsid w:val="004B3367"/>
    <w:rsid w:val="004B34EE"/>
    <w:rsid w:val="004B397E"/>
    <w:rsid w:val="004B3EE9"/>
    <w:rsid w:val="004B4402"/>
    <w:rsid w:val="004B4D25"/>
    <w:rsid w:val="004B4D95"/>
    <w:rsid w:val="004B4E47"/>
    <w:rsid w:val="004B5569"/>
    <w:rsid w:val="004B59F4"/>
    <w:rsid w:val="004B5C17"/>
    <w:rsid w:val="004B6593"/>
    <w:rsid w:val="004B685C"/>
    <w:rsid w:val="004B6ACA"/>
    <w:rsid w:val="004B706E"/>
    <w:rsid w:val="004B7090"/>
    <w:rsid w:val="004B76B4"/>
    <w:rsid w:val="004B7978"/>
    <w:rsid w:val="004B79C3"/>
    <w:rsid w:val="004B7B22"/>
    <w:rsid w:val="004C080E"/>
    <w:rsid w:val="004C0F8B"/>
    <w:rsid w:val="004C11C2"/>
    <w:rsid w:val="004C11D4"/>
    <w:rsid w:val="004C15D6"/>
    <w:rsid w:val="004C1A9A"/>
    <w:rsid w:val="004C1AA2"/>
    <w:rsid w:val="004C1BFC"/>
    <w:rsid w:val="004C1FA9"/>
    <w:rsid w:val="004C2BED"/>
    <w:rsid w:val="004C2CA0"/>
    <w:rsid w:val="004C2D41"/>
    <w:rsid w:val="004C2FD7"/>
    <w:rsid w:val="004C308F"/>
    <w:rsid w:val="004C3451"/>
    <w:rsid w:val="004C3988"/>
    <w:rsid w:val="004C3AAE"/>
    <w:rsid w:val="004C3D1A"/>
    <w:rsid w:val="004C404C"/>
    <w:rsid w:val="004C41AC"/>
    <w:rsid w:val="004C47C0"/>
    <w:rsid w:val="004C4800"/>
    <w:rsid w:val="004C48B2"/>
    <w:rsid w:val="004C526C"/>
    <w:rsid w:val="004C5368"/>
    <w:rsid w:val="004C53DD"/>
    <w:rsid w:val="004C5488"/>
    <w:rsid w:val="004C54E8"/>
    <w:rsid w:val="004C5590"/>
    <w:rsid w:val="004C5BC1"/>
    <w:rsid w:val="004C5F61"/>
    <w:rsid w:val="004C5F85"/>
    <w:rsid w:val="004C607C"/>
    <w:rsid w:val="004C6637"/>
    <w:rsid w:val="004C6A37"/>
    <w:rsid w:val="004C6EF4"/>
    <w:rsid w:val="004C71A0"/>
    <w:rsid w:val="004C7E72"/>
    <w:rsid w:val="004C7F23"/>
    <w:rsid w:val="004D00A8"/>
    <w:rsid w:val="004D0997"/>
    <w:rsid w:val="004D0C8E"/>
    <w:rsid w:val="004D11FE"/>
    <w:rsid w:val="004D14B1"/>
    <w:rsid w:val="004D1D9C"/>
    <w:rsid w:val="004D21BB"/>
    <w:rsid w:val="004D24B0"/>
    <w:rsid w:val="004D294A"/>
    <w:rsid w:val="004D33BF"/>
    <w:rsid w:val="004D350F"/>
    <w:rsid w:val="004D39C6"/>
    <w:rsid w:val="004D3CAB"/>
    <w:rsid w:val="004D4097"/>
    <w:rsid w:val="004D4729"/>
    <w:rsid w:val="004D48AA"/>
    <w:rsid w:val="004D550A"/>
    <w:rsid w:val="004D559C"/>
    <w:rsid w:val="004D5F34"/>
    <w:rsid w:val="004D6402"/>
    <w:rsid w:val="004D6518"/>
    <w:rsid w:val="004D70AF"/>
    <w:rsid w:val="004D78CF"/>
    <w:rsid w:val="004D7B7E"/>
    <w:rsid w:val="004D7EC5"/>
    <w:rsid w:val="004E07F2"/>
    <w:rsid w:val="004E11AD"/>
    <w:rsid w:val="004E1521"/>
    <w:rsid w:val="004E1D0F"/>
    <w:rsid w:val="004E20CA"/>
    <w:rsid w:val="004E20CB"/>
    <w:rsid w:val="004E2183"/>
    <w:rsid w:val="004E26F9"/>
    <w:rsid w:val="004E2C1A"/>
    <w:rsid w:val="004E3F14"/>
    <w:rsid w:val="004E428B"/>
    <w:rsid w:val="004E428E"/>
    <w:rsid w:val="004E43A5"/>
    <w:rsid w:val="004E4733"/>
    <w:rsid w:val="004E4AFC"/>
    <w:rsid w:val="004E4C57"/>
    <w:rsid w:val="004E4F42"/>
    <w:rsid w:val="004E5006"/>
    <w:rsid w:val="004E5620"/>
    <w:rsid w:val="004E599F"/>
    <w:rsid w:val="004E5B89"/>
    <w:rsid w:val="004E5C24"/>
    <w:rsid w:val="004E6838"/>
    <w:rsid w:val="004E6D99"/>
    <w:rsid w:val="004E7182"/>
    <w:rsid w:val="004E78D1"/>
    <w:rsid w:val="004E79C5"/>
    <w:rsid w:val="004E7BC1"/>
    <w:rsid w:val="004E7EB9"/>
    <w:rsid w:val="004E7FD1"/>
    <w:rsid w:val="004F06FE"/>
    <w:rsid w:val="004F0DCD"/>
    <w:rsid w:val="004F12CB"/>
    <w:rsid w:val="004F225F"/>
    <w:rsid w:val="004F2B5A"/>
    <w:rsid w:val="004F2D7B"/>
    <w:rsid w:val="004F2E67"/>
    <w:rsid w:val="004F32BA"/>
    <w:rsid w:val="004F402E"/>
    <w:rsid w:val="004F40AD"/>
    <w:rsid w:val="004F41F8"/>
    <w:rsid w:val="004F47C7"/>
    <w:rsid w:val="004F4970"/>
    <w:rsid w:val="004F4997"/>
    <w:rsid w:val="004F4D70"/>
    <w:rsid w:val="004F5505"/>
    <w:rsid w:val="004F565A"/>
    <w:rsid w:val="004F5C89"/>
    <w:rsid w:val="004F5DF1"/>
    <w:rsid w:val="004F732C"/>
    <w:rsid w:val="004F745F"/>
    <w:rsid w:val="004F7626"/>
    <w:rsid w:val="004F769D"/>
    <w:rsid w:val="004F7A88"/>
    <w:rsid w:val="004F7AF1"/>
    <w:rsid w:val="005002D2"/>
    <w:rsid w:val="00500573"/>
    <w:rsid w:val="0050075E"/>
    <w:rsid w:val="00500762"/>
    <w:rsid w:val="00500856"/>
    <w:rsid w:val="0050095C"/>
    <w:rsid w:val="00500AAB"/>
    <w:rsid w:val="00500E7E"/>
    <w:rsid w:val="0050137D"/>
    <w:rsid w:val="00501DF3"/>
    <w:rsid w:val="00501E40"/>
    <w:rsid w:val="0050214B"/>
    <w:rsid w:val="00502919"/>
    <w:rsid w:val="00502A67"/>
    <w:rsid w:val="00502DF1"/>
    <w:rsid w:val="00502ED2"/>
    <w:rsid w:val="005039C8"/>
    <w:rsid w:val="00503AAC"/>
    <w:rsid w:val="00503AD1"/>
    <w:rsid w:val="00503EA8"/>
    <w:rsid w:val="00503ECB"/>
    <w:rsid w:val="005041A9"/>
    <w:rsid w:val="00504330"/>
    <w:rsid w:val="00504912"/>
    <w:rsid w:val="00504B35"/>
    <w:rsid w:val="0050569B"/>
    <w:rsid w:val="0050594E"/>
    <w:rsid w:val="00506302"/>
    <w:rsid w:val="00506D4C"/>
    <w:rsid w:val="00507197"/>
    <w:rsid w:val="00507279"/>
    <w:rsid w:val="00507606"/>
    <w:rsid w:val="00507859"/>
    <w:rsid w:val="00507B2F"/>
    <w:rsid w:val="00507B52"/>
    <w:rsid w:val="00507BB5"/>
    <w:rsid w:val="00507D48"/>
    <w:rsid w:val="005100BF"/>
    <w:rsid w:val="0051097A"/>
    <w:rsid w:val="005109FA"/>
    <w:rsid w:val="00511275"/>
    <w:rsid w:val="00511AC1"/>
    <w:rsid w:val="005125A4"/>
    <w:rsid w:val="005126C8"/>
    <w:rsid w:val="00512D46"/>
    <w:rsid w:val="00512E9E"/>
    <w:rsid w:val="00512F9C"/>
    <w:rsid w:val="00513314"/>
    <w:rsid w:val="00513E1A"/>
    <w:rsid w:val="00514C8F"/>
    <w:rsid w:val="0051567D"/>
    <w:rsid w:val="005168B6"/>
    <w:rsid w:val="005169C2"/>
    <w:rsid w:val="00516C2E"/>
    <w:rsid w:val="00516F19"/>
    <w:rsid w:val="005172F5"/>
    <w:rsid w:val="0051754A"/>
    <w:rsid w:val="005176D5"/>
    <w:rsid w:val="005179EB"/>
    <w:rsid w:val="00517B7F"/>
    <w:rsid w:val="00517E24"/>
    <w:rsid w:val="00517EBD"/>
    <w:rsid w:val="00517EFC"/>
    <w:rsid w:val="00520085"/>
    <w:rsid w:val="00520464"/>
    <w:rsid w:val="005205A2"/>
    <w:rsid w:val="0052070B"/>
    <w:rsid w:val="005208A8"/>
    <w:rsid w:val="00520A66"/>
    <w:rsid w:val="005220E1"/>
    <w:rsid w:val="0052236E"/>
    <w:rsid w:val="00522438"/>
    <w:rsid w:val="00522B09"/>
    <w:rsid w:val="00522B5B"/>
    <w:rsid w:val="00522EBA"/>
    <w:rsid w:val="00523269"/>
    <w:rsid w:val="00523424"/>
    <w:rsid w:val="00523915"/>
    <w:rsid w:val="00523A5B"/>
    <w:rsid w:val="00523D29"/>
    <w:rsid w:val="00523D89"/>
    <w:rsid w:val="00525081"/>
    <w:rsid w:val="005254CA"/>
    <w:rsid w:val="00525BEF"/>
    <w:rsid w:val="00526B7D"/>
    <w:rsid w:val="00526C26"/>
    <w:rsid w:val="00526E22"/>
    <w:rsid w:val="0052719F"/>
    <w:rsid w:val="00527216"/>
    <w:rsid w:val="0052721F"/>
    <w:rsid w:val="0052763B"/>
    <w:rsid w:val="00527BD1"/>
    <w:rsid w:val="00527BF4"/>
    <w:rsid w:val="00527E3B"/>
    <w:rsid w:val="00527FEF"/>
    <w:rsid w:val="00530AA8"/>
    <w:rsid w:val="00530B7B"/>
    <w:rsid w:val="00530EB7"/>
    <w:rsid w:val="00531123"/>
    <w:rsid w:val="0053139C"/>
    <w:rsid w:val="00531B5B"/>
    <w:rsid w:val="00531D87"/>
    <w:rsid w:val="00531DDB"/>
    <w:rsid w:val="00531DE3"/>
    <w:rsid w:val="0053217C"/>
    <w:rsid w:val="00532439"/>
    <w:rsid w:val="005325AE"/>
    <w:rsid w:val="00532EE2"/>
    <w:rsid w:val="005334ED"/>
    <w:rsid w:val="0053368D"/>
    <w:rsid w:val="00533938"/>
    <w:rsid w:val="00533C3F"/>
    <w:rsid w:val="0053403D"/>
    <w:rsid w:val="00534214"/>
    <w:rsid w:val="00534265"/>
    <w:rsid w:val="005342ED"/>
    <w:rsid w:val="0053472F"/>
    <w:rsid w:val="00534743"/>
    <w:rsid w:val="00534775"/>
    <w:rsid w:val="00534BC0"/>
    <w:rsid w:val="00534CAA"/>
    <w:rsid w:val="00535137"/>
    <w:rsid w:val="0053553B"/>
    <w:rsid w:val="005358FB"/>
    <w:rsid w:val="00535B40"/>
    <w:rsid w:val="0053673A"/>
    <w:rsid w:val="00536C66"/>
    <w:rsid w:val="00536F01"/>
    <w:rsid w:val="005373E4"/>
    <w:rsid w:val="00537A82"/>
    <w:rsid w:val="00537A84"/>
    <w:rsid w:val="00540054"/>
    <w:rsid w:val="0054057A"/>
    <w:rsid w:val="0054071F"/>
    <w:rsid w:val="00540867"/>
    <w:rsid w:val="00541045"/>
    <w:rsid w:val="005410ED"/>
    <w:rsid w:val="005419AF"/>
    <w:rsid w:val="00542066"/>
    <w:rsid w:val="0054264D"/>
    <w:rsid w:val="00542AD9"/>
    <w:rsid w:val="00542B5D"/>
    <w:rsid w:val="00542DAE"/>
    <w:rsid w:val="00542EFC"/>
    <w:rsid w:val="00542FED"/>
    <w:rsid w:val="00543E47"/>
    <w:rsid w:val="0054465F"/>
    <w:rsid w:val="00544844"/>
    <w:rsid w:val="00544BD9"/>
    <w:rsid w:val="00544D70"/>
    <w:rsid w:val="00544FC5"/>
    <w:rsid w:val="0054516E"/>
    <w:rsid w:val="00545267"/>
    <w:rsid w:val="0054537B"/>
    <w:rsid w:val="005455C9"/>
    <w:rsid w:val="005455EE"/>
    <w:rsid w:val="00545696"/>
    <w:rsid w:val="00545CD0"/>
    <w:rsid w:val="00545E76"/>
    <w:rsid w:val="00545F52"/>
    <w:rsid w:val="005466A4"/>
    <w:rsid w:val="00546707"/>
    <w:rsid w:val="00546711"/>
    <w:rsid w:val="00546B96"/>
    <w:rsid w:val="00546CBF"/>
    <w:rsid w:val="00546D09"/>
    <w:rsid w:val="00546F6D"/>
    <w:rsid w:val="0054712B"/>
    <w:rsid w:val="00547DB4"/>
    <w:rsid w:val="0055020E"/>
    <w:rsid w:val="00550309"/>
    <w:rsid w:val="00550479"/>
    <w:rsid w:val="005506B3"/>
    <w:rsid w:val="00550CBA"/>
    <w:rsid w:val="00550D93"/>
    <w:rsid w:val="00550FC2"/>
    <w:rsid w:val="00551184"/>
    <w:rsid w:val="00551436"/>
    <w:rsid w:val="00551779"/>
    <w:rsid w:val="00551899"/>
    <w:rsid w:val="00551AA2"/>
    <w:rsid w:val="00551B62"/>
    <w:rsid w:val="0055245B"/>
    <w:rsid w:val="00552707"/>
    <w:rsid w:val="005527D3"/>
    <w:rsid w:val="00552963"/>
    <w:rsid w:val="00552CE0"/>
    <w:rsid w:val="00552FDB"/>
    <w:rsid w:val="005530E2"/>
    <w:rsid w:val="00553124"/>
    <w:rsid w:val="0055414E"/>
    <w:rsid w:val="0055448F"/>
    <w:rsid w:val="00554705"/>
    <w:rsid w:val="00555415"/>
    <w:rsid w:val="0055545A"/>
    <w:rsid w:val="0055563A"/>
    <w:rsid w:val="005558F2"/>
    <w:rsid w:val="00555E54"/>
    <w:rsid w:val="00555FDD"/>
    <w:rsid w:val="005563B9"/>
    <w:rsid w:val="005565DC"/>
    <w:rsid w:val="005568A3"/>
    <w:rsid w:val="00556F5F"/>
    <w:rsid w:val="005570B4"/>
    <w:rsid w:val="00557BF4"/>
    <w:rsid w:val="00560160"/>
    <w:rsid w:val="0056016B"/>
    <w:rsid w:val="0056021D"/>
    <w:rsid w:val="005607C5"/>
    <w:rsid w:val="005609FA"/>
    <w:rsid w:val="00560C27"/>
    <w:rsid w:val="00560C2B"/>
    <w:rsid w:val="00560F65"/>
    <w:rsid w:val="00560FE9"/>
    <w:rsid w:val="0056123B"/>
    <w:rsid w:val="0056134D"/>
    <w:rsid w:val="005618B0"/>
    <w:rsid w:val="00561D0D"/>
    <w:rsid w:val="00561D5B"/>
    <w:rsid w:val="00561F19"/>
    <w:rsid w:val="0056259E"/>
    <w:rsid w:val="0056285D"/>
    <w:rsid w:val="00563926"/>
    <w:rsid w:val="00563EE4"/>
    <w:rsid w:val="0056408C"/>
    <w:rsid w:val="00564465"/>
    <w:rsid w:val="00564FD1"/>
    <w:rsid w:val="005650AF"/>
    <w:rsid w:val="00565530"/>
    <w:rsid w:val="00565740"/>
    <w:rsid w:val="00565B27"/>
    <w:rsid w:val="00566FB4"/>
    <w:rsid w:val="00567081"/>
    <w:rsid w:val="005670CA"/>
    <w:rsid w:val="00567118"/>
    <w:rsid w:val="00567210"/>
    <w:rsid w:val="005675A7"/>
    <w:rsid w:val="00567E12"/>
    <w:rsid w:val="00570677"/>
    <w:rsid w:val="005706D0"/>
    <w:rsid w:val="00570A8A"/>
    <w:rsid w:val="00570B64"/>
    <w:rsid w:val="005710BA"/>
    <w:rsid w:val="0057118D"/>
    <w:rsid w:val="0057120C"/>
    <w:rsid w:val="00571993"/>
    <w:rsid w:val="00571A30"/>
    <w:rsid w:val="00571AA4"/>
    <w:rsid w:val="00571AF1"/>
    <w:rsid w:val="00571C8D"/>
    <w:rsid w:val="00572122"/>
    <w:rsid w:val="0057224B"/>
    <w:rsid w:val="0057225C"/>
    <w:rsid w:val="005722A6"/>
    <w:rsid w:val="00572346"/>
    <w:rsid w:val="0057257F"/>
    <w:rsid w:val="00573469"/>
    <w:rsid w:val="005735BB"/>
    <w:rsid w:val="0057411F"/>
    <w:rsid w:val="005742F0"/>
    <w:rsid w:val="005746C3"/>
    <w:rsid w:val="00574D53"/>
    <w:rsid w:val="0057553B"/>
    <w:rsid w:val="00575666"/>
    <w:rsid w:val="00575BB7"/>
    <w:rsid w:val="00575FD0"/>
    <w:rsid w:val="005765EF"/>
    <w:rsid w:val="00576C95"/>
    <w:rsid w:val="00576E44"/>
    <w:rsid w:val="00577023"/>
    <w:rsid w:val="00577918"/>
    <w:rsid w:val="00577982"/>
    <w:rsid w:val="00577B73"/>
    <w:rsid w:val="005801A4"/>
    <w:rsid w:val="005802CB"/>
    <w:rsid w:val="00580A0C"/>
    <w:rsid w:val="00580CEE"/>
    <w:rsid w:val="00580D25"/>
    <w:rsid w:val="0058109F"/>
    <w:rsid w:val="00581248"/>
    <w:rsid w:val="00581559"/>
    <w:rsid w:val="00581C94"/>
    <w:rsid w:val="00581EBF"/>
    <w:rsid w:val="00582570"/>
    <w:rsid w:val="005825A4"/>
    <w:rsid w:val="00582869"/>
    <w:rsid w:val="0058291E"/>
    <w:rsid w:val="00582A2B"/>
    <w:rsid w:val="00582ADB"/>
    <w:rsid w:val="00582D7D"/>
    <w:rsid w:val="00582DA8"/>
    <w:rsid w:val="00582F09"/>
    <w:rsid w:val="00583718"/>
    <w:rsid w:val="00583AAB"/>
    <w:rsid w:val="0058502E"/>
    <w:rsid w:val="005851A7"/>
    <w:rsid w:val="005859DE"/>
    <w:rsid w:val="00585CFB"/>
    <w:rsid w:val="005862AB"/>
    <w:rsid w:val="005868A4"/>
    <w:rsid w:val="0058763F"/>
    <w:rsid w:val="00587884"/>
    <w:rsid w:val="00587D34"/>
    <w:rsid w:val="00590084"/>
    <w:rsid w:val="005903A4"/>
    <w:rsid w:val="00590605"/>
    <w:rsid w:val="00590740"/>
    <w:rsid w:val="0059081B"/>
    <w:rsid w:val="00590A1C"/>
    <w:rsid w:val="00590D2C"/>
    <w:rsid w:val="00591143"/>
    <w:rsid w:val="00591378"/>
    <w:rsid w:val="00591913"/>
    <w:rsid w:val="00591958"/>
    <w:rsid w:val="00591AC5"/>
    <w:rsid w:val="005928D1"/>
    <w:rsid w:val="00592C53"/>
    <w:rsid w:val="0059398B"/>
    <w:rsid w:val="00593FB1"/>
    <w:rsid w:val="00594244"/>
    <w:rsid w:val="00594723"/>
    <w:rsid w:val="00594869"/>
    <w:rsid w:val="00594911"/>
    <w:rsid w:val="00594942"/>
    <w:rsid w:val="0059494C"/>
    <w:rsid w:val="00594DEB"/>
    <w:rsid w:val="00595AF2"/>
    <w:rsid w:val="00595CEC"/>
    <w:rsid w:val="00595DAD"/>
    <w:rsid w:val="00596424"/>
    <w:rsid w:val="005964E7"/>
    <w:rsid w:val="00596D86"/>
    <w:rsid w:val="005971E5"/>
    <w:rsid w:val="00597225"/>
    <w:rsid w:val="005972EC"/>
    <w:rsid w:val="00597558"/>
    <w:rsid w:val="005979D4"/>
    <w:rsid w:val="00597BA9"/>
    <w:rsid w:val="005A0368"/>
    <w:rsid w:val="005A07D4"/>
    <w:rsid w:val="005A0BB5"/>
    <w:rsid w:val="005A0C20"/>
    <w:rsid w:val="005A0C49"/>
    <w:rsid w:val="005A0ED6"/>
    <w:rsid w:val="005A0FD1"/>
    <w:rsid w:val="005A186B"/>
    <w:rsid w:val="005A1E40"/>
    <w:rsid w:val="005A2431"/>
    <w:rsid w:val="005A2778"/>
    <w:rsid w:val="005A2AEC"/>
    <w:rsid w:val="005A318B"/>
    <w:rsid w:val="005A3995"/>
    <w:rsid w:val="005A3A13"/>
    <w:rsid w:val="005A3B77"/>
    <w:rsid w:val="005A4AFD"/>
    <w:rsid w:val="005A4CB2"/>
    <w:rsid w:val="005A51E0"/>
    <w:rsid w:val="005A51F8"/>
    <w:rsid w:val="005A5488"/>
    <w:rsid w:val="005A54EF"/>
    <w:rsid w:val="005A6477"/>
    <w:rsid w:val="005A6569"/>
    <w:rsid w:val="005A68C7"/>
    <w:rsid w:val="005A6A74"/>
    <w:rsid w:val="005A723F"/>
    <w:rsid w:val="005A761F"/>
    <w:rsid w:val="005B0210"/>
    <w:rsid w:val="005B08DC"/>
    <w:rsid w:val="005B129D"/>
    <w:rsid w:val="005B2510"/>
    <w:rsid w:val="005B2512"/>
    <w:rsid w:val="005B297F"/>
    <w:rsid w:val="005B2B91"/>
    <w:rsid w:val="005B2B94"/>
    <w:rsid w:val="005B2BA0"/>
    <w:rsid w:val="005B3166"/>
    <w:rsid w:val="005B32CE"/>
    <w:rsid w:val="005B344D"/>
    <w:rsid w:val="005B39F8"/>
    <w:rsid w:val="005B3BBA"/>
    <w:rsid w:val="005B55C1"/>
    <w:rsid w:val="005B57CD"/>
    <w:rsid w:val="005B5D9F"/>
    <w:rsid w:val="005B6359"/>
    <w:rsid w:val="005B65A0"/>
    <w:rsid w:val="005B68B7"/>
    <w:rsid w:val="005B6EA8"/>
    <w:rsid w:val="005B7112"/>
    <w:rsid w:val="005B722C"/>
    <w:rsid w:val="005B741E"/>
    <w:rsid w:val="005B7424"/>
    <w:rsid w:val="005B74EE"/>
    <w:rsid w:val="005B7696"/>
    <w:rsid w:val="005B781F"/>
    <w:rsid w:val="005B7AE4"/>
    <w:rsid w:val="005C043F"/>
    <w:rsid w:val="005C0516"/>
    <w:rsid w:val="005C07C2"/>
    <w:rsid w:val="005C08C0"/>
    <w:rsid w:val="005C0AB2"/>
    <w:rsid w:val="005C13BB"/>
    <w:rsid w:val="005C14F6"/>
    <w:rsid w:val="005C1D6E"/>
    <w:rsid w:val="005C22B0"/>
    <w:rsid w:val="005C244D"/>
    <w:rsid w:val="005C25CE"/>
    <w:rsid w:val="005C26E3"/>
    <w:rsid w:val="005C2CB8"/>
    <w:rsid w:val="005C2D46"/>
    <w:rsid w:val="005C2FCE"/>
    <w:rsid w:val="005C303F"/>
    <w:rsid w:val="005C32F1"/>
    <w:rsid w:val="005C377B"/>
    <w:rsid w:val="005C3891"/>
    <w:rsid w:val="005C43F4"/>
    <w:rsid w:val="005C4B25"/>
    <w:rsid w:val="005C4DBE"/>
    <w:rsid w:val="005C5105"/>
    <w:rsid w:val="005C5599"/>
    <w:rsid w:val="005C5B4B"/>
    <w:rsid w:val="005C641E"/>
    <w:rsid w:val="005C6488"/>
    <w:rsid w:val="005C6ADF"/>
    <w:rsid w:val="005C71AE"/>
    <w:rsid w:val="005C7380"/>
    <w:rsid w:val="005C74C2"/>
    <w:rsid w:val="005C7728"/>
    <w:rsid w:val="005C7768"/>
    <w:rsid w:val="005C7789"/>
    <w:rsid w:val="005C77C4"/>
    <w:rsid w:val="005C7954"/>
    <w:rsid w:val="005C7A87"/>
    <w:rsid w:val="005C7BFF"/>
    <w:rsid w:val="005D02D6"/>
    <w:rsid w:val="005D0467"/>
    <w:rsid w:val="005D0828"/>
    <w:rsid w:val="005D0E7E"/>
    <w:rsid w:val="005D1138"/>
    <w:rsid w:val="005D1904"/>
    <w:rsid w:val="005D1BD8"/>
    <w:rsid w:val="005D1FF8"/>
    <w:rsid w:val="005D25A6"/>
    <w:rsid w:val="005D28F6"/>
    <w:rsid w:val="005D2BF7"/>
    <w:rsid w:val="005D3243"/>
    <w:rsid w:val="005D3401"/>
    <w:rsid w:val="005D3460"/>
    <w:rsid w:val="005D3534"/>
    <w:rsid w:val="005D3862"/>
    <w:rsid w:val="005D3B68"/>
    <w:rsid w:val="005D4238"/>
    <w:rsid w:val="005D44A7"/>
    <w:rsid w:val="005D49C6"/>
    <w:rsid w:val="005D4F24"/>
    <w:rsid w:val="005D58DF"/>
    <w:rsid w:val="005D5D89"/>
    <w:rsid w:val="005D5E20"/>
    <w:rsid w:val="005D602B"/>
    <w:rsid w:val="005D62A2"/>
    <w:rsid w:val="005D6647"/>
    <w:rsid w:val="005D6C56"/>
    <w:rsid w:val="005D70AF"/>
    <w:rsid w:val="005D70B7"/>
    <w:rsid w:val="005D7571"/>
    <w:rsid w:val="005D7701"/>
    <w:rsid w:val="005D779F"/>
    <w:rsid w:val="005D7A23"/>
    <w:rsid w:val="005D7B15"/>
    <w:rsid w:val="005D7E3A"/>
    <w:rsid w:val="005E009A"/>
    <w:rsid w:val="005E0319"/>
    <w:rsid w:val="005E0760"/>
    <w:rsid w:val="005E0F8B"/>
    <w:rsid w:val="005E11DC"/>
    <w:rsid w:val="005E168A"/>
    <w:rsid w:val="005E16F6"/>
    <w:rsid w:val="005E1984"/>
    <w:rsid w:val="005E1988"/>
    <w:rsid w:val="005E1BA1"/>
    <w:rsid w:val="005E2044"/>
    <w:rsid w:val="005E2252"/>
    <w:rsid w:val="005E233C"/>
    <w:rsid w:val="005E24BE"/>
    <w:rsid w:val="005E2951"/>
    <w:rsid w:val="005E29FA"/>
    <w:rsid w:val="005E2C62"/>
    <w:rsid w:val="005E2D7B"/>
    <w:rsid w:val="005E32A3"/>
    <w:rsid w:val="005E37B2"/>
    <w:rsid w:val="005E3C3E"/>
    <w:rsid w:val="005E3D00"/>
    <w:rsid w:val="005E3D39"/>
    <w:rsid w:val="005E409B"/>
    <w:rsid w:val="005E4196"/>
    <w:rsid w:val="005E41A4"/>
    <w:rsid w:val="005E43F5"/>
    <w:rsid w:val="005E49C8"/>
    <w:rsid w:val="005E4BB3"/>
    <w:rsid w:val="005E5079"/>
    <w:rsid w:val="005E5401"/>
    <w:rsid w:val="005E55AE"/>
    <w:rsid w:val="005E5AEA"/>
    <w:rsid w:val="005E5F7A"/>
    <w:rsid w:val="005E606F"/>
    <w:rsid w:val="005E622F"/>
    <w:rsid w:val="005E6397"/>
    <w:rsid w:val="005E6559"/>
    <w:rsid w:val="005E67A0"/>
    <w:rsid w:val="005E67CC"/>
    <w:rsid w:val="005E6836"/>
    <w:rsid w:val="005E6C76"/>
    <w:rsid w:val="005E7560"/>
    <w:rsid w:val="005E7659"/>
    <w:rsid w:val="005F02DC"/>
    <w:rsid w:val="005F02EB"/>
    <w:rsid w:val="005F03BC"/>
    <w:rsid w:val="005F03D8"/>
    <w:rsid w:val="005F04F5"/>
    <w:rsid w:val="005F1634"/>
    <w:rsid w:val="005F1D14"/>
    <w:rsid w:val="005F2852"/>
    <w:rsid w:val="005F2D7A"/>
    <w:rsid w:val="005F2DC9"/>
    <w:rsid w:val="005F2DDA"/>
    <w:rsid w:val="005F2ED8"/>
    <w:rsid w:val="005F36EC"/>
    <w:rsid w:val="005F3927"/>
    <w:rsid w:val="005F3FCC"/>
    <w:rsid w:val="005F4268"/>
    <w:rsid w:val="005F4E8E"/>
    <w:rsid w:val="005F5418"/>
    <w:rsid w:val="005F5440"/>
    <w:rsid w:val="005F5539"/>
    <w:rsid w:val="005F59C8"/>
    <w:rsid w:val="005F59ED"/>
    <w:rsid w:val="005F5C8A"/>
    <w:rsid w:val="005F5FDC"/>
    <w:rsid w:val="005F6384"/>
    <w:rsid w:val="005F639A"/>
    <w:rsid w:val="005F6A51"/>
    <w:rsid w:val="005F6C64"/>
    <w:rsid w:val="005F76DA"/>
    <w:rsid w:val="005F77C6"/>
    <w:rsid w:val="005F78B5"/>
    <w:rsid w:val="005F7A18"/>
    <w:rsid w:val="005F7C06"/>
    <w:rsid w:val="005F7CDA"/>
    <w:rsid w:val="006008F0"/>
    <w:rsid w:val="00600D3C"/>
    <w:rsid w:val="00600E50"/>
    <w:rsid w:val="0060115C"/>
    <w:rsid w:val="00601302"/>
    <w:rsid w:val="00601424"/>
    <w:rsid w:val="00601B4A"/>
    <w:rsid w:val="00601D0C"/>
    <w:rsid w:val="00601DBF"/>
    <w:rsid w:val="006030F4"/>
    <w:rsid w:val="0060367D"/>
    <w:rsid w:val="006037A2"/>
    <w:rsid w:val="00603C91"/>
    <w:rsid w:val="00604B39"/>
    <w:rsid w:val="00604D12"/>
    <w:rsid w:val="00604DF0"/>
    <w:rsid w:val="00604E43"/>
    <w:rsid w:val="00604EEF"/>
    <w:rsid w:val="006053AE"/>
    <w:rsid w:val="00605B78"/>
    <w:rsid w:val="00605D1A"/>
    <w:rsid w:val="00605FB8"/>
    <w:rsid w:val="00606758"/>
    <w:rsid w:val="00606F07"/>
    <w:rsid w:val="006075EC"/>
    <w:rsid w:val="00607AED"/>
    <w:rsid w:val="00607D47"/>
    <w:rsid w:val="00607DA0"/>
    <w:rsid w:val="006109E2"/>
    <w:rsid w:val="00610A93"/>
    <w:rsid w:val="00610EE1"/>
    <w:rsid w:val="00611D66"/>
    <w:rsid w:val="00611EDF"/>
    <w:rsid w:val="00611F95"/>
    <w:rsid w:val="006121AD"/>
    <w:rsid w:val="0061226A"/>
    <w:rsid w:val="006128BF"/>
    <w:rsid w:val="0061324F"/>
    <w:rsid w:val="00613622"/>
    <w:rsid w:val="00613B31"/>
    <w:rsid w:val="0061473E"/>
    <w:rsid w:val="00614931"/>
    <w:rsid w:val="00614F29"/>
    <w:rsid w:val="00615985"/>
    <w:rsid w:val="00615A41"/>
    <w:rsid w:val="00615C5A"/>
    <w:rsid w:val="00616211"/>
    <w:rsid w:val="00616565"/>
    <w:rsid w:val="00616DB3"/>
    <w:rsid w:val="00616F19"/>
    <w:rsid w:val="00617345"/>
    <w:rsid w:val="0062010A"/>
    <w:rsid w:val="0062016F"/>
    <w:rsid w:val="00620175"/>
    <w:rsid w:val="00620DB2"/>
    <w:rsid w:val="006218DD"/>
    <w:rsid w:val="00621E2E"/>
    <w:rsid w:val="00621FFA"/>
    <w:rsid w:val="0062224E"/>
    <w:rsid w:val="00622E6C"/>
    <w:rsid w:val="00623591"/>
    <w:rsid w:val="00624A14"/>
    <w:rsid w:val="00624B65"/>
    <w:rsid w:val="00624DB7"/>
    <w:rsid w:val="00625014"/>
    <w:rsid w:val="00625346"/>
    <w:rsid w:val="00625534"/>
    <w:rsid w:val="00625F93"/>
    <w:rsid w:val="00626021"/>
    <w:rsid w:val="00626872"/>
    <w:rsid w:val="00626956"/>
    <w:rsid w:val="00626FB0"/>
    <w:rsid w:val="006271F9"/>
    <w:rsid w:val="00627513"/>
    <w:rsid w:val="00627767"/>
    <w:rsid w:val="006279D4"/>
    <w:rsid w:val="00630015"/>
    <w:rsid w:val="0063005D"/>
    <w:rsid w:val="006300C4"/>
    <w:rsid w:val="006301BC"/>
    <w:rsid w:val="006302E3"/>
    <w:rsid w:val="00630D34"/>
    <w:rsid w:val="00630DA4"/>
    <w:rsid w:val="006310A8"/>
    <w:rsid w:val="0063143D"/>
    <w:rsid w:val="006315B4"/>
    <w:rsid w:val="006317B6"/>
    <w:rsid w:val="00631DCF"/>
    <w:rsid w:val="00632429"/>
    <w:rsid w:val="006326FD"/>
    <w:rsid w:val="006327E8"/>
    <w:rsid w:val="00632C31"/>
    <w:rsid w:val="00632CE7"/>
    <w:rsid w:val="00632D85"/>
    <w:rsid w:val="00633257"/>
    <w:rsid w:val="0063399D"/>
    <w:rsid w:val="00633EFB"/>
    <w:rsid w:val="00634123"/>
    <w:rsid w:val="00634E65"/>
    <w:rsid w:val="00635B8B"/>
    <w:rsid w:val="00635ECB"/>
    <w:rsid w:val="00635FD8"/>
    <w:rsid w:val="0063628F"/>
    <w:rsid w:val="00636590"/>
    <w:rsid w:val="00636674"/>
    <w:rsid w:val="006367E8"/>
    <w:rsid w:val="00636BC2"/>
    <w:rsid w:val="00637230"/>
    <w:rsid w:val="00637633"/>
    <w:rsid w:val="0063781B"/>
    <w:rsid w:val="006401AF"/>
    <w:rsid w:val="00640546"/>
    <w:rsid w:val="00640AAB"/>
    <w:rsid w:val="00640D4C"/>
    <w:rsid w:val="00641712"/>
    <w:rsid w:val="006419EC"/>
    <w:rsid w:val="00641A08"/>
    <w:rsid w:val="00641A77"/>
    <w:rsid w:val="00641CF4"/>
    <w:rsid w:val="00642710"/>
    <w:rsid w:val="00642788"/>
    <w:rsid w:val="00642794"/>
    <w:rsid w:val="006432C1"/>
    <w:rsid w:val="006433B5"/>
    <w:rsid w:val="00643588"/>
    <w:rsid w:val="00643C1E"/>
    <w:rsid w:val="00643DF3"/>
    <w:rsid w:val="006440DE"/>
    <w:rsid w:val="006447BA"/>
    <w:rsid w:val="00644B9E"/>
    <w:rsid w:val="00644BD2"/>
    <w:rsid w:val="006453BF"/>
    <w:rsid w:val="00645B10"/>
    <w:rsid w:val="00645E08"/>
    <w:rsid w:val="006463FD"/>
    <w:rsid w:val="00646410"/>
    <w:rsid w:val="00646937"/>
    <w:rsid w:val="00646DD9"/>
    <w:rsid w:val="00646E98"/>
    <w:rsid w:val="006470E6"/>
    <w:rsid w:val="006471D9"/>
    <w:rsid w:val="006474F3"/>
    <w:rsid w:val="006478A9"/>
    <w:rsid w:val="006479E5"/>
    <w:rsid w:val="00647EAF"/>
    <w:rsid w:val="006501AF"/>
    <w:rsid w:val="006501C9"/>
    <w:rsid w:val="0065047B"/>
    <w:rsid w:val="0065072A"/>
    <w:rsid w:val="00650D4F"/>
    <w:rsid w:val="00650DA7"/>
    <w:rsid w:val="0065167E"/>
    <w:rsid w:val="0065194D"/>
    <w:rsid w:val="006522BC"/>
    <w:rsid w:val="006526CB"/>
    <w:rsid w:val="00652D34"/>
    <w:rsid w:val="00652D3A"/>
    <w:rsid w:val="00652EA2"/>
    <w:rsid w:val="00652FE4"/>
    <w:rsid w:val="0065325C"/>
    <w:rsid w:val="006533B5"/>
    <w:rsid w:val="006534A2"/>
    <w:rsid w:val="006536DE"/>
    <w:rsid w:val="00653B1A"/>
    <w:rsid w:val="00653CAA"/>
    <w:rsid w:val="00653D9D"/>
    <w:rsid w:val="00653F55"/>
    <w:rsid w:val="00654408"/>
    <w:rsid w:val="00654452"/>
    <w:rsid w:val="00654620"/>
    <w:rsid w:val="00654715"/>
    <w:rsid w:val="00654794"/>
    <w:rsid w:val="00654DED"/>
    <w:rsid w:val="006554C7"/>
    <w:rsid w:val="0065570E"/>
    <w:rsid w:val="00655BC4"/>
    <w:rsid w:val="00655CB5"/>
    <w:rsid w:val="00655CFB"/>
    <w:rsid w:val="00655D78"/>
    <w:rsid w:val="006561F4"/>
    <w:rsid w:val="00656526"/>
    <w:rsid w:val="0065655C"/>
    <w:rsid w:val="006565E0"/>
    <w:rsid w:val="006569DD"/>
    <w:rsid w:val="00656F1F"/>
    <w:rsid w:val="006575E7"/>
    <w:rsid w:val="00657832"/>
    <w:rsid w:val="0065788C"/>
    <w:rsid w:val="00660096"/>
    <w:rsid w:val="0066035A"/>
    <w:rsid w:val="00660785"/>
    <w:rsid w:val="006609F9"/>
    <w:rsid w:val="00661469"/>
    <w:rsid w:val="00661564"/>
    <w:rsid w:val="0066182A"/>
    <w:rsid w:val="0066182F"/>
    <w:rsid w:val="0066194E"/>
    <w:rsid w:val="00662548"/>
    <w:rsid w:val="006641EE"/>
    <w:rsid w:val="0066423F"/>
    <w:rsid w:val="0066432A"/>
    <w:rsid w:val="0066441C"/>
    <w:rsid w:val="00664A12"/>
    <w:rsid w:val="00665449"/>
    <w:rsid w:val="0066597A"/>
    <w:rsid w:val="006659D3"/>
    <w:rsid w:val="0066628B"/>
    <w:rsid w:val="006667B6"/>
    <w:rsid w:val="0066744A"/>
    <w:rsid w:val="006676DB"/>
    <w:rsid w:val="00667962"/>
    <w:rsid w:val="00667E83"/>
    <w:rsid w:val="00670075"/>
    <w:rsid w:val="006702CA"/>
    <w:rsid w:val="00671021"/>
    <w:rsid w:val="00671295"/>
    <w:rsid w:val="0067189B"/>
    <w:rsid w:val="00672128"/>
    <w:rsid w:val="006723EF"/>
    <w:rsid w:val="00672499"/>
    <w:rsid w:val="00672741"/>
    <w:rsid w:val="00672987"/>
    <w:rsid w:val="00672A37"/>
    <w:rsid w:val="00672B3B"/>
    <w:rsid w:val="00672DD6"/>
    <w:rsid w:val="00673287"/>
    <w:rsid w:val="00673667"/>
    <w:rsid w:val="006739EF"/>
    <w:rsid w:val="00673D6E"/>
    <w:rsid w:val="00673F00"/>
    <w:rsid w:val="00674150"/>
    <w:rsid w:val="00674509"/>
    <w:rsid w:val="00674948"/>
    <w:rsid w:val="00674BE1"/>
    <w:rsid w:val="00674C80"/>
    <w:rsid w:val="00674F6B"/>
    <w:rsid w:val="00675211"/>
    <w:rsid w:val="0067522A"/>
    <w:rsid w:val="0067536B"/>
    <w:rsid w:val="006753AA"/>
    <w:rsid w:val="00675682"/>
    <w:rsid w:val="0067579F"/>
    <w:rsid w:val="00675AEA"/>
    <w:rsid w:val="00675DB2"/>
    <w:rsid w:val="0067661B"/>
    <w:rsid w:val="00676D21"/>
    <w:rsid w:val="006779C7"/>
    <w:rsid w:val="00677BF3"/>
    <w:rsid w:val="00677C0F"/>
    <w:rsid w:val="00677C4D"/>
    <w:rsid w:val="00677C54"/>
    <w:rsid w:val="00677ECB"/>
    <w:rsid w:val="006809BD"/>
    <w:rsid w:val="00681206"/>
    <w:rsid w:val="006812D4"/>
    <w:rsid w:val="0068171D"/>
    <w:rsid w:val="006818DB"/>
    <w:rsid w:val="00681D0F"/>
    <w:rsid w:val="00681E45"/>
    <w:rsid w:val="00682E76"/>
    <w:rsid w:val="00683099"/>
    <w:rsid w:val="00683403"/>
    <w:rsid w:val="006837B8"/>
    <w:rsid w:val="006837C9"/>
    <w:rsid w:val="006837EE"/>
    <w:rsid w:val="006837F7"/>
    <w:rsid w:val="00683CAD"/>
    <w:rsid w:val="006846BF"/>
    <w:rsid w:val="00684964"/>
    <w:rsid w:val="006849E6"/>
    <w:rsid w:val="00684B2E"/>
    <w:rsid w:val="0068560F"/>
    <w:rsid w:val="00685D54"/>
    <w:rsid w:val="00685D7B"/>
    <w:rsid w:val="00686329"/>
    <w:rsid w:val="00686B65"/>
    <w:rsid w:val="00686FE7"/>
    <w:rsid w:val="00687348"/>
    <w:rsid w:val="00687808"/>
    <w:rsid w:val="006878BF"/>
    <w:rsid w:val="00687B05"/>
    <w:rsid w:val="00687B6B"/>
    <w:rsid w:val="00687C96"/>
    <w:rsid w:val="00687D42"/>
    <w:rsid w:val="0069026B"/>
    <w:rsid w:val="00690436"/>
    <w:rsid w:val="0069096F"/>
    <w:rsid w:val="00690B10"/>
    <w:rsid w:val="00690D10"/>
    <w:rsid w:val="0069109E"/>
    <w:rsid w:val="00691239"/>
    <w:rsid w:val="006914BC"/>
    <w:rsid w:val="006918A1"/>
    <w:rsid w:val="006919CC"/>
    <w:rsid w:val="00691DCF"/>
    <w:rsid w:val="00691EF8"/>
    <w:rsid w:val="00692C66"/>
    <w:rsid w:val="006930C5"/>
    <w:rsid w:val="00693617"/>
    <w:rsid w:val="00693904"/>
    <w:rsid w:val="00693924"/>
    <w:rsid w:val="00693D33"/>
    <w:rsid w:val="00693F0B"/>
    <w:rsid w:val="006942EC"/>
    <w:rsid w:val="00694B4E"/>
    <w:rsid w:val="00694CCC"/>
    <w:rsid w:val="00694EE3"/>
    <w:rsid w:val="0069557A"/>
    <w:rsid w:val="00695635"/>
    <w:rsid w:val="006957B0"/>
    <w:rsid w:val="00695A73"/>
    <w:rsid w:val="00695B6B"/>
    <w:rsid w:val="00696142"/>
    <w:rsid w:val="00696511"/>
    <w:rsid w:val="0069654A"/>
    <w:rsid w:val="0069674A"/>
    <w:rsid w:val="00697190"/>
    <w:rsid w:val="00697347"/>
    <w:rsid w:val="0069743C"/>
    <w:rsid w:val="00697BE7"/>
    <w:rsid w:val="00697C8A"/>
    <w:rsid w:val="006A035A"/>
    <w:rsid w:val="006A1194"/>
    <w:rsid w:val="006A16EC"/>
    <w:rsid w:val="006A1C13"/>
    <w:rsid w:val="006A24EF"/>
    <w:rsid w:val="006A2B9D"/>
    <w:rsid w:val="006A3229"/>
    <w:rsid w:val="006A329C"/>
    <w:rsid w:val="006A3763"/>
    <w:rsid w:val="006A3B07"/>
    <w:rsid w:val="006A448C"/>
    <w:rsid w:val="006A453B"/>
    <w:rsid w:val="006A4E9A"/>
    <w:rsid w:val="006A588A"/>
    <w:rsid w:val="006A58BB"/>
    <w:rsid w:val="006A68A1"/>
    <w:rsid w:val="006A6ED2"/>
    <w:rsid w:val="006A76D4"/>
    <w:rsid w:val="006A77DA"/>
    <w:rsid w:val="006B00E7"/>
    <w:rsid w:val="006B053E"/>
    <w:rsid w:val="006B0646"/>
    <w:rsid w:val="006B085F"/>
    <w:rsid w:val="006B08E9"/>
    <w:rsid w:val="006B107B"/>
    <w:rsid w:val="006B1234"/>
    <w:rsid w:val="006B15DA"/>
    <w:rsid w:val="006B1694"/>
    <w:rsid w:val="006B18CA"/>
    <w:rsid w:val="006B1BF0"/>
    <w:rsid w:val="006B24EA"/>
    <w:rsid w:val="006B2C25"/>
    <w:rsid w:val="006B2C4F"/>
    <w:rsid w:val="006B2E78"/>
    <w:rsid w:val="006B32A4"/>
    <w:rsid w:val="006B3400"/>
    <w:rsid w:val="006B3C13"/>
    <w:rsid w:val="006B4027"/>
    <w:rsid w:val="006B4066"/>
    <w:rsid w:val="006B4187"/>
    <w:rsid w:val="006B45DC"/>
    <w:rsid w:val="006B48FC"/>
    <w:rsid w:val="006B4F1D"/>
    <w:rsid w:val="006B542F"/>
    <w:rsid w:val="006B5A14"/>
    <w:rsid w:val="006B5B71"/>
    <w:rsid w:val="006B5B7F"/>
    <w:rsid w:val="006B65F3"/>
    <w:rsid w:val="006B6A44"/>
    <w:rsid w:val="006B6C90"/>
    <w:rsid w:val="006B6F36"/>
    <w:rsid w:val="006B7492"/>
    <w:rsid w:val="006B76C1"/>
    <w:rsid w:val="006B7FB6"/>
    <w:rsid w:val="006C04A2"/>
    <w:rsid w:val="006C05B4"/>
    <w:rsid w:val="006C062C"/>
    <w:rsid w:val="006C0655"/>
    <w:rsid w:val="006C08E6"/>
    <w:rsid w:val="006C0908"/>
    <w:rsid w:val="006C0A99"/>
    <w:rsid w:val="006C1475"/>
    <w:rsid w:val="006C1D67"/>
    <w:rsid w:val="006C2052"/>
    <w:rsid w:val="006C21D8"/>
    <w:rsid w:val="006C2467"/>
    <w:rsid w:val="006C2769"/>
    <w:rsid w:val="006C2B6A"/>
    <w:rsid w:val="006C2D9B"/>
    <w:rsid w:val="006C3B53"/>
    <w:rsid w:val="006C457E"/>
    <w:rsid w:val="006C4742"/>
    <w:rsid w:val="006C55DB"/>
    <w:rsid w:val="006C5BC3"/>
    <w:rsid w:val="006C5BF7"/>
    <w:rsid w:val="006C5C13"/>
    <w:rsid w:val="006C622F"/>
    <w:rsid w:val="006C64B4"/>
    <w:rsid w:val="006C6AAE"/>
    <w:rsid w:val="006C6BCB"/>
    <w:rsid w:val="006C6C99"/>
    <w:rsid w:val="006C6D93"/>
    <w:rsid w:val="006C739A"/>
    <w:rsid w:val="006C773B"/>
    <w:rsid w:val="006D0221"/>
    <w:rsid w:val="006D0401"/>
    <w:rsid w:val="006D0BF7"/>
    <w:rsid w:val="006D10EB"/>
    <w:rsid w:val="006D20BB"/>
    <w:rsid w:val="006D2104"/>
    <w:rsid w:val="006D21FB"/>
    <w:rsid w:val="006D297C"/>
    <w:rsid w:val="006D2B09"/>
    <w:rsid w:val="006D2C4A"/>
    <w:rsid w:val="006D3219"/>
    <w:rsid w:val="006D334B"/>
    <w:rsid w:val="006D3880"/>
    <w:rsid w:val="006D3A36"/>
    <w:rsid w:val="006D3BF1"/>
    <w:rsid w:val="006D3E37"/>
    <w:rsid w:val="006D413D"/>
    <w:rsid w:val="006D4598"/>
    <w:rsid w:val="006D4CF8"/>
    <w:rsid w:val="006D4E6A"/>
    <w:rsid w:val="006D5226"/>
    <w:rsid w:val="006D54CF"/>
    <w:rsid w:val="006D57D4"/>
    <w:rsid w:val="006D59F2"/>
    <w:rsid w:val="006D5DB1"/>
    <w:rsid w:val="006D5F72"/>
    <w:rsid w:val="006D6396"/>
    <w:rsid w:val="006D7292"/>
    <w:rsid w:val="006D7CF3"/>
    <w:rsid w:val="006E038B"/>
    <w:rsid w:val="006E0650"/>
    <w:rsid w:val="006E0C70"/>
    <w:rsid w:val="006E0E09"/>
    <w:rsid w:val="006E1029"/>
    <w:rsid w:val="006E24DE"/>
    <w:rsid w:val="006E2640"/>
    <w:rsid w:val="006E2DC5"/>
    <w:rsid w:val="006E363E"/>
    <w:rsid w:val="006E3A00"/>
    <w:rsid w:val="006E3B55"/>
    <w:rsid w:val="006E3D87"/>
    <w:rsid w:val="006E3E7A"/>
    <w:rsid w:val="006E409A"/>
    <w:rsid w:val="006E45F6"/>
    <w:rsid w:val="006E4984"/>
    <w:rsid w:val="006E4999"/>
    <w:rsid w:val="006E4A5B"/>
    <w:rsid w:val="006E5028"/>
    <w:rsid w:val="006E540D"/>
    <w:rsid w:val="006E5BE8"/>
    <w:rsid w:val="006E65BC"/>
    <w:rsid w:val="006E66F6"/>
    <w:rsid w:val="006E6FA5"/>
    <w:rsid w:val="006E6FFA"/>
    <w:rsid w:val="006E71F4"/>
    <w:rsid w:val="006E71FB"/>
    <w:rsid w:val="006E721A"/>
    <w:rsid w:val="006E7358"/>
    <w:rsid w:val="006E75A0"/>
    <w:rsid w:val="006E7894"/>
    <w:rsid w:val="006F0656"/>
    <w:rsid w:val="006F07EA"/>
    <w:rsid w:val="006F0A7E"/>
    <w:rsid w:val="006F0D12"/>
    <w:rsid w:val="006F0ED6"/>
    <w:rsid w:val="006F17DB"/>
    <w:rsid w:val="006F190F"/>
    <w:rsid w:val="006F19B2"/>
    <w:rsid w:val="006F262C"/>
    <w:rsid w:val="006F28E0"/>
    <w:rsid w:val="006F326E"/>
    <w:rsid w:val="006F3685"/>
    <w:rsid w:val="006F3C0A"/>
    <w:rsid w:val="006F3EE2"/>
    <w:rsid w:val="006F4117"/>
    <w:rsid w:val="006F4A6F"/>
    <w:rsid w:val="006F4D57"/>
    <w:rsid w:val="006F5501"/>
    <w:rsid w:val="006F616B"/>
    <w:rsid w:val="006F61E5"/>
    <w:rsid w:val="006F6371"/>
    <w:rsid w:val="006F6550"/>
    <w:rsid w:val="006F6889"/>
    <w:rsid w:val="006F6C85"/>
    <w:rsid w:val="006F6D41"/>
    <w:rsid w:val="006F716E"/>
    <w:rsid w:val="006F71D7"/>
    <w:rsid w:val="006F732B"/>
    <w:rsid w:val="006F78BE"/>
    <w:rsid w:val="006F7D62"/>
    <w:rsid w:val="006F7FA4"/>
    <w:rsid w:val="0070028E"/>
    <w:rsid w:val="0070061A"/>
    <w:rsid w:val="0070062E"/>
    <w:rsid w:val="007008F1"/>
    <w:rsid w:val="00700A40"/>
    <w:rsid w:val="00700F49"/>
    <w:rsid w:val="007014F9"/>
    <w:rsid w:val="00701807"/>
    <w:rsid w:val="00701A69"/>
    <w:rsid w:val="007021F7"/>
    <w:rsid w:val="00702290"/>
    <w:rsid w:val="00702508"/>
    <w:rsid w:val="007025A3"/>
    <w:rsid w:val="00702A52"/>
    <w:rsid w:val="00702B5E"/>
    <w:rsid w:val="00702E24"/>
    <w:rsid w:val="007039A2"/>
    <w:rsid w:val="00703B57"/>
    <w:rsid w:val="00703C5A"/>
    <w:rsid w:val="00703CF4"/>
    <w:rsid w:val="00703F60"/>
    <w:rsid w:val="0070424F"/>
    <w:rsid w:val="007042A0"/>
    <w:rsid w:val="00704E86"/>
    <w:rsid w:val="00704FE0"/>
    <w:rsid w:val="00705620"/>
    <w:rsid w:val="00705C4E"/>
    <w:rsid w:val="00705ED1"/>
    <w:rsid w:val="00705FD3"/>
    <w:rsid w:val="00706162"/>
    <w:rsid w:val="00706829"/>
    <w:rsid w:val="00707333"/>
    <w:rsid w:val="0070779B"/>
    <w:rsid w:val="007078A2"/>
    <w:rsid w:val="0070792E"/>
    <w:rsid w:val="00707D76"/>
    <w:rsid w:val="00707DC6"/>
    <w:rsid w:val="00710056"/>
    <w:rsid w:val="00710413"/>
    <w:rsid w:val="00710543"/>
    <w:rsid w:val="007105E6"/>
    <w:rsid w:val="00710E29"/>
    <w:rsid w:val="0071120C"/>
    <w:rsid w:val="00711508"/>
    <w:rsid w:val="00711D45"/>
    <w:rsid w:val="00711EDA"/>
    <w:rsid w:val="00712B56"/>
    <w:rsid w:val="00712C33"/>
    <w:rsid w:val="00712C36"/>
    <w:rsid w:val="0071343C"/>
    <w:rsid w:val="00713686"/>
    <w:rsid w:val="00713777"/>
    <w:rsid w:val="007140C7"/>
    <w:rsid w:val="00714461"/>
    <w:rsid w:val="00714AEA"/>
    <w:rsid w:val="00714BC7"/>
    <w:rsid w:val="00715397"/>
    <w:rsid w:val="00715AE1"/>
    <w:rsid w:val="0071634C"/>
    <w:rsid w:val="00716826"/>
    <w:rsid w:val="0071692A"/>
    <w:rsid w:val="00717459"/>
    <w:rsid w:val="0071782D"/>
    <w:rsid w:val="00717DB2"/>
    <w:rsid w:val="00720A25"/>
    <w:rsid w:val="00720F2F"/>
    <w:rsid w:val="00720FE1"/>
    <w:rsid w:val="00721069"/>
    <w:rsid w:val="00721545"/>
    <w:rsid w:val="00721AEF"/>
    <w:rsid w:val="0072226B"/>
    <w:rsid w:val="0072240C"/>
    <w:rsid w:val="00722861"/>
    <w:rsid w:val="00722E5C"/>
    <w:rsid w:val="00722F8F"/>
    <w:rsid w:val="00723731"/>
    <w:rsid w:val="00723747"/>
    <w:rsid w:val="00723854"/>
    <w:rsid w:val="00723920"/>
    <w:rsid w:val="00723A1B"/>
    <w:rsid w:val="0072553D"/>
    <w:rsid w:val="0072597F"/>
    <w:rsid w:val="00725981"/>
    <w:rsid w:val="007268FD"/>
    <w:rsid w:val="00726A14"/>
    <w:rsid w:val="007274B0"/>
    <w:rsid w:val="00727777"/>
    <w:rsid w:val="0072777F"/>
    <w:rsid w:val="007278C7"/>
    <w:rsid w:val="00727C0F"/>
    <w:rsid w:val="00727E7F"/>
    <w:rsid w:val="00730201"/>
    <w:rsid w:val="0073027C"/>
    <w:rsid w:val="00730492"/>
    <w:rsid w:val="0073080B"/>
    <w:rsid w:val="0073080C"/>
    <w:rsid w:val="007308FE"/>
    <w:rsid w:val="00730B54"/>
    <w:rsid w:val="00730E2C"/>
    <w:rsid w:val="00731EFB"/>
    <w:rsid w:val="00731F2D"/>
    <w:rsid w:val="00731FE1"/>
    <w:rsid w:val="0073204A"/>
    <w:rsid w:val="007325C0"/>
    <w:rsid w:val="00732661"/>
    <w:rsid w:val="007326FF"/>
    <w:rsid w:val="00732919"/>
    <w:rsid w:val="00733049"/>
    <w:rsid w:val="007330CE"/>
    <w:rsid w:val="00733117"/>
    <w:rsid w:val="007331A3"/>
    <w:rsid w:val="0073326F"/>
    <w:rsid w:val="00733554"/>
    <w:rsid w:val="00733558"/>
    <w:rsid w:val="007340F7"/>
    <w:rsid w:val="00734B71"/>
    <w:rsid w:val="007350A3"/>
    <w:rsid w:val="00735503"/>
    <w:rsid w:val="00735AD7"/>
    <w:rsid w:val="00736203"/>
    <w:rsid w:val="00736D26"/>
    <w:rsid w:val="00736DB0"/>
    <w:rsid w:val="00736DFC"/>
    <w:rsid w:val="0073758F"/>
    <w:rsid w:val="0073772D"/>
    <w:rsid w:val="007379BD"/>
    <w:rsid w:val="00740052"/>
    <w:rsid w:val="00740425"/>
    <w:rsid w:val="00740F0C"/>
    <w:rsid w:val="00740F42"/>
    <w:rsid w:val="00741719"/>
    <w:rsid w:val="00741CFF"/>
    <w:rsid w:val="00741D2F"/>
    <w:rsid w:val="007420D5"/>
    <w:rsid w:val="00742634"/>
    <w:rsid w:val="007426F6"/>
    <w:rsid w:val="00742744"/>
    <w:rsid w:val="0074294E"/>
    <w:rsid w:val="00742C27"/>
    <w:rsid w:val="00742ED3"/>
    <w:rsid w:val="007430D2"/>
    <w:rsid w:val="007432C1"/>
    <w:rsid w:val="00743346"/>
    <w:rsid w:val="00743496"/>
    <w:rsid w:val="0074384F"/>
    <w:rsid w:val="00743C68"/>
    <w:rsid w:val="00743D9C"/>
    <w:rsid w:val="00743DD2"/>
    <w:rsid w:val="0074418F"/>
    <w:rsid w:val="00744357"/>
    <w:rsid w:val="007445F7"/>
    <w:rsid w:val="007448E9"/>
    <w:rsid w:val="00744A7B"/>
    <w:rsid w:val="00744FF8"/>
    <w:rsid w:val="00745201"/>
    <w:rsid w:val="007454BA"/>
    <w:rsid w:val="00745CA3"/>
    <w:rsid w:val="00745F55"/>
    <w:rsid w:val="00746551"/>
    <w:rsid w:val="00746998"/>
    <w:rsid w:val="00746BBF"/>
    <w:rsid w:val="007475CA"/>
    <w:rsid w:val="00747624"/>
    <w:rsid w:val="00747938"/>
    <w:rsid w:val="007479BC"/>
    <w:rsid w:val="00747C98"/>
    <w:rsid w:val="007502DA"/>
    <w:rsid w:val="00750671"/>
    <w:rsid w:val="00750723"/>
    <w:rsid w:val="00750BC5"/>
    <w:rsid w:val="00750D73"/>
    <w:rsid w:val="00750F4B"/>
    <w:rsid w:val="007511E7"/>
    <w:rsid w:val="007511F3"/>
    <w:rsid w:val="007512F4"/>
    <w:rsid w:val="007514DE"/>
    <w:rsid w:val="007516B7"/>
    <w:rsid w:val="007518C3"/>
    <w:rsid w:val="00751FF7"/>
    <w:rsid w:val="007520BE"/>
    <w:rsid w:val="00752183"/>
    <w:rsid w:val="007523FA"/>
    <w:rsid w:val="0075297D"/>
    <w:rsid w:val="007529F1"/>
    <w:rsid w:val="00752B68"/>
    <w:rsid w:val="00752DB0"/>
    <w:rsid w:val="00753004"/>
    <w:rsid w:val="00753036"/>
    <w:rsid w:val="00753415"/>
    <w:rsid w:val="00753C5F"/>
    <w:rsid w:val="00754060"/>
    <w:rsid w:val="007543FA"/>
    <w:rsid w:val="00754419"/>
    <w:rsid w:val="007544D9"/>
    <w:rsid w:val="00754E62"/>
    <w:rsid w:val="00755133"/>
    <w:rsid w:val="007555A9"/>
    <w:rsid w:val="0075579E"/>
    <w:rsid w:val="00755DF1"/>
    <w:rsid w:val="0075653C"/>
    <w:rsid w:val="00756578"/>
    <w:rsid w:val="00756A93"/>
    <w:rsid w:val="00757FAD"/>
    <w:rsid w:val="00760252"/>
    <w:rsid w:val="00760677"/>
    <w:rsid w:val="00760695"/>
    <w:rsid w:val="0076078A"/>
    <w:rsid w:val="007609B4"/>
    <w:rsid w:val="007609D9"/>
    <w:rsid w:val="00761485"/>
    <w:rsid w:val="00761739"/>
    <w:rsid w:val="00761CA6"/>
    <w:rsid w:val="00762306"/>
    <w:rsid w:val="0076261B"/>
    <w:rsid w:val="007628D0"/>
    <w:rsid w:val="00762920"/>
    <w:rsid w:val="00762EC2"/>
    <w:rsid w:val="007633A5"/>
    <w:rsid w:val="0076356D"/>
    <w:rsid w:val="00764D15"/>
    <w:rsid w:val="00764E46"/>
    <w:rsid w:val="007656A8"/>
    <w:rsid w:val="00765B79"/>
    <w:rsid w:val="00765CB9"/>
    <w:rsid w:val="00766845"/>
    <w:rsid w:val="00766A8B"/>
    <w:rsid w:val="00767968"/>
    <w:rsid w:val="00767994"/>
    <w:rsid w:val="00770096"/>
    <w:rsid w:val="00770129"/>
    <w:rsid w:val="00770463"/>
    <w:rsid w:val="00770B54"/>
    <w:rsid w:val="00770C59"/>
    <w:rsid w:val="007719DE"/>
    <w:rsid w:val="00771BCC"/>
    <w:rsid w:val="00771CE3"/>
    <w:rsid w:val="00773206"/>
    <w:rsid w:val="0077323F"/>
    <w:rsid w:val="00773395"/>
    <w:rsid w:val="0077359E"/>
    <w:rsid w:val="00773664"/>
    <w:rsid w:val="007739D8"/>
    <w:rsid w:val="00773A24"/>
    <w:rsid w:val="007746A3"/>
    <w:rsid w:val="007748DB"/>
    <w:rsid w:val="007750D9"/>
    <w:rsid w:val="00775201"/>
    <w:rsid w:val="00775497"/>
    <w:rsid w:val="0077571B"/>
    <w:rsid w:val="00775B8E"/>
    <w:rsid w:val="00775F2A"/>
    <w:rsid w:val="00776088"/>
    <w:rsid w:val="007763CD"/>
    <w:rsid w:val="007763E6"/>
    <w:rsid w:val="007764A3"/>
    <w:rsid w:val="0077663E"/>
    <w:rsid w:val="00776679"/>
    <w:rsid w:val="007768D4"/>
    <w:rsid w:val="00776ACF"/>
    <w:rsid w:val="00776E20"/>
    <w:rsid w:val="00776E31"/>
    <w:rsid w:val="00777205"/>
    <w:rsid w:val="00777414"/>
    <w:rsid w:val="007775FE"/>
    <w:rsid w:val="00777699"/>
    <w:rsid w:val="007801AF"/>
    <w:rsid w:val="00780E0B"/>
    <w:rsid w:val="00780FE3"/>
    <w:rsid w:val="00781048"/>
    <w:rsid w:val="00782D1D"/>
    <w:rsid w:val="00783072"/>
    <w:rsid w:val="0078343C"/>
    <w:rsid w:val="007834A7"/>
    <w:rsid w:val="00783BE8"/>
    <w:rsid w:val="00783DBE"/>
    <w:rsid w:val="00784739"/>
    <w:rsid w:val="00784BAE"/>
    <w:rsid w:val="00784DC9"/>
    <w:rsid w:val="00785BF4"/>
    <w:rsid w:val="00785EE1"/>
    <w:rsid w:val="007861AF"/>
    <w:rsid w:val="007867C1"/>
    <w:rsid w:val="00786805"/>
    <w:rsid w:val="007869A3"/>
    <w:rsid w:val="00787009"/>
    <w:rsid w:val="00787281"/>
    <w:rsid w:val="00787366"/>
    <w:rsid w:val="007873FF"/>
    <w:rsid w:val="0078757A"/>
    <w:rsid w:val="007877D6"/>
    <w:rsid w:val="00787900"/>
    <w:rsid w:val="00787941"/>
    <w:rsid w:val="0079016A"/>
    <w:rsid w:val="0079073B"/>
    <w:rsid w:val="00790AB6"/>
    <w:rsid w:val="0079142C"/>
    <w:rsid w:val="00791C52"/>
    <w:rsid w:val="007923B8"/>
    <w:rsid w:val="0079243E"/>
    <w:rsid w:val="007924EA"/>
    <w:rsid w:val="00792C6D"/>
    <w:rsid w:val="00793222"/>
    <w:rsid w:val="0079331B"/>
    <w:rsid w:val="007935C9"/>
    <w:rsid w:val="007937FF"/>
    <w:rsid w:val="00793AAC"/>
    <w:rsid w:val="00794798"/>
    <w:rsid w:val="007948CF"/>
    <w:rsid w:val="00794C5F"/>
    <w:rsid w:val="00794DF4"/>
    <w:rsid w:val="00794E4A"/>
    <w:rsid w:val="00794F92"/>
    <w:rsid w:val="00795AD8"/>
    <w:rsid w:val="00795C02"/>
    <w:rsid w:val="00796078"/>
    <w:rsid w:val="0079674A"/>
    <w:rsid w:val="00796C80"/>
    <w:rsid w:val="00796F50"/>
    <w:rsid w:val="007973EB"/>
    <w:rsid w:val="007977D6"/>
    <w:rsid w:val="00797953"/>
    <w:rsid w:val="00797E95"/>
    <w:rsid w:val="007A03BE"/>
    <w:rsid w:val="007A0801"/>
    <w:rsid w:val="007A09C2"/>
    <w:rsid w:val="007A1C40"/>
    <w:rsid w:val="007A1FEE"/>
    <w:rsid w:val="007A2225"/>
    <w:rsid w:val="007A2470"/>
    <w:rsid w:val="007A3082"/>
    <w:rsid w:val="007A3F41"/>
    <w:rsid w:val="007A451B"/>
    <w:rsid w:val="007A5052"/>
    <w:rsid w:val="007A5122"/>
    <w:rsid w:val="007A56E5"/>
    <w:rsid w:val="007A57A2"/>
    <w:rsid w:val="007A5BA9"/>
    <w:rsid w:val="007A65B3"/>
    <w:rsid w:val="007A680C"/>
    <w:rsid w:val="007A6C19"/>
    <w:rsid w:val="007A6CAE"/>
    <w:rsid w:val="007A741E"/>
    <w:rsid w:val="007A78E7"/>
    <w:rsid w:val="007A7A14"/>
    <w:rsid w:val="007A7CCD"/>
    <w:rsid w:val="007A7D9D"/>
    <w:rsid w:val="007B01CD"/>
    <w:rsid w:val="007B0229"/>
    <w:rsid w:val="007B0DCB"/>
    <w:rsid w:val="007B0FB3"/>
    <w:rsid w:val="007B1102"/>
    <w:rsid w:val="007B27D8"/>
    <w:rsid w:val="007B2E48"/>
    <w:rsid w:val="007B340E"/>
    <w:rsid w:val="007B35D0"/>
    <w:rsid w:val="007B3A5F"/>
    <w:rsid w:val="007B3B74"/>
    <w:rsid w:val="007B3C3F"/>
    <w:rsid w:val="007B3EE7"/>
    <w:rsid w:val="007B4254"/>
    <w:rsid w:val="007B47E5"/>
    <w:rsid w:val="007B4A05"/>
    <w:rsid w:val="007B4C93"/>
    <w:rsid w:val="007B51B7"/>
    <w:rsid w:val="007B5A15"/>
    <w:rsid w:val="007B5C57"/>
    <w:rsid w:val="007B5CE7"/>
    <w:rsid w:val="007B6574"/>
    <w:rsid w:val="007B6931"/>
    <w:rsid w:val="007B6E3C"/>
    <w:rsid w:val="007B70E1"/>
    <w:rsid w:val="007B75C3"/>
    <w:rsid w:val="007B7BB9"/>
    <w:rsid w:val="007B7DE7"/>
    <w:rsid w:val="007B7F4A"/>
    <w:rsid w:val="007C002A"/>
    <w:rsid w:val="007C1363"/>
    <w:rsid w:val="007C17B3"/>
    <w:rsid w:val="007C1936"/>
    <w:rsid w:val="007C1C8C"/>
    <w:rsid w:val="007C27F4"/>
    <w:rsid w:val="007C28EB"/>
    <w:rsid w:val="007C382B"/>
    <w:rsid w:val="007C4129"/>
    <w:rsid w:val="007C4199"/>
    <w:rsid w:val="007C442A"/>
    <w:rsid w:val="007C4F10"/>
    <w:rsid w:val="007C514F"/>
    <w:rsid w:val="007C5561"/>
    <w:rsid w:val="007C57D5"/>
    <w:rsid w:val="007C5B05"/>
    <w:rsid w:val="007C6641"/>
    <w:rsid w:val="007C6ABA"/>
    <w:rsid w:val="007C6C4D"/>
    <w:rsid w:val="007C6F0A"/>
    <w:rsid w:val="007C7A3C"/>
    <w:rsid w:val="007C7F4E"/>
    <w:rsid w:val="007D01BD"/>
    <w:rsid w:val="007D0A5B"/>
    <w:rsid w:val="007D141E"/>
    <w:rsid w:val="007D1606"/>
    <w:rsid w:val="007D1D09"/>
    <w:rsid w:val="007D296C"/>
    <w:rsid w:val="007D2D82"/>
    <w:rsid w:val="007D2D95"/>
    <w:rsid w:val="007D2DD3"/>
    <w:rsid w:val="007D2EB6"/>
    <w:rsid w:val="007D310A"/>
    <w:rsid w:val="007D3881"/>
    <w:rsid w:val="007D3EE2"/>
    <w:rsid w:val="007D3F28"/>
    <w:rsid w:val="007D3F68"/>
    <w:rsid w:val="007D41FE"/>
    <w:rsid w:val="007D4B0F"/>
    <w:rsid w:val="007D4C1C"/>
    <w:rsid w:val="007D4DE5"/>
    <w:rsid w:val="007D53F6"/>
    <w:rsid w:val="007D6398"/>
    <w:rsid w:val="007D66EF"/>
    <w:rsid w:val="007D693E"/>
    <w:rsid w:val="007D7676"/>
    <w:rsid w:val="007D7F40"/>
    <w:rsid w:val="007D7FEC"/>
    <w:rsid w:val="007E012A"/>
    <w:rsid w:val="007E06D7"/>
    <w:rsid w:val="007E0AD7"/>
    <w:rsid w:val="007E107F"/>
    <w:rsid w:val="007E153B"/>
    <w:rsid w:val="007E15DA"/>
    <w:rsid w:val="007E189F"/>
    <w:rsid w:val="007E19F4"/>
    <w:rsid w:val="007E1ED1"/>
    <w:rsid w:val="007E233D"/>
    <w:rsid w:val="007E27CF"/>
    <w:rsid w:val="007E3424"/>
    <w:rsid w:val="007E3907"/>
    <w:rsid w:val="007E3A2C"/>
    <w:rsid w:val="007E3B9C"/>
    <w:rsid w:val="007E41B1"/>
    <w:rsid w:val="007E41D1"/>
    <w:rsid w:val="007E438C"/>
    <w:rsid w:val="007E43BA"/>
    <w:rsid w:val="007E47EC"/>
    <w:rsid w:val="007E4C43"/>
    <w:rsid w:val="007E51FF"/>
    <w:rsid w:val="007E5344"/>
    <w:rsid w:val="007E54D0"/>
    <w:rsid w:val="007E5533"/>
    <w:rsid w:val="007E594A"/>
    <w:rsid w:val="007E5E21"/>
    <w:rsid w:val="007E662A"/>
    <w:rsid w:val="007E723E"/>
    <w:rsid w:val="007E7649"/>
    <w:rsid w:val="007E7719"/>
    <w:rsid w:val="007E7B8A"/>
    <w:rsid w:val="007E7FCA"/>
    <w:rsid w:val="007E7FDA"/>
    <w:rsid w:val="007F0902"/>
    <w:rsid w:val="007F0904"/>
    <w:rsid w:val="007F091B"/>
    <w:rsid w:val="007F0C3A"/>
    <w:rsid w:val="007F0DD0"/>
    <w:rsid w:val="007F1267"/>
    <w:rsid w:val="007F17FA"/>
    <w:rsid w:val="007F231B"/>
    <w:rsid w:val="007F23C6"/>
    <w:rsid w:val="007F23CA"/>
    <w:rsid w:val="007F2837"/>
    <w:rsid w:val="007F2922"/>
    <w:rsid w:val="007F311B"/>
    <w:rsid w:val="007F33D4"/>
    <w:rsid w:val="007F406E"/>
    <w:rsid w:val="007F4345"/>
    <w:rsid w:val="007F4405"/>
    <w:rsid w:val="007F4665"/>
    <w:rsid w:val="007F47C4"/>
    <w:rsid w:val="007F4B5A"/>
    <w:rsid w:val="007F4DD2"/>
    <w:rsid w:val="007F500F"/>
    <w:rsid w:val="007F5408"/>
    <w:rsid w:val="007F55D0"/>
    <w:rsid w:val="007F5621"/>
    <w:rsid w:val="007F5865"/>
    <w:rsid w:val="007F5F25"/>
    <w:rsid w:val="007F608D"/>
    <w:rsid w:val="007F63B3"/>
    <w:rsid w:val="007F671D"/>
    <w:rsid w:val="007F6B0A"/>
    <w:rsid w:val="007F6EA2"/>
    <w:rsid w:val="007F7408"/>
    <w:rsid w:val="007F770C"/>
    <w:rsid w:val="007F7924"/>
    <w:rsid w:val="007F7D18"/>
    <w:rsid w:val="007F7EC8"/>
    <w:rsid w:val="008000EE"/>
    <w:rsid w:val="00800332"/>
    <w:rsid w:val="00800AEF"/>
    <w:rsid w:val="00800DC2"/>
    <w:rsid w:val="00801786"/>
    <w:rsid w:val="008019DD"/>
    <w:rsid w:val="00801EAE"/>
    <w:rsid w:val="008026D6"/>
    <w:rsid w:val="00803376"/>
    <w:rsid w:val="00803513"/>
    <w:rsid w:val="00803549"/>
    <w:rsid w:val="0080360C"/>
    <w:rsid w:val="00803729"/>
    <w:rsid w:val="00803EFF"/>
    <w:rsid w:val="008044A5"/>
    <w:rsid w:val="00804948"/>
    <w:rsid w:val="00804AD9"/>
    <w:rsid w:val="00804D09"/>
    <w:rsid w:val="00804FED"/>
    <w:rsid w:val="00805324"/>
    <w:rsid w:val="008054BA"/>
    <w:rsid w:val="0080572F"/>
    <w:rsid w:val="00805A77"/>
    <w:rsid w:val="00805B81"/>
    <w:rsid w:val="00805CAB"/>
    <w:rsid w:val="00805F91"/>
    <w:rsid w:val="008061F2"/>
    <w:rsid w:val="00806733"/>
    <w:rsid w:val="008068B9"/>
    <w:rsid w:val="00806F2A"/>
    <w:rsid w:val="00807067"/>
    <w:rsid w:val="00807BBA"/>
    <w:rsid w:val="008102FF"/>
    <w:rsid w:val="00810579"/>
    <w:rsid w:val="00810610"/>
    <w:rsid w:val="008107C3"/>
    <w:rsid w:val="008109DC"/>
    <w:rsid w:val="00810D36"/>
    <w:rsid w:val="00811230"/>
    <w:rsid w:val="00811238"/>
    <w:rsid w:val="00811BE6"/>
    <w:rsid w:val="00811F1A"/>
    <w:rsid w:val="008122FF"/>
    <w:rsid w:val="00812701"/>
    <w:rsid w:val="0081282D"/>
    <w:rsid w:val="00812C9B"/>
    <w:rsid w:val="00812D20"/>
    <w:rsid w:val="00813C32"/>
    <w:rsid w:val="008140BB"/>
    <w:rsid w:val="008140EF"/>
    <w:rsid w:val="00814196"/>
    <w:rsid w:val="00814374"/>
    <w:rsid w:val="00814853"/>
    <w:rsid w:val="00814994"/>
    <w:rsid w:val="008149B8"/>
    <w:rsid w:val="00814D87"/>
    <w:rsid w:val="0081519B"/>
    <w:rsid w:val="00815B45"/>
    <w:rsid w:val="00815B89"/>
    <w:rsid w:val="00815CB9"/>
    <w:rsid w:val="00816B51"/>
    <w:rsid w:val="00816EA7"/>
    <w:rsid w:val="0081780B"/>
    <w:rsid w:val="00820438"/>
    <w:rsid w:val="00821202"/>
    <w:rsid w:val="0082122F"/>
    <w:rsid w:val="00821900"/>
    <w:rsid w:val="00821CAA"/>
    <w:rsid w:val="00822126"/>
    <w:rsid w:val="00822878"/>
    <w:rsid w:val="00822946"/>
    <w:rsid w:val="00823274"/>
    <w:rsid w:val="008247F5"/>
    <w:rsid w:val="00824DDA"/>
    <w:rsid w:val="00825181"/>
    <w:rsid w:val="00825584"/>
    <w:rsid w:val="0082560A"/>
    <w:rsid w:val="00825D14"/>
    <w:rsid w:val="008263AB"/>
    <w:rsid w:val="008270CB"/>
    <w:rsid w:val="00827353"/>
    <w:rsid w:val="0082743E"/>
    <w:rsid w:val="008275E4"/>
    <w:rsid w:val="00827739"/>
    <w:rsid w:val="008277A2"/>
    <w:rsid w:val="008278CB"/>
    <w:rsid w:val="00827E8C"/>
    <w:rsid w:val="00830035"/>
    <w:rsid w:val="00830CE0"/>
    <w:rsid w:val="008312DF"/>
    <w:rsid w:val="0083187D"/>
    <w:rsid w:val="00831A9C"/>
    <w:rsid w:val="00831F5E"/>
    <w:rsid w:val="00832902"/>
    <w:rsid w:val="0083290B"/>
    <w:rsid w:val="00832A02"/>
    <w:rsid w:val="00832A0B"/>
    <w:rsid w:val="00832E0D"/>
    <w:rsid w:val="00833561"/>
    <w:rsid w:val="00833B18"/>
    <w:rsid w:val="00833F39"/>
    <w:rsid w:val="00834282"/>
    <w:rsid w:val="00834A9B"/>
    <w:rsid w:val="00834EA3"/>
    <w:rsid w:val="00835277"/>
    <w:rsid w:val="008352A3"/>
    <w:rsid w:val="0083572F"/>
    <w:rsid w:val="00835A66"/>
    <w:rsid w:val="00835C24"/>
    <w:rsid w:val="00836331"/>
    <w:rsid w:val="0083641D"/>
    <w:rsid w:val="008369AA"/>
    <w:rsid w:val="00836BC9"/>
    <w:rsid w:val="00836CEA"/>
    <w:rsid w:val="00836E2C"/>
    <w:rsid w:val="00836FE5"/>
    <w:rsid w:val="008371F7"/>
    <w:rsid w:val="00837413"/>
    <w:rsid w:val="008374B1"/>
    <w:rsid w:val="00837644"/>
    <w:rsid w:val="00837B2D"/>
    <w:rsid w:val="00837DD5"/>
    <w:rsid w:val="00840038"/>
    <w:rsid w:val="00840999"/>
    <w:rsid w:val="00840D4A"/>
    <w:rsid w:val="00840E3B"/>
    <w:rsid w:val="0084112F"/>
    <w:rsid w:val="008415CE"/>
    <w:rsid w:val="00841F3F"/>
    <w:rsid w:val="008427D7"/>
    <w:rsid w:val="00842946"/>
    <w:rsid w:val="00842AA1"/>
    <w:rsid w:val="00842BBD"/>
    <w:rsid w:val="008434DA"/>
    <w:rsid w:val="00844310"/>
    <w:rsid w:val="0084507F"/>
    <w:rsid w:val="0084508A"/>
    <w:rsid w:val="0084547E"/>
    <w:rsid w:val="00845DE8"/>
    <w:rsid w:val="008469CD"/>
    <w:rsid w:val="00846CB5"/>
    <w:rsid w:val="00846EF0"/>
    <w:rsid w:val="00846FE1"/>
    <w:rsid w:val="008471A8"/>
    <w:rsid w:val="00847265"/>
    <w:rsid w:val="008477C1"/>
    <w:rsid w:val="00847B96"/>
    <w:rsid w:val="00847C6F"/>
    <w:rsid w:val="00847F26"/>
    <w:rsid w:val="0085041A"/>
    <w:rsid w:val="008509AA"/>
    <w:rsid w:val="00850B98"/>
    <w:rsid w:val="00850B99"/>
    <w:rsid w:val="00850E80"/>
    <w:rsid w:val="00851245"/>
    <w:rsid w:val="008514D9"/>
    <w:rsid w:val="00851D58"/>
    <w:rsid w:val="00852130"/>
    <w:rsid w:val="00852CFA"/>
    <w:rsid w:val="00853032"/>
    <w:rsid w:val="00853595"/>
    <w:rsid w:val="0085398B"/>
    <w:rsid w:val="00853C5A"/>
    <w:rsid w:val="00853F76"/>
    <w:rsid w:val="00854540"/>
    <w:rsid w:val="00854596"/>
    <w:rsid w:val="0085459E"/>
    <w:rsid w:val="00854B71"/>
    <w:rsid w:val="00855779"/>
    <w:rsid w:val="00855979"/>
    <w:rsid w:val="00855A49"/>
    <w:rsid w:val="00855D75"/>
    <w:rsid w:val="00855EBA"/>
    <w:rsid w:val="008563AA"/>
    <w:rsid w:val="0085674F"/>
    <w:rsid w:val="0085677C"/>
    <w:rsid w:val="00856A78"/>
    <w:rsid w:val="00856DC9"/>
    <w:rsid w:val="00857012"/>
    <w:rsid w:val="00857A2E"/>
    <w:rsid w:val="00857DDA"/>
    <w:rsid w:val="00857E89"/>
    <w:rsid w:val="00860416"/>
    <w:rsid w:val="0086046F"/>
    <w:rsid w:val="008608F3"/>
    <w:rsid w:val="00860DA5"/>
    <w:rsid w:val="00860DCA"/>
    <w:rsid w:val="008615B3"/>
    <w:rsid w:val="00861BC4"/>
    <w:rsid w:val="00862016"/>
    <w:rsid w:val="00862433"/>
    <w:rsid w:val="008628A5"/>
    <w:rsid w:val="00862A64"/>
    <w:rsid w:val="00862FD8"/>
    <w:rsid w:val="00863283"/>
    <w:rsid w:val="00863609"/>
    <w:rsid w:val="00863AC3"/>
    <w:rsid w:val="00863B92"/>
    <w:rsid w:val="00863C62"/>
    <w:rsid w:val="00863E27"/>
    <w:rsid w:val="00863EE3"/>
    <w:rsid w:val="00864D0D"/>
    <w:rsid w:val="00864EF3"/>
    <w:rsid w:val="00864F3F"/>
    <w:rsid w:val="00865867"/>
    <w:rsid w:val="00865C38"/>
    <w:rsid w:val="00865C82"/>
    <w:rsid w:val="00866124"/>
    <w:rsid w:val="00866A03"/>
    <w:rsid w:val="00866BE5"/>
    <w:rsid w:val="00866ED0"/>
    <w:rsid w:val="008677B3"/>
    <w:rsid w:val="0086798D"/>
    <w:rsid w:val="00867B3A"/>
    <w:rsid w:val="00867B92"/>
    <w:rsid w:val="00867E5D"/>
    <w:rsid w:val="00867F1E"/>
    <w:rsid w:val="00870077"/>
    <w:rsid w:val="0087071E"/>
    <w:rsid w:val="00870B1E"/>
    <w:rsid w:val="00870D4E"/>
    <w:rsid w:val="00871737"/>
    <w:rsid w:val="0087191D"/>
    <w:rsid w:val="00871970"/>
    <w:rsid w:val="00871D98"/>
    <w:rsid w:val="00871DF7"/>
    <w:rsid w:val="00871EE8"/>
    <w:rsid w:val="00872004"/>
    <w:rsid w:val="008721FB"/>
    <w:rsid w:val="00872232"/>
    <w:rsid w:val="0087257E"/>
    <w:rsid w:val="008727FF"/>
    <w:rsid w:val="00872E44"/>
    <w:rsid w:val="00872E9E"/>
    <w:rsid w:val="008730CF"/>
    <w:rsid w:val="00873906"/>
    <w:rsid w:val="00873A41"/>
    <w:rsid w:val="00873D05"/>
    <w:rsid w:val="00873F8E"/>
    <w:rsid w:val="0087463F"/>
    <w:rsid w:val="00874D55"/>
    <w:rsid w:val="00874FBC"/>
    <w:rsid w:val="0087501C"/>
    <w:rsid w:val="00875664"/>
    <w:rsid w:val="008758F2"/>
    <w:rsid w:val="00875B01"/>
    <w:rsid w:val="00875C60"/>
    <w:rsid w:val="00875D6C"/>
    <w:rsid w:val="00876A8C"/>
    <w:rsid w:val="00876EC4"/>
    <w:rsid w:val="0087737B"/>
    <w:rsid w:val="0087748B"/>
    <w:rsid w:val="00877660"/>
    <w:rsid w:val="00877965"/>
    <w:rsid w:val="00877C1A"/>
    <w:rsid w:val="00877C8B"/>
    <w:rsid w:val="00877FBD"/>
    <w:rsid w:val="0088052E"/>
    <w:rsid w:val="0088064B"/>
    <w:rsid w:val="008807E6"/>
    <w:rsid w:val="0088112D"/>
    <w:rsid w:val="00881C64"/>
    <w:rsid w:val="0088229B"/>
    <w:rsid w:val="0088244E"/>
    <w:rsid w:val="00882B86"/>
    <w:rsid w:val="00882E55"/>
    <w:rsid w:val="0088334B"/>
    <w:rsid w:val="00883457"/>
    <w:rsid w:val="00884059"/>
    <w:rsid w:val="00884106"/>
    <w:rsid w:val="0088431F"/>
    <w:rsid w:val="0088446F"/>
    <w:rsid w:val="00884549"/>
    <w:rsid w:val="008849A5"/>
    <w:rsid w:val="00884BE6"/>
    <w:rsid w:val="008851BF"/>
    <w:rsid w:val="008859D7"/>
    <w:rsid w:val="00885B2B"/>
    <w:rsid w:val="00885EA2"/>
    <w:rsid w:val="008867C2"/>
    <w:rsid w:val="008868FB"/>
    <w:rsid w:val="00886AE1"/>
    <w:rsid w:val="00886E3F"/>
    <w:rsid w:val="008873A8"/>
    <w:rsid w:val="00887D24"/>
    <w:rsid w:val="00887E1F"/>
    <w:rsid w:val="00887EAC"/>
    <w:rsid w:val="00887F2C"/>
    <w:rsid w:val="00887F54"/>
    <w:rsid w:val="00890060"/>
    <w:rsid w:val="0089008D"/>
    <w:rsid w:val="008902F4"/>
    <w:rsid w:val="008906B7"/>
    <w:rsid w:val="008907BF"/>
    <w:rsid w:val="00890B7D"/>
    <w:rsid w:val="00890C46"/>
    <w:rsid w:val="00891521"/>
    <w:rsid w:val="00891BB8"/>
    <w:rsid w:val="00892037"/>
    <w:rsid w:val="00892122"/>
    <w:rsid w:val="0089225C"/>
    <w:rsid w:val="00892698"/>
    <w:rsid w:val="00892802"/>
    <w:rsid w:val="00892A1D"/>
    <w:rsid w:val="00893215"/>
    <w:rsid w:val="00893E0F"/>
    <w:rsid w:val="00893ECB"/>
    <w:rsid w:val="00894829"/>
    <w:rsid w:val="00894A54"/>
    <w:rsid w:val="00894DB4"/>
    <w:rsid w:val="008956D6"/>
    <w:rsid w:val="008957AB"/>
    <w:rsid w:val="00895805"/>
    <w:rsid w:val="00895940"/>
    <w:rsid w:val="00895FC9"/>
    <w:rsid w:val="00896843"/>
    <w:rsid w:val="008968D6"/>
    <w:rsid w:val="008968E0"/>
    <w:rsid w:val="00897A90"/>
    <w:rsid w:val="00897AD1"/>
    <w:rsid w:val="00897DDC"/>
    <w:rsid w:val="00897FD0"/>
    <w:rsid w:val="008A02DE"/>
    <w:rsid w:val="008A0894"/>
    <w:rsid w:val="008A0AB5"/>
    <w:rsid w:val="008A0B0D"/>
    <w:rsid w:val="008A1067"/>
    <w:rsid w:val="008A13D2"/>
    <w:rsid w:val="008A24C6"/>
    <w:rsid w:val="008A2604"/>
    <w:rsid w:val="008A270F"/>
    <w:rsid w:val="008A2A57"/>
    <w:rsid w:val="008A31C2"/>
    <w:rsid w:val="008A3887"/>
    <w:rsid w:val="008A38B0"/>
    <w:rsid w:val="008A39F8"/>
    <w:rsid w:val="008A3AC8"/>
    <w:rsid w:val="008A5202"/>
    <w:rsid w:val="008A54B7"/>
    <w:rsid w:val="008A589A"/>
    <w:rsid w:val="008A5FD7"/>
    <w:rsid w:val="008A623C"/>
    <w:rsid w:val="008A6857"/>
    <w:rsid w:val="008A6B7B"/>
    <w:rsid w:val="008A6C57"/>
    <w:rsid w:val="008A7059"/>
    <w:rsid w:val="008A7436"/>
    <w:rsid w:val="008A774F"/>
    <w:rsid w:val="008A798D"/>
    <w:rsid w:val="008A7B92"/>
    <w:rsid w:val="008B02D8"/>
    <w:rsid w:val="008B03AD"/>
    <w:rsid w:val="008B0CF2"/>
    <w:rsid w:val="008B0D32"/>
    <w:rsid w:val="008B0DAB"/>
    <w:rsid w:val="008B102A"/>
    <w:rsid w:val="008B1186"/>
    <w:rsid w:val="008B13DC"/>
    <w:rsid w:val="008B17EF"/>
    <w:rsid w:val="008B1CC1"/>
    <w:rsid w:val="008B1DAD"/>
    <w:rsid w:val="008B28CE"/>
    <w:rsid w:val="008B2C1C"/>
    <w:rsid w:val="008B339F"/>
    <w:rsid w:val="008B3584"/>
    <w:rsid w:val="008B386F"/>
    <w:rsid w:val="008B38DB"/>
    <w:rsid w:val="008B402A"/>
    <w:rsid w:val="008B4402"/>
    <w:rsid w:val="008B481E"/>
    <w:rsid w:val="008B4A23"/>
    <w:rsid w:val="008B4AC3"/>
    <w:rsid w:val="008B4E80"/>
    <w:rsid w:val="008B52BD"/>
    <w:rsid w:val="008B5416"/>
    <w:rsid w:val="008B6031"/>
    <w:rsid w:val="008B610E"/>
    <w:rsid w:val="008B62AD"/>
    <w:rsid w:val="008B645F"/>
    <w:rsid w:val="008B65A1"/>
    <w:rsid w:val="008B6C29"/>
    <w:rsid w:val="008B6FC3"/>
    <w:rsid w:val="008B7433"/>
    <w:rsid w:val="008B7739"/>
    <w:rsid w:val="008B7B0B"/>
    <w:rsid w:val="008B7C98"/>
    <w:rsid w:val="008B7DD0"/>
    <w:rsid w:val="008B7FC1"/>
    <w:rsid w:val="008C0B86"/>
    <w:rsid w:val="008C0BD6"/>
    <w:rsid w:val="008C0EA4"/>
    <w:rsid w:val="008C1364"/>
    <w:rsid w:val="008C1C55"/>
    <w:rsid w:val="008C20CA"/>
    <w:rsid w:val="008C27E1"/>
    <w:rsid w:val="008C302B"/>
    <w:rsid w:val="008C322F"/>
    <w:rsid w:val="008C3387"/>
    <w:rsid w:val="008C33AA"/>
    <w:rsid w:val="008C3431"/>
    <w:rsid w:val="008C3CEB"/>
    <w:rsid w:val="008C3D7B"/>
    <w:rsid w:val="008C3DCB"/>
    <w:rsid w:val="008C4517"/>
    <w:rsid w:val="008C5180"/>
    <w:rsid w:val="008C554B"/>
    <w:rsid w:val="008C55F7"/>
    <w:rsid w:val="008C56E1"/>
    <w:rsid w:val="008C58B1"/>
    <w:rsid w:val="008C5FA3"/>
    <w:rsid w:val="008C6598"/>
    <w:rsid w:val="008C6A7F"/>
    <w:rsid w:val="008C6AD3"/>
    <w:rsid w:val="008C7C46"/>
    <w:rsid w:val="008C7CA8"/>
    <w:rsid w:val="008C7EEC"/>
    <w:rsid w:val="008D01E1"/>
    <w:rsid w:val="008D08BD"/>
    <w:rsid w:val="008D0A0A"/>
    <w:rsid w:val="008D14CD"/>
    <w:rsid w:val="008D1AA7"/>
    <w:rsid w:val="008D2603"/>
    <w:rsid w:val="008D2BB6"/>
    <w:rsid w:val="008D36DA"/>
    <w:rsid w:val="008D3C00"/>
    <w:rsid w:val="008D3EE6"/>
    <w:rsid w:val="008D40B8"/>
    <w:rsid w:val="008D4292"/>
    <w:rsid w:val="008D440B"/>
    <w:rsid w:val="008D441A"/>
    <w:rsid w:val="008D4AC7"/>
    <w:rsid w:val="008D4C84"/>
    <w:rsid w:val="008D5F01"/>
    <w:rsid w:val="008D5FAA"/>
    <w:rsid w:val="008D623E"/>
    <w:rsid w:val="008D7598"/>
    <w:rsid w:val="008D780F"/>
    <w:rsid w:val="008E08EA"/>
    <w:rsid w:val="008E1D4E"/>
    <w:rsid w:val="008E2429"/>
    <w:rsid w:val="008E26AD"/>
    <w:rsid w:val="008E273F"/>
    <w:rsid w:val="008E3263"/>
    <w:rsid w:val="008E36ED"/>
    <w:rsid w:val="008E3D1D"/>
    <w:rsid w:val="008E43B6"/>
    <w:rsid w:val="008E45CD"/>
    <w:rsid w:val="008E4851"/>
    <w:rsid w:val="008E532A"/>
    <w:rsid w:val="008E5405"/>
    <w:rsid w:val="008E60EA"/>
    <w:rsid w:val="008E647E"/>
    <w:rsid w:val="008E6AFF"/>
    <w:rsid w:val="008E72FF"/>
    <w:rsid w:val="008E74B7"/>
    <w:rsid w:val="008E74BE"/>
    <w:rsid w:val="008E7C96"/>
    <w:rsid w:val="008E7E6E"/>
    <w:rsid w:val="008F0A16"/>
    <w:rsid w:val="008F0BA7"/>
    <w:rsid w:val="008F0D7E"/>
    <w:rsid w:val="008F0F98"/>
    <w:rsid w:val="008F10DB"/>
    <w:rsid w:val="008F16A3"/>
    <w:rsid w:val="008F1EA8"/>
    <w:rsid w:val="008F1EAE"/>
    <w:rsid w:val="008F1FB4"/>
    <w:rsid w:val="008F207F"/>
    <w:rsid w:val="008F2613"/>
    <w:rsid w:val="008F32A2"/>
    <w:rsid w:val="008F3487"/>
    <w:rsid w:val="008F3562"/>
    <w:rsid w:val="008F3611"/>
    <w:rsid w:val="008F423C"/>
    <w:rsid w:val="008F433E"/>
    <w:rsid w:val="008F44C1"/>
    <w:rsid w:val="008F4AB9"/>
    <w:rsid w:val="008F4B27"/>
    <w:rsid w:val="008F4E5E"/>
    <w:rsid w:val="008F60D9"/>
    <w:rsid w:val="008F614F"/>
    <w:rsid w:val="008F65D1"/>
    <w:rsid w:val="008F67F8"/>
    <w:rsid w:val="008F70C4"/>
    <w:rsid w:val="008F7909"/>
    <w:rsid w:val="0090028B"/>
    <w:rsid w:val="00900985"/>
    <w:rsid w:val="00900D82"/>
    <w:rsid w:val="009015E6"/>
    <w:rsid w:val="009019E4"/>
    <w:rsid w:val="00901AFA"/>
    <w:rsid w:val="00901B80"/>
    <w:rsid w:val="00901E1F"/>
    <w:rsid w:val="0090200B"/>
    <w:rsid w:val="00902972"/>
    <w:rsid w:val="00902987"/>
    <w:rsid w:val="00903205"/>
    <w:rsid w:val="00903ACB"/>
    <w:rsid w:val="00903AFB"/>
    <w:rsid w:val="00903D3C"/>
    <w:rsid w:val="009047B9"/>
    <w:rsid w:val="00905619"/>
    <w:rsid w:val="0090565D"/>
    <w:rsid w:val="00906278"/>
    <w:rsid w:val="009063D7"/>
    <w:rsid w:val="00906564"/>
    <w:rsid w:val="00906A28"/>
    <w:rsid w:val="00906D7B"/>
    <w:rsid w:val="009075D1"/>
    <w:rsid w:val="009079CE"/>
    <w:rsid w:val="0091077F"/>
    <w:rsid w:val="009112E2"/>
    <w:rsid w:val="009112EB"/>
    <w:rsid w:val="0091238F"/>
    <w:rsid w:val="009125A5"/>
    <w:rsid w:val="0091302C"/>
    <w:rsid w:val="009132D5"/>
    <w:rsid w:val="0091331E"/>
    <w:rsid w:val="009137B3"/>
    <w:rsid w:val="009147D9"/>
    <w:rsid w:val="00914868"/>
    <w:rsid w:val="00914F45"/>
    <w:rsid w:val="009150E7"/>
    <w:rsid w:val="009150F2"/>
    <w:rsid w:val="0091514D"/>
    <w:rsid w:val="00915BF1"/>
    <w:rsid w:val="00915CED"/>
    <w:rsid w:val="00915F2F"/>
    <w:rsid w:val="0091618A"/>
    <w:rsid w:val="00916B09"/>
    <w:rsid w:val="00916B9D"/>
    <w:rsid w:val="0091721D"/>
    <w:rsid w:val="009175C4"/>
    <w:rsid w:val="009178CB"/>
    <w:rsid w:val="009200C7"/>
    <w:rsid w:val="009201AC"/>
    <w:rsid w:val="00920ACB"/>
    <w:rsid w:val="00920F98"/>
    <w:rsid w:val="00921137"/>
    <w:rsid w:val="00921A24"/>
    <w:rsid w:val="0092242A"/>
    <w:rsid w:val="009229F5"/>
    <w:rsid w:val="00922C4B"/>
    <w:rsid w:val="00923582"/>
    <w:rsid w:val="00923831"/>
    <w:rsid w:val="00923BB0"/>
    <w:rsid w:val="00923E43"/>
    <w:rsid w:val="00923FB1"/>
    <w:rsid w:val="009241D3"/>
    <w:rsid w:val="00924666"/>
    <w:rsid w:val="009246FE"/>
    <w:rsid w:val="00924B50"/>
    <w:rsid w:val="00924C95"/>
    <w:rsid w:val="00924F9C"/>
    <w:rsid w:val="0092549B"/>
    <w:rsid w:val="00925E20"/>
    <w:rsid w:val="00925FCE"/>
    <w:rsid w:val="00926702"/>
    <w:rsid w:val="0092677F"/>
    <w:rsid w:val="009267FE"/>
    <w:rsid w:val="00926C70"/>
    <w:rsid w:val="00926F08"/>
    <w:rsid w:val="00927081"/>
    <w:rsid w:val="009271E1"/>
    <w:rsid w:val="00927701"/>
    <w:rsid w:val="00927A8D"/>
    <w:rsid w:val="00927BD3"/>
    <w:rsid w:val="00930115"/>
    <w:rsid w:val="00930135"/>
    <w:rsid w:val="009301A7"/>
    <w:rsid w:val="0093057A"/>
    <w:rsid w:val="0093065D"/>
    <w:rsid w:val="0093065E"/>
    <w:rsid w:val="009306D1"/>
    <w:rsid w:val="009308A7"/>
    <w:rsid w:val="00930AB0"/>
    <w:rsid w:val="0093105D"/>
    <w:rsid w:val="009310B8"/>
    <w:rsid w:val="00931654"/>
    <w:rsid w:val="00931D44"/>
    <w:rsid w:val="00931DC9"/>
    <w:rsid w:val="009326C9"/>
    <w:rsid w:val="00932795"/>
    <w:rsid w:val="00932A1E"/>
    <w:rsid w:val="00932D8E"/>
    <w:rsid w:val="009330BC"/>
    <w:rsid w:val="0093366F"/>
    <w:rsid w:val="00933675"/>
    <w:rsid w:val="009342EC"/>
    <w:rsid w:val="00934356"/>
    <w:rsid w:val="00934450"/>
    <w:rsid w:val="009344F6"/>
    <w:rsid w:val="009354CD"/>
    <w:rsid w:val="009354FB"/>
    <w:rsid w:val="00935711"/>
    <w:rsid w:val="009358B1"/>
    <w:rsid w:val="00940182"/>
    <w:rsid w:val="009402D3"/>
    <w:rsid w:val="0094088B"/>
    <w:rsid w:val="00941057"/>
    <w:rsid w:val="00941526"/>
    <w:rsid w:val="0094171B"/>
    <w:rsid w:val="00941B05"/>
    <w:rsid w:val="00941CE4"/>
    <w:rsid w:val="0094242B"/>
    <w:rsid w:val="0094261D"/>
    <w:rsid w:val="00942D5F"/>
    <w:rsid w:val="00943288"/>
    <w:rsid w:val="0094338B"/>
    <w:rsid w:val="00943AB2"/>
    <w:rsid w:val="00943C52"/>
    <w:rsid w:val="00943CA3"/>
    <w:rsid w:val="00943E57"/>
    <w:rsid w:val="009442F5"/>
    <w:rsid w:val="00944743"/>
    <w:rsid w:val="00944C0C"/>
    <w:rsid w:val="00944E44"/>
    <w:rsid w:val="00944F86"/>
    <w:rsid w:val="0094537A"/>
    <w:rsid w:val="009455AF"/>
    <w:rsid w:val="00945824"/>
    <w:rsid w:val="0094585D"/>
    <w:rsid w:val="00945999"/>
    <w:rsid w:val="00945CFD"/>
    <w:rsid w:val="009460E3"/>
    <w:rsid w:val="009463B1"/>
    <w:rsid w:val="00946483"/>
    <w:rsid w:val="00946596"/>
    <w:rsid w:val="00946C1D"/>
    <w:rsid w:val="00946FA3"/>
    <w:rsid w:val="0094707C"/>
    <w:rsid w:val="009470C7"/>
    <w:rsid w:val="00947E6E"/>
    <w:rsid w:val="00947EF2"/>
    <w:rsid w:val="00950417"/>
    <w:rsid w:val="009507A0"/>
    <w:rsid w:val="00950910"/>
    <w:rsid w:val="00950EB6"/>
    <w:rsid w:val="00951468"/>
    <w:rsid w:val="009516D2"/>
    <w:rsid w:val="00951D70"/>
    <w:rsid w:val="00952131"/>
    <w:rsid w:val="00952456"/>
    <w:rsid w:val="0095249D"/>
    <w:rsid w:val="0095269D"/>
    <w:rsid w:val="009527B4"/>
    <w:rsid w:val="00952AE9"/>
    <w:rsid w:val="00952C52"/>
    <w:rsid w:val="009535C3"/>
    <w:rsid w:val="0095378C"/>
    <w:rsid w:val="00953AEB"/>
    <w:rsid w:val="00953BE4"/>
    <w:rsid w:val="00953C49"/>
    <w:rsid w:val="00953F86"/>
    <w:rsid w:val="00954466"/>
    <w:rsid w:val="009545D2"/>
    <w:rsid w:val="00954628"/>
    <w:rsid w:val="00954CA1"/>
    <w:rsid w:val="00954FE1"/>
    <w:rsid w:val="0095553D"/>
    <w:rsid w:val="0095569C"/>
    <w:rsid w:val="00956104"/>
    <w:rsid w:val="00956250"/>
    <w:rsid w:val="009565EB"/>
    <w:rsid w:val="00956678"/>
    <w:rsid w:val="00956B51"/>
    <w:rsid w:val="00956FDD"/>
    <w:rsid w:val="0095787D"/>
    <w:rsid w:val="00960037"/>
    <w:rsid w:val="009602A5"/>
    <w:rsid w:val="00960FF3"/>
    <w:rsid w:val="00961505"/>
    <w:rsid w:val="009616DD"/>
    <w:rsid w:val="009619DD"/>
    <w:rsid w:val="00961A08"/>
    <w:rsid w:val="0096209C"/>
    <w:rsid w:val="00962140"/>
    <w:rsid w:val="0096240B"/>
    <w:rsid w:val="00962AA5"/>
    <w:rsid w:val="00962B02"/>
    <w:rsid w:val="00963025"/>
    <w:rsid w:val="0096382D"/>
    <w:rsid w:val="00963946"/>
    <w:rsid w:val="00963CF6"/>
    <w:rsid w:val="00964127"/>
    <w:rsid w:val="009648DC"/>
    <w:rsid w:val="00964B3E"/>
    <w:rsid w:val="00964FC4"/>
    <w:rsid w:val="009651E9"/>
    <w:rsid w:val="0096565C"/>
    <w:rsid w:val="00965D85"/>
    <w:rsid w:val="00965E05"/>
    <w:rsid w:val="00965E27"/>
    <w:rsid w:val="00966202"/>
    <w:rsid w:val="009662E5"/>
    <w:rsid w:val="00966CDF"/>
    <w:rsid w:val="00966EEE"/>
    <w:rsid w:val="009677E7"/>
    <w:rsid w:val="00967C82"/>
    <w:rsid w:val="009700E4"/>
    <w:rsid w:val="0097040E"/>
    <w:rsid w:val="0097041A"/>
    <w:rsid w:val="009705D8"/>
    <w:rsid w:val="0097073D"/>
    <w:rsid w:val="009708D7"/>
    <w:rsid w:val="00970BA8"/>
    <w:rsid w:val="00970DE0"/>
    <w:rsid w:val="00971280"/>
    <w:rsid w:val="0097138B"/>
    <w:rsid w:val="0097139D"/>
    <w:rsid w:val="009716AC"/>
    <w:rsid w:val="00972BC5"/>
    <w:rsid w:val="00972BDC"/>
    <w:rsid w:val="00973225"/>
    <w:rsid w:val="009734BD"/>
    <w:rsid w:val="0097398C"/>
    <w:rsid w:val="00973C1A"/>
    <w:rsid w:val="00973D15"/>
    <w:rsid w:val="009740F6"/>
    <w:rsid w:val="00974384"/>
    <w:rsid w:val="00974787"/>
    <w:rsid w:val="00974863"/>
    <w:rsid w:val="00974909"/>
    <w:rsid w:val="00974DDA"/>
    <w:rsid w:val="00974ED9"/>
    <w:rsid w:val="00975023"/>
    <w:rsid w:val="00975266"/>
    <w:rsid w:val="00975788"/>
    <w:rsid w:val="009763C5"/>
    <w:rsid w:val="009765E4"/>
    <w:rsid w:val="009769A1"/>
    <w:rsid w:val="00977D76"/>
    <w:rsid w:val="0098010B"/>
    <w:rsid w:val="00980443"/>
    <w:rsid w:val="00980606"/>
    <w:rsid w:val="00980717"/>
    <w:rsid w:val="00980D0B"/>
    <w:rsid w:val="009812FE"/>
    <w:rsid w:val="00981A13"/>
    <w:rsid w:val="00981B0D"/>
    <w:rsid w:val="00982D7D"/>
    <w:rsid w:val="009832D2"/>
    <w:rsid w:val="0098346D"/>
    <w:rsid w:val="009839E0"/>
    <w:rsid w:val="00983AA5"/>
    <w:rsid w:val="00983E14"/>
    <w:rsid w:val="0098406B"/>
    <w:rsid w:val="009845EC"/>
    <w:rsid w:val="00984E9C"/>
    <w:rsid w:val="009855A5"/>
    <w:rsid w:val="00985752"/>
    <w:rsid w:val="009857D4"/>
    <w:rsid w:val="009857F9"/>
    <w:rsid w:val="0098640D"/>
    <w:rsid w:val="009874DB"/>
    <w:rsid w:val="00987737"/>
    <w:rsid w:val="00987946"/>
    <w:rsid w:val="009901CB"/>
    <w:rsid w:val="00990D3A"/>
    <w:rsid w:val="0099164A"/>
    <w:rsid w:val="009918D2"/>
    <w:rsid w:val="0099238F"/>
    <w:rsid w:val="00992A56"/>
    <w:rsid w:val="00992BA1"/>
    <w:rsid w:val="00992D0A"/>
    <w:rsid w:val="00992FB7"/>
    <w:rsid w:val="0099337B"/>
    <w:rsid w:val="00993429"/>
    <w:rsid w:val="009939F2"/>
    <w:rsid w:val="00993B76"/>
    <w:rsid w:val="0099480D"/>
    <w:rsid w:val="00994CBE"/>
    <w:rsid w:val="00994FF1"/>
    <w:rsid w:val="00995257"/>
    <w:rsid w:val="0099597E"/>
    <w:rsid w:val="009959A9"/>
    <w:rsid w:val="00995CCB"/>
    <w:rsid w:val="0099688B"/>
    <w:rsid w:val="009969DB"/>
    <w:rsid w:val="00996C3C"/>
    <w:rsid w:val="009970A7"/>
    <w:rsid w:val="00997269"/>
    <w:rsid w:val="0099749B"/>
    <w:rsid w:val="00997B6B"/>
    <w:rsid w:val="009A0271"/>
    <w:rsid w:val="009A048F"/>
    <w:rsid w:val="009A05A7"/>
    <w:rsid w:val="009A09D4"/>
    <w:rsid w:val="009A0B64"/>
    <w:rsid w:val="009A0BC8"/>
    <w:rsid w:val="009A1076"/>
    <w:rsid w:val="009A11D2"/>
    <w:rsid w:val="009A12ED"/>
    <w:rsid w:val="009A1700"/>
    <w:rsid w:val="009A1EEC"/>
    <w:rsid w:val="009A1FD9"/>
    <w:rsid w:val="009A213E"/>
    <w:rsid w:val="009A2A25"/>
    <w:rsid w:val="009A2CE4"/>
    <w:rsid w:val="009A2FEA"/>
    <w:rsid w:val="009A304E"/>
    <w:rsid w:val="009A34CA"/>
    <w:rsid w:val="009A35F7"/>
    <w:rsid w:val="009A3764"/>
    <w:rsid w:val="009A3A5F"/>
    <w:rsid w:val="009A3AF1"/>
    <w:rsid w:val="009A48BE"/>
    <w:rsid w:val="009A49C3"/>
    <w:rsid w:val="009A4BAC"/>
    <w:rsid w:val="009A4C8B"/>
    <w:rsid w:val="009A4D0B"/>
    <w:rsid w:val="009A4EAD"/>
    <w:rsid w:val="009A506D"/>
    <w:rsid w:val="009A5A9E"/>
    <w:rsid w:val="009A5F83"/>
    <w:rsid w:val="009A6854"/>
    <w:rsid w:val="009A6F1F"/>
    <w:rsid w:val="009A713E"/>
    <w:rsid w:val="009A7243"/>
    <w:rsid w:val="009A7326"/>
    <w:rsid w:val="009B0452"/>
    <w:rsid w:val="009B13C5"/>
    <w:rsid w:val="009B1648"/>
    <w:rsid w:val="009B1658"/>
    <w:rsid w:val="009B1CA4"/>
    <w:rsid w:val="009B23D2"/>
    <w:rsid w:val="009B27ED"/>
    <w:rsid w:val="009B2851"/>
    <w:rsid w:val="009B2E87"/>
    <w:rsid w:val="009B3135"/>
    <w:rsid w:val="009B34E9"/>
    <w:rsid w:val="009B55D0"/>
    <w:rsid w:val="009B5ABB"/>
    <w:rsid w:val="009B5F3F"/>
    <w:rsid w:val="009B5F72"/>
    <w:rsid w:val="009B65BB"/>
    <w:rsid w:val="009B6956"/>
    <w:rsid w:val="009B6FF1"/>
    <w:rsid w:val="009B7197"/>
    <w:rsid w:val="009B7237"/>
    <w:rsid w:val="009B79C0"/>
    <w:rsid w:val="009C0925"/>
    <w:rsid w:val="009C0C31"/>
    <w:rsid w:val="009C0F5A"/>
    <w:rsid w:val="009C1B42"/>
    <w:rsid w:val="009C1B80"/>
    <w:rsid w:val="009C1D6B"/>
    <w:rsid w:val="009C1E17"/>
    <w:rsid w:val="009C1F5E"/>
    <w:rsid w:val="009C2045"/>
    <w:rsid w:val="009C2211"/>
    <w:rsid w:val="009C22A1"/>
    <w:rsid w:val="009C2383"/>
    <w:rsid w:val="009C2416"/>
    <w:rsid w:val="009C2F4E"/>
    <w:rsid w:val="009C3595"/>
    <w:rsid w:val="009C37A9"/>
    <w:rsid w:val="009C3822"/>
    <w:rsid w:val="009C3877"/>
    <w:rsid w:val="009C3B17"/>
    <w:rsid w:val="009C403A"/>
    <w:rsid w:val="009C4EB7"/>
    <w:rsid w:val="009C51F2"/>
    <w:rsid w:val="009C5716"/>
    <w:rsid w:val="009C5C5D"/>
    <w:rsid w:val="009C6A46"/>
    <w:rsid w:val="009C6C14"/>
    <w:rsid w:val="009C6FB7"/>
    <w:rsid w:val="009C72FD"/>
    <w:rsid w:val="009C740E"/>
    <w:rsid w:val="009C7AAB"/>
    <w:rsid w:val="009C7E87"/>
    <w:rsid w:val="009D028D"/>
    <w:rsid w:val="009D035F"/>
    <w:rsid w:val="009D04B5"/>
    <w:rsid w:val="009D0892"/>
    <w:rsid w:val="009D09D3"/>
    <w:rsid w:val="009D0CC8"/>
    <w:rsid w:val="009D0EA7"/>
    <w:rsid w:val="009D12CA"/>
    <w:rsid w:val="009D1799"/>
    <w:rsid w:val="009D191D"/>
    <w:rsid w:val="009D1ABE"/>
    <w:rsid w:val="009D1B89"/>
    <w:rsid w:val="009D2057"/>
    <w:rsid w:val="009D27B6"/>
    <w:rsid w:val="009D29C7"/>
    <w:rsid w:val="009D2C6C"/>
    <w:rsid w:val="009D39DD"/>
    <w:rsid w:val="009D3B4A"/>
    <w:rsid w:val="009D3C96"/>
    <w:rsid w:val="009D3DAC"/>
    <w:rsid w:val="009D4469"/>
    <w:rsid w:val="009D4877"/>
    <w:rsid w:val="009D4BD1"/>
    <w:rsid w:val="009D5393"/>
    <w:rsid w:val="009D55A8"/>
    <w:rsid w:val="009D57F3"/>
    <w:rsid w:val="009D5BFF"/>
    <w:rsid w:val="009D6040"/>
    <w:rsid w:val="009D610B"/>
    <w:rsid w:val="009D683D"/>
    <w:rsid w:val="009D6A9E"/>
    <w:rsid w:val="009D6FB6"/>
    <w:rsid w:val="009D7B4B"/>
    <w:rsid w:val="009D7DDE"/>
    <w:rsid w:val="009D7FED"/>
    <w:rsid w:val="009E0307"/>
    <w:rsid w:val="009E0AAB"/>
    <w:rsid w:val="009E0AF0"/>
    <w:rsid w:val="009E0B2B"/>
    <w:rsid w:val="009E0D22"/>
    <w:rsid w:val="009E0D2A"/>
    <w:rsid w:val="009E13E6"/>
    <w:rsid w:val="009E14FB"/>
    <w:rsid w:val="009E1B06"/>
    <w:rsid w:val="009E1F65"/>
    <w:rsid w:val="009E20DE"/>
    <w:rsid w:val="009E2152"/>
    <w:rsid w:val="009E23E1"/>
    <w:rsid w:val="009E24A9"/>
    <w:rsid w:val="009E2C93"/>
    <w:rsid w:val="009E2E78"/>
    <w:rsid w:val="009E2E7F"/>
    <w:rsid w:val="009E32F7"/>
    <w:rsid w:val="009E332C"/>
    <w:rsid w:val="009E3693"/>
    <w:rsid w:val="009E3CA7"/>
    <w:rsid w:val="009E3F1E"/>
    <w:rsid w:val="009E407E"/>
    <w:rsid w:val="009E4161"/>
    <w:rsid w:val="009E4444"/>
    <w:rsid w:val="009E466F"/>
    <w:rsid w:val="009E483F"/>
    <w:rsid w:val="009E52CD"/>
    <w:rsid w:val="009E5704"/>
    <w:rsid w:val="009E570A"/>
    <w:rsid w:val="009E58D7"/>
    <w:rsid w:val="009E5DAD"/>
    <w:rsid w:val="009E6C0B"/>
    <w:rsid w:val="009E6F36"/>
    <w:rsid w:val="009E7956"/>
    <w:rsid w:val="009E7B52"/>
    <w:rsid w:val="009E7CCA"/>
    <w:rsid w:val="009F029E"/>
    <w:rsid w:val="009F0401"/>
    <w:rsid w:val="009F04CD"/>
    <w:rsid w:val="009F10FB"/>
    <w:rsid w:val="009F1305"/>
    <w:rsid w:val="009F1446"/>
    <w:rsid w:val="009F16B7"/>
    <w:rsid w:val="009F1C5F"/>
    <w:rsid w:val="009F1EA0"/>
    <w:rsid w:val="009F1EC7"/>
    <w:rsid w:val="009F1FBD"/>
    <w:rsid w:val="009F2097"/>
    <w:rsid w:val="009F241D"/>
    <w:rsid w:val="009F2B0D"/>
    <w:rsid w:val="009F3427"/>
    <w:rsid w:val="009F3E48"/>
    <w:rsid w:val="009F4586"/>
    <w:rsid w:val="009F459F"/>
    <w:rsid w:val="009F4872"/>
    <w:rsid w:val="009F49B1"/>
    <w:rsid w:val="009F5523"/>
    <w:rsid w:val="009F56BB"/>
    <w:rsid w:val="009F5986"/>
    <w:rsid w:val="009F5CA3"/>
    <w:rsid w:val="009F73A1"/>
    <w:rsid w:val="009F7BDD"/>
    <w:rsid w:val="00A00711"/>
    <w:rsid w:val="00A010D6"/>
    <w:rsid w:val="00A01148"/>
    <w:rsid w:val="00A01302"/>
    <w:rsid w:val="00A013E1"/>
    <w:rsid w:val="00A01E8E"/>
    <w:rsid w:val="00A026F7"/>
    <w:rsid w:val="00A03684"/>
    <w:rsid w:val="00A0399E"/>
    <w:rsid w:val="00A03B7A"/>
    <w:rsid w:val="00A03E9F"/>
    <w:rsid w:val="00A041F6"/>
    <w:rsid w:val="00A04211"/>
    <w:rsid w:val="00A0437E"/>
    <w:rsid w:val="00A04819"/>
    <w:rsid w:val="00A04B2C"/>
    <w:rsid w:val="00A04BA3"/>
    <w:rsid w:val="00A050D3"/>
    <w:rsid w:val="00A05174"/>
    <w:rsid w:val="00A053C5"/>
    <w:rsid w:val="00A054CF"/>
    <w:rsid w:val="00A0581F"/>
    <w:rsid w:val="00A05824"/>
    <w:rsid w:val="00A060ED"/>
    <w:rsid w:val="00A06593"/>
    <w:rsid w:val="00A0681C"/>
    <w:rsid w:val="00A0683A"/>
    <w:rsid w:val="00A06AB8"/>
    <w:rsid w:val="00A06F32"/>
    <w:rsid w:val="00A070C4"/>
    <w:rsid w:val="00A07237"/>
    <w:rsid w:val="00A0770D"/>
    <w:rsid w:val="00A07860"/>
    <w:rsid w:val="00A07F5C"/>
    <w:rsid w:val="00A100AA"/>
    <w:rsid w:val="00A10320"/>
    <w:rsid w:val="00A10324"/>
    <w:rsid w:val="00A10350"/>
    <w:rsid w:val="00A1043D"/>
    <w:rsid w:val="00A10AAD"/>
    <w:rsid w:val="00A1123D"/>
    <w:rsid w:val="00A118E4"/>
    <w:rsid w:val="00A11FF2"/>
    <w:rsid w:val="00A12B9E"/>
    <w:rsid w:val="00A12E41"/>
    <w:rsid w:val="00A130A3"/>
    <w:rsid w:val="00A139BD"/>
    <w:rsid w:val="00A13D39"/>
    <w:rsid w:val="00A1412B"/>
    <w:rsid w:val="00A14336"/>
    <w:rsid w:val="00A143A2"/>
    <w:rsid w:val="00A144F6"/>
    <w:rsid w:val="00A1503F"/>
    <w:rsid w:val="00A1508B"/>
    <w:rsid w:val="00A15327"/>
    <w:rsid w:val="00A15624"/>
    <w:rsid w:val="00A15BE0"/>
    <w:rsid w:val="00A15D20"/>
    <w:rsid w:val="00A15F6A"/>
    <w:rsid w:val="00A160FD"/>
    <w:rsid w:val="00A1636D"/>
    <w:rsid w:val="00A16821"/>
    <w:rsid w:val="00A16AA4"/>
    <w:rsid w:val="00A16F75"/>
    <w:rsid w:val="00A17446"/>
    <w:rsid w:val="00A17615"/>
    <w:rsid w:val="00A201C2"/>
    <w:rsid w:val="00A2022C"/>
    <w:rsid w:val="00A20702"/>
    <w:rsid w:val="00A208DE"/>
    <w:rsid w:val="00A2095A"/>
    <w:rsid w:val="00A21157"/>
    <w:rsid w:val="00A216E6"/>
    <w:rsid w:val="00A21CCE"/>
    <w:rsid w:val="00A21DB6"/>
    <w:rsid w:val="00A21E0D"/>
    <w:rsid w:val="00A22F5D"/>
    <w:rsid w:val="00A2317F"/>
    <w:rsid w:val="00A2337B"/>
    <w:rsid w:val="00A2398A"/>
    <w:rsid w:val="00A247AB"/>
    <w:rsid w:val="00A248F1"/>
    <w:rsid w:val="00A24C3C"/>
    <w:rsid w:val="00A25298"/>
    <w:rsid w:val="00A253F2"/>
    <w:rsid w:val="00A25423"/>
    <w:rsid w:val="00A2692E"/>
    <w:rsid w:val="00A26B44"/>
    <w:rsid w:val="00A26CFC"/>
    <w:rsid w:val="00A26FB7"/>
    <w:rsid w:val="00A2760B"/>
    <w:rsid w:val="00A30162"/>
    <w:rsid w:val="00A3030E"/>
    <w:rsid w:val="00A30A6C"/>
    <w:rsid w:val="00A30C58"/>
    <w:rsid w:val="00A30CE7"/>
    <w:rsid w:val="00A30F59"/>
    <w:rsid w:val="00A311F7"/>
    <w:rsid w:val="00A31635"/>
    <w:rsid w:val="00A3170E"/>
    <w:rsid w:val="00A31A80"/>
    <w:rsid w:val="00A32651"/>
    <w:rsid w:val="00A32BE9"/>
    <w:rsid w:val="00A32E96"/>
    <w:rsid w:val="00A3343B"/>
    <w:rsid w:val="00A33FA2"/>
    <w:rsid w:val="00A3449F"/>
    <w:rsid w:val="00A34CF5"/>
    <w:rsid w:val="00A34DA6"/>
    <w:rsid w:val="00A35295"/>
    <w:rsid w:val="00A352A7"/>
    <w:rsid w:val="00A35621"/>
    <w:rsid w:val="00A35933"/>
    <w:rsid w:val="00A35DA1"/>
    <w:rsid w:val="00A36118"/>
    <w:rsid w:val="00A365F1"/>
    <w:rsid w:val="00A36789"/>
    <w:rsid w:val="00A36BFF"/>
    <w:rsid w:val="00A3708C"/>
    <w:rsid w:val="00A372F5"/>
    <w:rsid w:val="00A3768C"/>
    <w:rsid w:val="00A377F8"/>
    <w:rsid w:val="00A3793F"/>
    <w:rsid w:val="00A37B5D"/>
    <w:rsid w:val="00A37EB4"/>
    <w:rsid w:val="00A4065B"/>
    <w:rsid w:val="00A40931"/>
    <w:rsid w:val="00A40961"/>
    <w:rsid w:val="00A40F03"/>
    <w:rsid w:val="00A41671"/>
    <w:rsid w:val="00A4169A"/>
    <w:rsid w:val="00A41727"/>
    <w:rsid w:val="00A41D8F"/>
    <w:rsid w:val="00A4229B"/>
    <w:rsid w:val="00A4244C"/>
    <w:rsid w:val="00A42AE9"/>
    <w:rsid w:val="00A42C49"/>
    <w:rsid w:val="00A42E52"/>
    <w:rsid w:val="00A42E59"/>
    <w:rsid w:val="00A43388"/>
    <w:rsid w:val="00A4443C"/>
    <w:rsid w:val="00A444F7"/>
    <w:rsid w:val="00A4470A"/>
    <w:rsid w:val="00A44C4D"/>
    <w:rsid w:val="00A44D7B"/>
    <w:rsid w:val="00A45311"/>
    <w:rsid w:val="00A45373"/>
    <w:rsid w:val="00A454A8"/>
    <w:rsid w:val="00A459C2"/>
    <w:rsid w:val="00A45CC4"/>
    <w:rsid w:val="00A465E2"/>
    <w:rsid w:val="00A46E00"/>
    <w:rsid w:val="00A46F78"/>
    <w:rsid w:val="00A473FB"/>
    <w:rsid w:val="00A474E1"/>
    <w:rsid w:val="00A47A03"/>
    <w:rsid w:val="00A47BAF"/>
    <w:rsid w:val="00A50373"/>
    <w:rsid w:val="00A504B1"/>
    <w:rsid w:val="00A50554"/>
    <w:rsid w:val="00A50B8C"/>
    <w:rsid w:val="00A50C75"/>
    <w:rsid w:val="00A51077"/>
    <w:rsid w:val="00A51117"/>
    <w:rsid w:val="00A51340"/>
    <w:rsid w:val="00A521FD"/>
    <w:rsid w:val="00A52234"/>
    <w:rsid w:val="00A52339"/>
    <w:rsid w:val="00A52486"/>
    <w:rsid w:val="00A52781"/>
    <w:rsid w:val="00A5307C"/>
    <w:rsid w:val="00A53118"/>
    <w:rsid w:val="00A5323B"/>
    <w:rsid w:val="00A547D8"/>
    <w:rsid w:val="00A553A1"/>
    <w:rsid w:val="00A5555A"/>
    <w:rsid w:val="00A563BF"/>
    <w:rsid w:val="00A564A6"/>
    <w:rsid w:val="00A566AE"/>
    <w:rsid w:val="00A567A9"/>
    <w:rsid w:val="00A56D55"/>
    <w:rsid w:val="00A56F89"/>
    <w:rsid w:val="00A5703B"/>
    <w:rsid w:val="00A5710A"/>
    <w:rsid w:val="00A5727B"/>
    <w:rsid w:val="00A57799"/>
    <w:rsid w:val="00A57A73"/>
    <w:rsid w:val="00A57DFE"/>
    <w:rsid w:val="00A57FD8"/>
    <w:rsid w:val="00A60170"/>
    <w:rsid w:val="00A60511"/>
    <w:rsid w:val="00A6058A"/>
    <w:rsid w:val="00A60724"/>
    <w:rsid w:val="00A607A3"/>
    <w:rsid w:val="00A6087C"/>
    <w:rsid w:val="00A60AEB"/>
    <w:rsid w:val="00A61449"/>
    <w:rsid w:val="00A61A9E"/>
    <w:rsid w:val="00A61AE7"/>
    <w:rsid w:val="00A623E7"/>
    <w:rsid w:val="00A625FA"/>
    <w:rsid w:val="00A62760"/>
    <w:rsid w:val="00A628FB"/>
    <w:rsid w:val="00A629BD"/>
    <w:rsid w:val="00A62E1D"/>
    <w:rsid w:val="00A63029"/>
    <w:rsid w:val="00A63ABA"/>
    <w:rsid w:val="00A640CB"/>
    <w:rsid w:val="00A6446F"/>
    <w:rsid w:val="00A64987"/>
    <w:rsid w:val="00A64CEF"/>
    <w:rsid w:val="00A64EB7"/>
    <w:rsid w:val="00A65831"/>
    <w:rsid w:val="00A658C9"/>
    <w:rsid w:val="00A65A15"/>
    <w:rsid w:val="00A65B00"/>
    <w:rsid w:val="00A65E8F"/>
    <w:rsid w:val="00A65FC2"/>
    <w:rsid w:val="00A66418"/>
    <w:rsid w:val="00A665C3"/>
    <w:rsid w:val="00A66923"/>
    <w:rsid w:val="00A6755B"/>
    <w:rsid w:val="00A67679"/>
    <w:rsid w:val="00A67740"/>
    <w:rsid w:val="00A67999"/>
    <w:rsid w:val="00A679CA"/>
    <w:rsid w:val="00A67D0A"/>
    <w:rsid w:val="00A704DC"/>
    <w:rsid w:val="00A7092D"/>
    <w:rsid w:val="00A71167"/>
    <w:rsid w:val="00A71183"/>
    <w:rsid w:val="00A713FC"/>
    <w:rsid w:val="00A716AB"/>
    <w:rsid w:val="00A71EB6"/>
    <w:rsid w:val="00A72362"/>
    <w:rsid w:val="00A72961"/>
    <w:rsid w:val="00A729B8"/>
    <w:rsid w:val="00A74023"/>
    <w:rsid w:val="00A7446B"/>
    <w:rsid w:val="00A74612"/>
    <w:rsid w:val="00A74B83"/>
    <w:rsid w:val="00A74DFA"/>
    <w:rsid w:val="00A756E1"/>
    <w:rsid w:val="00A7570A"/>
    <w:rsid w:val="00A75C0C"/>
    <w:rsid w:val="00A76442"/>
    <w:rsid w:val="00A76924"/>
    <w:rsid w:val="00A76AF4"/>
    <w:rsid w:val="00A77079"/>
    <w:rsid w:val="00A772F4"/>
    <w:rsid w:val="00A773B9"/>
    <w:rsid w:val="00A77640"/>
    <w:rsid w:val="00A77F67"/>
    <w:rsid w:val="00A8060F"/>
    <w:rsid w:val="00A80DEF"/>
    <w:rsid w:val="00A81160"/>
    <w:rsid w:val="00A8136B"/>
    <w:rsid w:val="00A8234F"/>
    <w:rsid w:val="00A827A6"/>
    <w:rsid w:val="00A82996"/>
    <w:rsid w:val="00A82B20"/>
    <w:rsid w:val="00A82E8E"/>
    <w:rsid w:val="00A83991"/>
    <w:rsid w:val="00A83EF8"/>
    <w:rsid w:val="00A84828"/>
    <w:rsid w:val="00A84E1F"/>
    <w:rsid w:val="00A84EB0"/>
    <w:rsid w:val="00A85165"/>
    <w:rsid w:val="00A85448"/>
    <w:rsid w:val="00A856BE"/>
    <w:rsid w:val="00A857C9"/>
    <w:rsid w:val="00A859C1"/>
    <w:rsid w:val="00A85D1F"/>
    <w:rsid w:val="00A85DC1"/>
    <w:rsid w:val="00A85FDB"/>
    <w:rsid w:val="00A86358"/>
    <w:rsid w:val="00A86565"/>
    <w:rsid w:val="00A86ECB"/>
    <w:rsid w:val="00A871C4"/>
    <w:rsid w:val="00A8732C"/>
    <w:rsid w:val="00A87610"/>
    <w:rsid w:val="00A87A58"/>
    <w:rsid w:val="00A87C9E"/>
    <w:rsid w:val="00A90039"/>
    <w:rsid w:val="00A90923"/>
    <w:rsid w:val="00A90B15"/>
    <w:rsid w:val="00A90F6E"/>
    <w:rsid w:val="00A9177F"/>
    <w:rsid w:val="00A91A1E"/>
    <w:rsid w:val="00A91BB4"/>
    <w:rsid w:val="00A92842"/>
    <w:rsid w:val="00A9291D"/>
    <w:rsid w:val="00A92A92"/>
    <w:rsid w:val="00A92A9C"/>
    <w:rsid w:val="00A935DE"/>
    <w:rsid w:val="00A93F15"/>
    <w:rsid w:val="00A946EB"/>
    <w:rsid w:val="00A94840"/>
    <w:rsid w:val="00A94D60"/>
    <w:rsid w:val="00A95103"/>
    <w:rsid w:val="00A9519B"/>
    <w:rsid w:val="00A958E4"/>
    <w:rsid w:val="00A95CA0"/>
    <w:rsid w:val="00A95D85"/>
    <w:rsid w:val="00A95E08"/>
    <w:rsid w:val="00A95E91"/>
    <w:rsid w:val="00A96042"/>
    <w:rsid w:val="00A96D17"/>
    <w:rsid w:val="00A9746A"/>
    <w:rsid w:val="00A97AB0"/>
    <w:rsid w:val="00A97FD9"/>
    <w:rsid w:val="00AA03D1"/>
    <w:rsid w:val="00AA0AAB"/>
    <w:rsid w:val="00AA0DCC"/>
    <w:rsid w:val="00AA0F71"/>
    <w:rsid w:val="00AA1A9D"/>
    <w:rsid w:val="00AA2117"/>
    <w:rsid w:val="00AA26EE"/>
    <w:rsid w:val="00AA2952"/>
    <w:rsid w:val="00AA2F37"/>
    <w:rsid w:val="00AA3DC3"/>
    <w:rsid w:val="00AA3DF7"/>
    <w:rsid w:val="00AA3F68"/>
    <w:rsid w:val="00AA4E20"/>
    <w:rsid w:val="00AA4ECC"/>
    <w:rsid w:val="00AA52C4"/>
    <w:rsid w:val="00AA54AB"/>
    <w:rsid w:val="00AA57C3"/>
    <w:rsid w:val="00AA59F5"/>
    <w:rsid w:val="00AA64B5"/>
    <w:rsid w:val="00AA672C"/>
    <w:rsid w:val="00AA69C4"/>
    <w:rsid w:val="00AA6AD8"/>
    <w:rsid w:val="00AA70B0"/>
    <w:rsid w:val="00AA7B40"/>
    <w:rsid w:val="00AB0C64"/>
    <w:rsid w:val="00AB0E63"/>
    <w:rsid w:val="00AB150E"/>
    <w:rsid w:val="00AB200D"/>
    <w:rsid w:val="00AB2246"/>
    <w:rsid w:val="00AB2BCC"/>
    <w:rsid w:val="00AB303F"/>
    <w:rsid w:val="00AB3131"/>
    <w:rsid w:val="00AB3602"/>
    <w:rsid w:val="00AB3C71"/>
    <w:rsid w:val="00AB3E4B"/>
    <w:rsid w:val="00AB3EAA"/>
    <w:rsid w:val="00AB4B34"/>
    <w:rsid w:val="00AB4DDA"/>
    <w:rsid w:val="00AB53D5"/>
    <w:rsid w:val="00AB55CD"/>
    <w:rsid w:val="00AB5C0F"/>
    <w:rsid w:val="00AB60BB"/>
    <w:rsid w:val="00AB622D"/>
    <w:rsid w:val="00AB6387"/>
    <w:rsid w:val="00AB6C73"/>
    <w:rsid w:val="00AB6E92"/>
    <w:rsid w:val="00AB7341"/>
    <w:rsid w:val="00AC0080"/>
    <w:rsid w:val="00AC0325"/>
    <w:rsid w:val="00AC10DC"/>
    <w:rsid w:val="00AC1106"/>
    <w:rsid w:val="00AC1462"/>
    <w:rsid w:val="00AC1A0F"/>
    <w:rsid w:val="00AC1B5A"/>
    <w:rsid w:val="00AC1C6F"/>
    <w:rsid w:val="00AC2005"/>
    <w:rsid w:val="00AC2C31"/>
    <w:rsid w:val="00AC31F7"/>
    <w:rsid w:val="00AC35C9"/>
    <w:rsid w:val="00AC4CC2"/>
    <w:rsid w:val="00AC5218"/>
    <w:rsid w:val="00AC5D05"/>
    <w:rsid w:val="00AC65F3"/>
    <w:rsid w:val="00AC70D6"/>
    <w:rsid w:val="00AC70DE"/>
    <w:rsid w:val="00AC79B2"/>
    <w:rsid w:val="00AC7A13"/>
    <w:rsid w:val="00AC7A8B"/>
    <w:rsid w:val="00AD0093"/>
    <w:rsid w:val="00AD0205"/>
    <w:rsid w:val="00AD0549"/>
    <w:rsid w:val="00AD09E0"/>
    <w:rsid w:val="00AD13A3"/>
    <w:rsid w:val="00AD179B"/>
    <w:rsid w:val="00AD17C4"/>
    <w:rsid w:val="00AD1807"/>
    <w:rsid w:val="00AD1A1E"/>
    <w:rsid w:val="00AD1A43"/>
    <w:rsid w:val="00AD1D07"/>
    <w:rsid w:val="00AD20EB"/>
    <w:rsid w:val="00AD2480"/>
    <w:rsid w:val="00AD254B"/>
    <w:rsid w:val="00AD25CC"/>
    <w:rsid w:val="00AD2BDA"/>
    <w:rsid w:val="00AD2BE7"/>
    <w:rsid w:val="00AD2EBA"/>
    <w:rsid w:val="00AD3C96"/>
    <w:rsid w:val="00AD3CA6"/>
    <w:rsid w:val="00AD4046"/>
    <w:rsid w:val="00AD452C"/>
    <w:rsid w:val="00AD47F9"/>
    <w:rsid w:val="00AD56FC"/>
    <w:rsid w:val="00AD5905"/>
    <w:rsid w:val="00AD5CC3"/>
    <w:rsid w:val="00AD5EF0"/>
    <w:rsid w:val="00AD6F82"/>
    <w:rsid w:val="00AD71AF"/>
    <w:rsid w:val="00AD71FE"/>
    <w:rsid w:val="00AE01F2"/>
    <w:rsid w:val="00AE03CE"/>
    <w:rsid w:val="00AE04FF"/>
    <w:rsid w:val="00AE09D1"/>
    <w:rsid w:val="00AE0CED"/>
    <w:rsid w:val="00AE1072"/>
    <w:rsid w:val="00AE12CD"/>
    <w:rsid w:val="00AE14D7"/>
    <w:rsid w:val="00AE2017"/>
    <w:rsid w:val="00AE25DC"/>
    <w:rsid w:val="00AE2740"/>
    <w:rsid w:val="00AE33B8"/>
    <w:rsid w:val="00AE38C8"/>
    <w:rsid w:val="00AE3A84"/>
    <w:rsid w:val="00AE3C4B"/>
    <w:rsid w:val="00AE3E2D"/>
    <w:rsid w:val="00AE3E66"/>
    <w:rsid w:val="00AE44F6"/>
    <w:rsid w:val="00AE46A2"/>
    <w:rsid w:val="00AE4A69"/>
    <w:rsid w:val="00AE4D2B"/>
    <w:rsid w:val="00AE5569"/>
    <w:rsid w:val="00AE573C"/>
    <w:rsid w:val="00AE5BDD"/>
    <w:rsid w:val="00AE5D12"/>
    <w:rsid w:val="00AE5DC7"/>
    <w:rsid w:val="00AE5F1A"/>
    <w:rsid w:val="00AE61D4"/>
    <w:rsid w:val="00AE6E39"/>
    <w:rsid w:val="00AE7102"/>
    <w:rsid w:val="00AE75B6"/>
    <w:rsid w:val="00AE7664"/>
    <w:rsid w:val="00AE7D8A"/>
    <w:rsid w:val="00AE7E7E"/>
    <w:rsid w:val="00AF00C6"/>
    <w:rsid w:val="00AF05EE"/>
    <w:rsid w:val="00AF0B26"/>
    <w:rsid w:val="00AF10F7"/>
    <w:rsid w:val="00AF17BA"/>
    <w:rsid w:val="00AF18D4"/>
    <w:rsid w:val="00AF1ADC"/>
    <w:rsid w:val="00AF1D4A"/>
    <w:rsid w:val="00AF230B"/>
    <w:rsid w:val="00AF2647"/>
    <w:rsid w:val="00AF27CE"/>
    <w:rsid w:val="00AF300A"/>
    <w:rsid w:val="00AF3A87"/>
    <w:rsid w:val="00AF3AA9"/>
    <w:rsid w:val="00AF3C20"/>
    <w:rsid w:val="00AF4191"/>
    <w:rsid w:val="00AF5902"/>
    <w:rsid w:val="00AF5D28"/>
    <w:rsid w:val="00AF5F13"/>
    <w:rsid w:val="00AF60C3"/>
    <w:rsid w:val="00AF62C5"/>
    <w:rsid w:val="00AF63DB"/>
    <w:rsid w:val="00AF6537"/>
    <w:rsid w:val="00AF7436"/>
    <w:rsid w:val="00AF759A"/>
    <w:rsid w:val="00B00BB9"/>
    <w:rsid w:val="00B00D89"/>
    <w:rsid w:val="00B01D78"/>
    <w:rsid w:val="00B02584"/>
    <w:rsid w:val="00B02F19"/>
    <w:rsid w:val="00B02F96"/>
    <w:rsid w:val="00B03067"/>
    <w:rsid w:val="00B033E1"/>
    <w:rsid w:val="00B03A8A"/>
    <w:rsid w:val="00B03D13"/>
    <w:rsid w:val="00B03E8B"/>
    <w:rsid w:val="00B03F11"/>
    <w:rsid w:val="00B0464F"/>
    <w:rsid w:val="00B04CA1"/>
    <w:rsid w:val="00B051EE"/>
    <w:rsid w:val="00B05333"/>
    <w:rsid w:val="00B05A4B"/>
    <w:rsid w:val="00B05B1D"/>
    <w:rsid w:val="00B05DAF"/>
    <w:rsid w:val="00B06692"/>
    <w:rsid w:val="00B06C66"/>
    <w:rsid w:val="00B06FB4"/>
    <w:rsid w:val="00B0753A"/>
    <w:rsid w:val="00B07596"/>
    <w:rsid w:val="00B076D5"/>
    <w:rsid w:val="00B07B9B"/>
    <w:rsid w:val="00B1037D"/>
    <w:rsid w:val="00B10711"/>
    <w:rsid w:val="00B11A5F"/>
    <w:rsid w:val="00B12083"/>
    <w:rsid w:val="00B124BB"/>
    <w:rsid w:val="00B1250C"/>
    <w:rsid w:val="00B1272F"/>
    <w:rsid w:val="00B12E41"/>
    <w:rsid w:val="00B130E2"/>
    <w:rsid w:val="00B13160"/>
    <w:rsid w:val="00B131AC"/>
    <w:rsid w:val="00B13470"/>
    <w:rsid w:val="00B1376C"/>
    <w:rsid w:val="00B14490"/>
    <w:rsid w:val="00B1460C"/>
    <w:rsid w:val="00B14664"/>
    <w:rsid w:val="00B147CD"/>
    <w:rsid w:val="00B1496B"/>
    <w:rsid w:val="00B14FAE"/>
    <w:rsid w:val="00B15451"/>
    <w:rsid w:val="00B1559E"/>
    <w:rsid w:val="00B156EA"/>
    <w:rsid w:val="00B156F9"/>
    <w:rsid w:val="00B158EF"/>
    <w:rsid w:val="00B15BB0"/>
    <w:rsid w:val="00B15BE1"/>
    <w:rsid w:val="00B163EF"/>
    <w:rsid w:val="00B1668B"/>
    <w:rsid w:val="00B167FD"/>
    <w:rsid w:val="00B16FA7"/>
    <w:rsid w:val="00B17108"/>
    <w:rsid w:val="00B171DE"/>
    <w:rsid w:val="00B1747B"/>
    <w:rsid w:val="00B17C69"/>
    <w:rsid w:val="00B204BA"/>
    <w:rsid w:val="00B204E1"/>
    <w:rsid w:val="00B2051E"/>
    <w:rsid w:val="00B205DB"/>
    <w:rsid w:val="00B207C3"/>
    <w:rsid w:val="00B20A9E"/>
    <w:rsid w:val="00B20A9F"/>
    <w:rsid w:val="00B20FF1"/>
    <w:rsid w:val="00B21468"/>
    <w:rsid w:val="00B21D63"/>
    <w:rsid w:val="00B21DA7"/>
    <w:rsid w:val="00B21E75"/>
    <w:rsid w:val="00B2282B"/>
    <w:rsid w:val="00B2288E"/>
    <w:rsid w:val="00B2294F"/>
    <w:rsid w:val="00B22C1C"/>
    <w:rsid w:val="00B22D71"/>
    <w:rsid w:val="00B2309D"/>
    <w:rsid w:val="00B235E8"/>
    <w:rsid w:val="00B2390B"/>
    <w:rsid w:val="00B23C90"/>
    <w:rsid w:val="00B23D3F"/>
    <w:rsid w:val="00B23DBA"/>
    <w:rsid w:val="00B2436D"/>
    <w:rsid w:val="00B245A7"/>
    <w:rsid w:val="00B245F0"/>
    <w:rsid w:val="00B24B8F"/>
    <w:rsid w:val="00B258AC"/>
    <w:rsid w:val="00B266D5"/>
    <w:rsid w:val="00B27136"/>
    <w:rsid w:val="00B2723D"/>
    <w:rsid w:val="00B2738D"/>
    <w:rsid w:val="00B307A0"/>
    <w:rsid w:val="00B30862"/>
    <w:rsid w:val="00B30EB3"/>
    <w:rsid w:val="00B3101D"/>
    <w:rsid w:val="00B31357"/>
    <w:rsid w:val="00B31433"/>
    <w:rsid w:val="00B3148B"/>
    <w:rsid w:val="00B315B9"/>
    <w:rsid w:val="00B318F4"/>
    <w:rsid w:val="00B32390"/>
    <w:rsid w:val="00B32757"/>
    <w:rsid w:val="00B32A9F"/>
    <w:rsid w:val="00B32C18"/>
    <w:rsid w:val="00B3329E"/>
    <w:rsid w:val="00B33FFF"/>
    <w:rsid w:val="00B34036"/>
    <w:rsid w:val="00B349D7"/>
    <w:rsid w:val="00B34E0E"/>
    <w:rsid w:val="00B34EFD"/>
    <w:rsid w:val="00B34FEC"/>
    <w:rsid w:val="00B35383"/>
    <w:rsid w:val="00B35838"/>
    <w:rsid w:val="00B3596C"/>
    <w:rsid w:val="00B35E00"/>
    <w:rsid w:val="00B35EDD"/>
    <w:rsid w:val="00B362F6"/>
    <w:rsid w:val="00B36C2C"/>
    <w:rsid w:val="00B36FA2"/>
    <w:rsid w:val="00B3728D"/>
    <w:rsid w:val="00B3735C"/>
    <w:rsid w:val="00B37833"/>
    <w:rsid w:val="00B37BD2"/>
    <w:rsid w:val="00B37C49"/>
    <w:rsid w:val="00B37EDA"/>
    <w:rsid w:val="00B40188"/>
    <w:rsid w:val="00B40268"/>
    <w:rsid w:val="00B40894"/>
    <w:rsid w:val="00B40B07"/>
    <w:rsid w:val="00B40B6E"/>
    <w:rsid w:val="00B40BFB"/>
    <w:rsid w:val="00B40C59"/>
    <w:rsid w:val="00B40FBB"/>
    <w:rsid w:val="00B4125C"/>
    <w:rsid w:val="00B41369"/>
    <w:rsid w:val="00B413DE"/>
    <w:rsid w:val="00B41F08"/>
    <w:rsid w:val="00B42061"/>
    <w:rsid w:val="00B4214D"/>
    <w:rsid w:val="00B421BF"/>
    <w:rsid w:val="00B42322"/>
    <w:rsid w:val="00B4243C"/>
    <w:rsid w:val="00B42C9E"/>
    <w:rsid w:val="00B42CA3"/>
    <w:rsid w:val="00B430D0"/>
    <w:rsid w:val="00B43684"/>
    <w:rsid w:val="00B4380F"/>
    <w:rsid w:val="00B43900"/>
    <w:rsid w:val="00B44278"/>
    <w:rsid w:val="00B4445D"/>
    <w:rsid w:val="00B447BB"/>
    <w:rsid w:val="00B44827"/>
    <w:rsid w:val="00B44A66"/>
    <w:rsid w:val="00B4523F"/>
    <w:rsid w:val="00B45701"/>
    <w:rsid w:val="00B45879"/>
    <w:rsid w:val="00B46E4A"/>
    <w:rsid w:val="00B5008D"/>
    <w:rsid w:val="00B50BFE"/>
    <w:rsid w:val="00B50EAF"/>
    <w:rsid w:val="00B512E7"/>
    <w:rsid w:val="00B51395"/>
    <w:rsid w:val="00B51998"/>
    <w:rsid w:val="00B51FAC"/>
    <w:rsid w:val="00B521D1"/>
    <w:rsid w:val="00B52858"/>
    <w:rsid w:val="00B529AA"/>
    <w:rsid w:val="00B52ACB"/>
    <w:rsid w:val="00B52FC4"/>
    <w:rsid w:val="00B53B98"/>
    <w:rsid w:val="00B54542"/>
    <w:rsid w:val="00B548C7"/>
    <w:rsid w:val="00B553F0"/>
    <w:rsid w:val="00B55B66"/>
    <w:rsid w:val="00B55D49"/>
    <w:rsid w:val="00B5698A"/>
    <w:rsid w:val="00B56A59"/>
    <w:rsid w:val="00B56B38"/>
    <w:rsid w:val="00B57060"/>
    <w:rsid w:val="00B574D8"/>
    <w:rsid w:val="00B577E9"/>
    <w:rsid w:val="00B578F6"/>
    <w:rsid w:val="00B60C4D"/>
    <w:rsid w:val="00B60D1F"/>
    <w:rsid w:val="00B60D67"/>
    <w:rsid w:val="00B616EB"/>
    <w:rsid w:val="00B61792"/>
    <w:rsid w:val="00B61D14"/>
    <w:rsid w:val="00B624F3"/>
    <w:rsid w:val="00B6261E"/>
    <w:rsid w:val="00B62FDF"/>
    <w:rsid w:val="00B634C6"/>
    <w:rsid w:val="00B635B0"/>
    <w:rsid w:val="00B635D5"/>
    <w:rsid w:val="00B637A4"/>
    <w:rsid w:val="00B638C8"/>
    <w:rsid w:val="00B63D2D"/>
    <w:rsid w:val="00B6487D"/>
    <w:rsid w:val="00B649CC"/>
    <w:rsid w:val="00B64ABE"/>
    <w:rsid w:val="00B65733"/>
    <w:rsid w:val="00B658CC"/>
    <w:rsid w:val="00B65F47"/>
    <w:rsid w:val="00B661D1"/>
    <w:rsid w:val="00B66578"/>
    <w:rsid w:val="00B66CFB"/>
    <w:rsid w:val="00B66F8B"/>
    <w:rsid w:val="00B675CD"/>
    <w:rsid w:val="00B6796C"/>
    <w:rsid w:val="00B67CBA"/>
    <w:rsid w:val="00B67F67"/>
    <w:rsid w:val="00B704BC"/>
    <w:rsid w:val="00B7067E"/>
    <w:rsid w:val="00B709C6"/>
    <w:rsid w:val="00B70DDB"/>
    <w:rsid w:val="00B7115F"/>
    <w:rsid w:val="00B71667"/>
    <w:rsid w:val="00B716DB"/>
    <w:rsid w:val="00B72578"/>
    <w:rsid w:val="00B7281D"/>
    <w:rsid w:val="00B728BE"/>
    <w:rsid w:val="00B72B72"/>
    <w:rsid w:val="00B73B32"/>
    <w:rsid w:val="00B744B4"/>
    <w:rsid w:val="00B746D3"/>
    <w:rsid w:val="00B74F25"/>
    <w:rsid w:val="00B75272"/>
    <w:rsid w:val="00B7532C"/>
    <w:rsid w:val="00B7542A"/>
    <w:rsid w:val="00B76188"/>
    <w:rsid w:val="00B768C0"/>
    <w:rsid w:val="00B77327"/>
    <w:rsid w:val="00B7744B"/>
    <w:rsid w:val="00B7785D"/>
    <w:rsid w:val="00B778F7"/>
    <w:rsid w:val="00B77EA7"/>
    <w:rsid w:val="00B77EA9"/>
    <w:rsid w:val="00B80130"/>
    <w:rsid w:val="00B80240"/>
    <w:rsid w:val="00B80320"/>
    <w:rsid w:val="00B81163"/>
    <w:rsid w:val="00B81624"/>
    <w:rsid w:val="00B816D9"/>
    <w:rsid w:val="00B81875"/>
    <w:rsid w:val="00B81AC5"/>
    <w:rsid w:val="00B81ADB"/>
    <w:rsid w:val="00B81C18"/>
    <w:rsid w:val="00B820DA"/>
    <w:rsid w:val="00B824B4"/>
    <w:rsid w:val="00B8262B"/>
    <w:rsid w:val="00B829AD"/>
    <w:rsid w:val="00B82ADE"/>
    <w:rsid w:val="00B82DD3"/>
    <w:rsid w:val="00B83245"/>
    <w:rsid w:val="00B832C9"/>
    <w:rsid w:val="00B834A1"/>
    <w:rsid w:val="00B835A6"/>
    <w:rsid w:val="00B83D1D"/>
    <w:rsid w:val="00B843DC"/>
    <w:rsid w:val="00B84AA4"/>
    <w:rsid w:val="00B84C52"/>
    <w:rsid w:val="00B8523C"/>
    <w:rsid w:val="00B852A2"/>
    <w:rsid w:val="00B85315"/>
    <w:rsid w:val="00B853C2"/>
    <w:rsid w:val="00B85AC0"/>
    <w:rsid w:val="00B867ED"/>
    <w:rsid w:val="00B86C01"/>
    <w:rsid w:val="00B87464"/>
    <w:rsid w:val="00B8766C"/>
    <w:rsid w:val="00B879F2"/>
    <w:rsid w:val="00B87E44"/>
    <w:rsid w:val="00B90906"/>
    <w:rsid w:val="00B90EC7"/>
    <w:rsid w:val="00B918CD"/>
    <w:rsid w:val="00B91B78"/>
    <w:rsid w:val="00B91CA4"/>
    <w:rsid w:val="00B91CF4"/>
    <w:rsid w:val="00B920C8"/>
    <w:rsid w:val="00B92184"/>
    <w:rsid w:val="00B92A2C"/>
    <w:rsid w:val="00B92C22"/>
    <w:rsid w:val="00B92C5C"/>
    <w:rsid w:val="00B92D68"/>
    <w:rsid w:val="00B93BAC"/>
    <w:rsid w:val="00B94EB1"/>
    <w:rsid w:val="00B951E1"/>
    <w:rsid w:val="00B9567C"/>
    <w:rsid w:val="00B95CB4"/>
    <w:rsid w:val="00B95D32"/>
    <w:rsid w:val="00B965C8"/>
    <w:rsid w:val="00B96628"/>
    <w:rsid w:val="00B96894"/>
    <w:rsid w:val="00B96925"/>
    <w:rsid w:val="00B96A91"/>
    <w:rsid w:val="00B96DA5"/>
    <w:rsid w:val="00B96E84"/>
    <w:rsid w:val="00B97257"/>
    <w:rsid w:val="00B9734C"/>
    <w:rsid w:val="00B97DD0"/>
    <w:rsid w:val="00B97ED2"/>
    <w:rsid w:val="00BA018C"/>
    <w:rsid w:val="00BA02B5"/>
    <w:rsid w:val="00BA02C7"/>
    <w:rsid w:val="00BA0442"/>
    <w:rsid w:val="00BA07B8"/>
    <w:rsid w:val="00BA0921"/>
    <w:rsid w:val="00BA0B0D"/>
    <w:rsid w:val="00BA1573"/>
    <w:rsid w:val="00BA2719"/>
    <w:rsid w:val="00BA2C8D"/>
    <w:rsid w:val="00BA2CA7"/>
    <w:rsid w:val="00BA303C"/>
    <w:rsid w:val="00BA3401"/>
    <w:rsid w:val="00BA35E7"/>
    <w:rsid w:val="00BA36A7"/>
    <w:rsid w:val="00BA37A2"/>
    <w:rsid w:val="00BA3B66"/>
    <w:rsid w:val="00BA46B8"/>
    <w:rsid w:val="00BA4CE8"/>
    <w:rsid w:val="00BA52AE"/>
    <w:rsid w:val="00BA5CCD"/>
    <w:rsid w:val="00BA6363"/>
    <w:rsid w:val="00BA6511"/>
    <w:rsid w:val="00BB0B9D"/>
    <w:rsid w:val="00BB102D"/>
    <w:rsid w:val="00BB11AA"/>
    <w:rsid w:val="00BB135F"/>
    <w:rsid w:val="00BB2314"/>
    <w:rsid w:val="00BB27EA"/>
    <w:rsid w:val="00BB2F4D"/>
    <w:rsid w:val="00BB3230"/>
    <w:rsid w:val="00BB360C"/>
    <w:rsid w:val="00BB3C29"/>
    <w:rsid w:val="00BB4953"/>
    <w:rsid w:val="00BB4AA1"/>
    <w:rsid w:val="00BB4BE4"/>
    <w:rsid w:val="00BB4CC8"/>
    <w:rsid w:val="00BB4E7C"/>
    <w:rsid w:val="00BB4EEA"/>
    <w:rsid w:val="00BB5161"/>
    <w:rsid w:val="00BB5390"/>
    <w:rsid w:val="00BB5791"/>
    <w:rsid w:val="00BB5834"/>
    <w:rsid w:val="00BB65F2"/>
    <w:rsid w:val="00BB6A0A"/>
    <w:rsid w:val="00BB6A45"/>
    <w:rsid w:val="00BB6F42"/>
    <w:rsid w:val="00BB6F88"/>
    <w:rsid w:val="00BB7035"/>
    <w:rsid w:val="00BB7164"/>
    <w:rsid w:val="00BB764F"/>
    <w:rsid w:val="00BB767F"/>
    <w:rsid w:val="00BB7A9B"/>
    <w:rsid w:val="00BB7E2B"/>
    <w:rsid w:val="00BB7EBA"/>
    <w:rsid w:val="00BC0375"/>
    <w:rsid w:val="00BC0799"/>
    <w:rsid w:val="00BC086B"/>
    <w:rsid w:val="00BC10E3"/>
    <w:rsid w:val="00BC134A"/>
    <w:rsid w:val="00BC1B3B"/>
    <w:rsid w:val="00BC1BDF"/>
    <w:rsid w:val="00BC2243"/>
    <w:rsid w:val="00BC2E52"/>
    <w:rsid w:val="00BC3088"/>
    <w:rsid w:val="00BC3449"/>
    <w:rsid w:val="00BC34DD"/>
    <w:rsid w:val="00BC37DE"/>
    <w:rsid w:val="00BC38F0"/>
    <w:rsid w:val="00BC3923"/>
    <w:rsid w:val="00BC3B56"/>
    <w:rsid w:val="00BC3CCC"/>
    <w:rsid w:val="00BC3F29"/>
    <w:rsid w:val="00BC4654"/>
    <w:rsid w:val="00BC48CF"/>
    <w:rsid w:val="00BC48DF"/>
    <w:rsid w:val="00BC50BB"/>
    <w:rsid w:val="00BC52D3"/>
    <w:rsid w:val="00BC55DA"/>
    <w:rsid w:val="00BC5829"/>
    <w:rsid w:val="00BC5D8F"/>
    <w:rsid w:val="00BC624C"/>
    <w:rsid w:val="00BC6CA3"/>
    <w:rsid w:val="00BC7503"/>
    <w:rsid w:val="00BC7611"/>
    <w:rsid w:val="00BC7880"/>
    <w:rsid w:val="00BC7943"/>
    <w:rsid w:val="00BC7949"/>
    <w:rsid w:val="00BC7B8F"/>
    <w:rsid w:val="00BC7E4F"/>
    <w:rsid w:val="00BD0186"/>
    <w:rsid w:val="00BD03A7"/>
    <w:rsid w:val="00BD0907"/>
    <w:rsid w:val="00BD096A"/>
    <w:rsid w:val="00BD0FDB"/>
    <w:rsid w:val="00BD117B"/>
    <w:rsid w:val="00BD1684"/>
    <w:rsid w:val="00BD1BD8"/>
    <w:rsid w:val="00BD1DB7"/>
    <w:rsid w:val="00BD2674"/>
    <w:rsid w:val="00BD270B"/>
    <w:rsid w:val="00BD2CB0"/>
    <w:rsid w:val="00BD2F4A"/>
    <w:rsid w:val="00BD3056"/>
    <w:rsid w:val="00BD397C"/>
    <w:rsid w:val="00BD3C18"/>
    <w:rsid w:val="00BD4349"/>
    <w:rsid w:val="00BD459B"/>
    <w:rsid w:val="00BD468F"/>
    <w:rsid w:val="00BD4905"/>
    <w:rsid w:val="00BD4ACD"/>
    <w:rsid w:val="00BD5091"/>
    <w:rsid w:val="00BD5241"/>
    <w:rsid w:val="00BD5A4E"/>
    <w:rsid w:val="00BD6616"/>
    <w:rsid w:val="00BD6726"/>
    <w:rsid w:val="00BD688D"/>
    <w:rsid w:val="00BD6B7A"/>
    <w:rsid w:val="00BD6FAD"/>
    <w:rsid w:val="00BD7732"/>
    <w:rsid w:val="00BD7A63"/>
    <w:rsid w:val="00BD7F16"/>
    <w:rsid w:val="00BE0443"/>
    <w:rsid w:val="00BE059F"/>
    <w:rsid w:val="00BE07EE"/>
    <w:rsid w:val="00BE0829"/>
    <w:rsid w:val="00BE0892"/>
    <w:rsid w:val="00BE0FC8"/>
    <w:rsid w:val="00BE1923"/>
    <w:rsid w:val="00BE1DC1"/>
    <w:rsid w:val="00BE2275"/>
    <w:rsid w:val="00BE24B7"/>
    <w:rsid w:val="00BE2E9B"/>
    <w:rsid w:val="00BE3030"/>
    <w:rsid w:val="00BE32D2"/>
    <w:rsid w:val="00BE347C"/>
    <w:rsid w:val="00BE3889"/>
    <w:rsid w:val="00BE3C0D"/>
    <w:rsid w:val="00BE3C81"/>
    <w:rsid w:val="00BE3DE6"/>
    <w:rsid w:val="00BE3E53"/>
    <w:rsid w:val="00BE416E"/>
    <w:rsid w:val="00BE4A14"/>
    <w:rsid w:val="00BE51D2"/>
    <w:rsid w:val="00BE5B84"/>
    <w:rsid w:val="00BE5E19"/>
    <w:rsid w:val="00BE62A3"/>
    <w:rsid w:val="00BE63AE"/>
    <w:rsid w:val="00BE65C6"/>
    <w:rsid w:val="00BE6971"/>
    <w:rsid w:val="00BE744C"/>
    <w:rsid w:val="00BE750B"/>
    <w:rsid w:val="00BE7B6B"/>
    <w:rsid w:val="00BF049D"/>
    <w:rsid w:val="00BF0C5D"/>
    <w:rsid w:val="00BF0C69"/>
    <w:rsid w:val="00BF0DF0"/>
    <w:rsid w:val="00BF13AC"/>
    <w:rsid w:val="00BF16D1"/>
    <w:rsid w:val="00BF171D"/>
    <w:rsid w:val="00BF1BBA"/>
    <w:rsid w:val="00BF1BD0"/>
    <w:rsid w:val="00BF1CD9"/>
    <w:rsid w:val="00BF1DA0"/>
    <w:rsid w:val="00BF3AE8"/>
    <w:rsid w:val="00BF3B9F"/>
    <w:rsid w:val="00BF3E10"/>
    <w:rsid w:val="00BF41B8"/>
    <w:rsid w:val="00BF4E60"/>
    <w:rsid w:val="00BF5A6D"/>
    <w:rsid w:val="00BF5F33"/>
    <w:rsid w:val="00BF6EE3"/>
    <w:rsid w:val="00BF70D5"/>
    <w:rsid w:val="00BF717F"/>
    <w:rsid w:val="00BF7681"/>
    <w:rsid w:val="00BF795F"/>
    <w:rsid w:val="00BF7B6C"/>
    <w:rsid w:val="00C00272"/>
    <w:rsid w:val="00C00C5C"/>
    <w:rsid w:val="00C00D12"/>
    <w:rsid w:val="00C00D36"/>
    <w:rsid w:val="00C00D6D"/>
    <w:rsid w:val="00C010A3"/>
    <w:rsid w:val="00C01116"/>
    <w:rsid w:val="00C011C3"/>
    <w:rsid w:val="00C0145A"/>
    <w:rsid w:val="00C01567"/>
    <w:rsid w:val="00C01602"/>
    <w:rsid w:val="00C01A9F"/>
    <w:rsid w:val="00C02073"/>
    <w:rsid w:val="00C02098"/>
    <w:rsid w:val="00C024A3"/>
    <w:rsid w:val="00C02F40"/>
    <w:rsid w:val="00C034A7"/>
    <w:rsid w:val="00C0387A"/>
    <w:rsid w:val="00C03D07"/>
    <w:rsid w:val="00C04902"/>
    <w:rsid w:val="00C04DAD"/>
    <w:rsid w:val="00C05057"/>
    <w:rsid w:val="00C05568"/>
    <w:rsid w:val="00C05B11"/>
    <w:rsid w:val="00C05B13"/>
    <w:rsid w:val="00C05CF4"/>
    <w:rsid w:val="00C061B1"/>
    <w:rsid w:val="00C063A1"/>
    <w:rsid w:val="00C0667F"/>
    <w:rsid w:val="00C06F94"/>
    <w:rsid w:val="00C077E6"/>
    <w:rsid w:val="00C07C8F"/>
    <w:rsid w:val="00C101D5"/>
    <w:rsid w:val="00C10C5F"/>
    <w:rsid w:val="00C10FEF"/>
    <w:rsid w:val="00C11431"/>
    <w:rsid w:val="00C117FD"/>
    <w:rsid w:val="00C11EC2"/>
    <w:rsid w:val="00C1297C"/>
    <w:rsid w:val="00C12A92"/>
    <w:rsid w:val="00C13174"/>
    <w:rsid w:val="00C133B8"/>
    <w:rsid w:val="00C137AA"/>
    <w:rsid w:val="00C14921"/>
    <w:rsid w:val="00C14CB5"/>
    <w:rsid w:val="00C15319"/>
    <w:rsid w:val="00C15326"/>
    <w:rsid w:val="00C1535A"/>
    <w:rsid w:val="00C15833"/>
    <w:rsid w:val="00C160ED"/>
    <w:rsid w:val="00C165D9"/>
    <w:rsid w:val="00C16C1E"/>
    <w:rsid w:val="00C1756A"/>
    <w:rsid w:val="00C1782E"/>
    <w:rsid w:val="00C20BA8"/>
    <w:rsid w:val="00C20F0A"/>
    <w:rsid w:val="00C20F82"/>
    <w:rsid w:val="00C21979"/>
    <w:rsid w:val="00C21A23"/>
    <w:rsid w:val="00C21EB5"/>
    <w:rsid w:val="00C2259A"/>
    <w:rsid w:val="00C2260F"/>
    <w:rsid w:val="00C228D8"/>
    <w:rsid w:val="00C22957"/>
    <w:rsid w:val="00C22970"/>
    <w:rsid w:val="00C22BBF"/>
    <w:rsid w:val="00C22C46"/>
    <w:rsid w:val="00C22FEE"/>
    <w:rsid w:val="00C23658"/>
    <w:rsid w:val="00C23DE1"/>
    <w:rsid w:val="00C23E71"/>
    <w:rsid w:val="00C2437F"/>
    <w:rsid w:val="00C243A3"/>
    <w:rsid w:val="00C24BDF"/>
    <w:rsid w:val="00C24DB8"/>
    <w:rsid w:val="00C25505"/>
    <w:rsid w:val="00C2573F"/>
    <w:rsid w:val="00C25D96"/>
    <w:rsid w:val="00C260CF"/>
    <w:rsid w:val="00C260E5"/>
    <w:rsid w:val="00C263C0"/>
    <w:rsid w:val="00C264DC"/>
    <w:rsid w:val="00C266C0"/>
    <w:rsid w:val="00C26EBC"/>
    <w:rsid w:val="00C27016"/>
    <w:rsid w:val="00C270E7"/>
    <w:rsid w:val="00C27619"/>
    <w:rsid w:val="00C27F8F"/>
    <w:rsid w:val="00C300B8"/>
    <w:rsid w:val="00C30670"/>
    <w:rsid w:val="00C31F27"/>
    <w:rsid w:val="00C32152"/>
    <w:rsid w:val="00C327C5"/>
    <w:rsid w:val="00C32E5D"/>
    <w:rsid w:val="00C32FFC"/>
    <w:rsid w:val="00C334D4"/>
    <w:rsid w:val="00C33EB4"/>
    <w:rsid w:val="00C342A7"/>
    <w:rsid w:val="00C3471E"/>
    <w:rsid w:val="00C3498F"/>
    <w:rsid w:val="00C34A33"/>
    <w:rsid w:val="00C35205"/>
    <w:rsid w:val="00C353F0"/>
    <w:rsid w:val="00C35558"/>
    <w:rsid w:val="00C356BF"/>
    <w:rsid w:val="00C356E5"/>
    <w:rsid w:val="00C35C70"/>
    <w:rsid w:val="00C360B8"/>
    <w:rsid w:val="00C36483"/>
    <w:rsid w:val="00C3676B"/>
    <w:rsid w:val="00C37A02"/>
    <w:rsid w:val="00C37B6D"/>
    <w:rsid w:val="00C37E25"/>
    <w:rsid w:val="00C37EA8"/>
    <w:rsid w:val="00C37F11"/>
    <w:rsid w:val="00C40019"/>
    <w:rsid w:val="00C40644"/>
    <w:rsid w:val="00C40816"/>
    <w:rsid w:val="00C40E85"/>
    <w:rsid w:val="00C41424"/>
    <w:rsid w:val="00C416B7"/>
    <w:rsid w:val="00C41719"/>
    <w:rsid w:val="00C419A7"/>
    <w:rsid w:val="00C41BEE"/>
    <w:rsid w:val="00C42957"/>
    <w:rsid w:val="00C42FE4"/>
    <w:rsid w:val="00C43381"/>
    <w:rsid w:val="00C434BC"/>
    <w:rsid w:val="00C436CA"/>
    <w:rsid w:val="00C43C15"/>
    <w:rsid w:val="00C43E16"/>
    <w:rsid w:val="00C441E9"/>
    <w:rsid w:val="00C44B10"/>
    <w:rsid w:val="00C44E28"/>
    <w:rsid w:val="00C45026"/>
    <w:rsid w:val="00C45071"/>
    <w:rsid w:val="00C46191"/>
    <w:rsid w:val="00C46517"/>
    <w:rsid w:val="00C46A7E"/>
    <w:rsid w:val="00C46C88"/>
    <w:rsid w:val="00C470E4"/>
    <w:rsid w:val="00C47486"/>
    <w:rsid w:val="00C4752A"/>
    <w:rsid w:val="00C47907"/>
    <w:rsid w:val="00C47E40"/>
    <w:rsid w:val="00C47E47"/>
    <w:rsid w:val="00C47EF7"/>
    <w:rsid w:val="00C50BB9"/>
    <w:rsid w:val="00C50E4B"/>
    <w:rsid w:val="00C5161A"/>
    <w:rsid w:val="00C51657"/>
    <w:rsid w:val="00C519A7"/>
    <w:rsid w:val="00C51C64"/>
    <w:rsid w:val="00C51CE6"/>
    <w:rsid w:val="00C52886"/>
    <w:rsid w:val="00C5332E"/>
    <w:rsid w:val="00C5366F"/>
    <w:rsid w:val="00C536B1"/>
    <w:rsid w:val="00C53A87"/>
    <w:rsid w:val="00C53AD8"/>
    <w:rsid w:val="00C53C4F"/>
    <w:rsid w:val="00C54115"/>
    <w:rsid w:val="00C54666"/>
    <w:rsid w:val="00C54878"/>
    <w:rsid w:val="00C54996"/>
    <w:rsid w:val="00C54FC7"/>
    <w:rsid w:val="00C552EE"/>
    <w:rsid w:val="00C55455"/>
    <w:rsid w:val="00C55836"/>
    <w:rsid w:val="00C55BF3"/>
    <w:rsid w:val="00C56743"/>
    <w:rsid w:val="00C56D25"/>
    <w:rsid w:val="00C56F62"/>
    <w:rsid w:val="00C5777F"/>
    <w:rsid w:val="00C5779C"/>
    <w:rsid w:val="00C579CE"/>
    <w:rsid w:val="00C57AF2"/>
    <w:rsid w:val="00C57F64"/>
    <w:rsid w:val="00C60A30"/>
    <w:rsid w:val="00C613AE"/>
    <w:rsid w:val="00C61605"/>
    <w:rsid w:val="00C617A9"/>
    <w:rsid w:val="00C62520"/>
    <w:rsid w:val="00C627D3"/>
    <w:rsid w:val="00C62A37"/>
    <w:rsid w:val="00C62DC0"/>
    <w:rsid w:val="00C62DCC"/>
    <w:rsid w:val="00C631EE"/>
    <w:rsid w:val="00C63305"/>
    <w:rsid w:val="00C63933"/>
    <w:rsid w:val="00C63C6F"/>
    <w:rsid w:val="00C64390"/>
    <w:rsid w:val="00C64879"/>
    <w:rsid w:val="00C649A1"/>
    <w:rsid w:val="00C64AB1"/>
    <w:rsid w:val="00C65DD9"/>
    <w:rsid w:val="00C65FE8"/>
    <w:rsid w:val="00C662EB"/>
    <w:rsid w:val="00C666E4"/>
    <w:rsid w:val="00C667C0"/>
    <w:rsid w:val="00C667E0"/>
    <w:rsid w:val="00C66D2F"/>
    <w:rsid w:val="00C66DE0"/>
    <w:rsid w:val="00C6775D"/>
    <w:rsid w:val="00C706DE"/>
    <w:rsid w:val="00C7075E"/>
    <w:rsid w:val="00C70783"/>
    <w:rsid w:val="00C70B6D"/>
    <w:rsid w:val="00C71070"/>
    <w:rsid w:val="00C710D7"/>
    <w:rsid w:val="00C711C3"/>
    <w:rsid w:val="00C7156E"/>
    <w:rsid w:val="00C715DC"/>
    <w:rsid w:val="00C71969"/>
    <w:rsid w:val="00C71B76"/>
    <w:rsid w:val="00C71B7B"/>
    <w:rsid w:val="00C72476"/>
    <w:rsid w:val="00C724FE"/>
    <w:rsid w:val="00C72661"/>
    <w:rsid w:val="00C726D2"/>
    <w:rsid w:val="00C727A5"/>
    <w:rsid w:val="00C72AF1"/>
    <w:rsid w:val="00C72CA6"/>
    <w:rsid w:val="00C73BF3"/>
    <w:rsid w:val="00C7429A"/>
    <w:rsid w:val="00C74893"/>
    <w:rsid w:val="00C74AC7"/>
    <w:rsid w:val="00C74E1E"/>
    <w:rsid w:val="00C74E21"/>
    <w:rsid w:val="00C75691"/>
    <w:rsid w:val="00C75B86"/>
    <w:rsid w:val="00C75BC5"/>
    <w:rsid w:val="00C75C9C"/>
    <w:rsid w:val="00C75DED"/>
    <w:rsid w:val="00C76365"/>
    <w:rsid w:val="00C763B6"/>
    <w:rsid w:val="00C763C9"/>
    <w:rsid w:val="00C76540"/>
    <w:rsid w:val="00C76842"/>
    <w:rsid w:val="00C768EC"/>
    <w:rsid w:val="00C769B6"/>
    <w:rsid w:val="00C76FA6"/>
    <w:rsid w:val="00C77405"/>
    <w:rsid w:val="00C77446"/>
    <w:rsid w:val="00C77C4A"/>
    <w:rsid w:val="00C77EB5"/>
    <w:rsid w:val="00C80218"/>
    <w:rsid w:val="00C8087E"/>
    <w:rsid w:val="00C808A4"/>
    <w:rsid w:val="00C80FEE"/>
    <w:rsid w:val="00C81915"/>
    <w:rsid w:val="00C81AB8"/>
    <w:rsid w:val="00C81E6A"/>
    <w:rsid w:val="00C82004"/>
    <w:rsid w:val="00C8209A"/>
    <w:rsid w:val="00C82B44"/>
    <w:rsid w:val="00C82B65"/>
    <w:rsid w:val="00C82C1C"/>
    <w:rsid w:val="00C84072"/>
    <w:rsid w:val="00C84214"/>
    <w:rsid w:val="00C84533"/>
    <w:rsid w:val="00C8475C"/>
    <w:rsid w:val="00C84E30"/>
    <w:rsid w:val="00C8540F"/>
    <w:rsid w:val="00C856C9"/>
    <w:rsid w:val="00C85AF3"/>
    <w:rsid w:val="00C85E39"/>
    <w:rsid w:val="00C86151"/>
    <w:rsid w:val="00C8639A"/>
    <w:rsid w:val="00C8685E"/>
    <w:rsid w:val="00C86B11"/>
    <w:rsid w:val="00C86B92"/>
    <w:rsid w:val="00C87A32"/>
    <w:rsid w:val="00C87E49"/>
    <w:rsid w:val="00C87EA1"/>
    <w:rsid w:val="00C901FE"/>
    <w:rsid w:val="00C90C54"/>
    <w:rsid w:val="00C90EE1"/>
    <w:rsid w:val="00C9172E"/>
    <w:rsid w:val="00C918F0"/>
    <w:rsid w:val="00C91975"/>
    <w:rsid w:val="00C91AB7"/>
    <w:rsid w:val="00C91B73"/>
    <w:rsid w:val="00C91ED2"/>
    <w:rsid w:val="00C923AF"/>
    <w:rsid w:val="00C92661"/>
    <w:rsid w:val="00C92884"/>
    <w:rsid w:val="00C92A7A"/>
    <w:rsid w:val="00C9387C"/>
    <w:rsid w:val="00C939FF"/>
    <w:rsid w:val="00C94089"/>
    <w:rsid w:val="00C94777"/>
    <w:rsid w:val="00C94CF1"/>
    <w:rsid w:val="00C94F1D"/>
    <w:rsid w:val="00C95224"/>
    <w:rsid w:val="00C952B6"/>
    <w:rsid w:val="00C956E1"/>
    <w:rsid w:val="00C95D1D"/>
    <w:rsid w:val="00C96149"/>
    <w:rsid w:val="00C96714"/>
    <w:rsid w:val="00C96829"/>
    <w:rsid w:val="00C96D5E"/>
    <w:rsid w:val="00C97970"/>
    <w:rsid w:val="00C97B31"/>
    <w:rsid w:val="00C97CC1"/>
    <w:rsid w:val="00C97FB4"/>
    <w:rsid w:val="00CA064B"/>
    <w:rsid w:val="00CA15AE"/>
    <w:rsid w:val="00CA1928"/>
    <w:rsid w:val="00CA1A74"/>
    <w:rsid w:val="00CA2280"/>
    <w:rsid w:val="00CA2ABB"/>
    <w:rsid w:val="00CA2D33"/>
    <w:rsid w:val="00CA2F0C"/>
    <w:rsid w:val="00CA393B"/>
    <w:rsid w:val="00CA3EDA"/>
    <w:rsid w:val="00CA3FE2"/>
    <w:rsid w:val="00CA41E3"/>
    <w:rsid w:val="00CA4338"/>
    <w:rsid w:val="00CA4632"/>
    <w:rsid w:val="00CA4BB3"/>
    <w:rsid w:val="00CA4CA5"/>
    <w:rsid w:val="00CA5293"/>
    <w:rsid w:val="00CA568A"/>
    <w:rsid w:val="00CA5889"/>
    <w:rsid w:val="00CA5C54"/>
    <w:rsid w:val="00CA5F08"/>
    <w:rsid w:val="00CA5F6C"/>
    <w:rsid w:val="00CA62DE"/>
    <w:rsid w:val="00CA6632"/>
    <w:rsid w:val="00CA6C97"/>
    <w:rsid w:val="00CA6E3D"/>
    <w:rsid w:val="00CA75F4"/>
    <w:rsid w:val="00CA76AA"/>
    <w:rsid w:val="00CA774A"/>
    <w:rsid w:val="00CA7AE6"/>
    <w:rsid w:val="00CA7D5A"/>
    <w:rsid w:val="00CB004C"/>
    <w:rsid w:val="00CB07C1"/>
    <w:rsid w:val="00CB09F2"/>
    <w:rsid w:val="00CB1A1E"/>
    <w:rsid w:val="00CB1AB7"/>
    <w:rsid w:val="00CB1DD7"/>
    <w:rsid w:val="00CB2F46"/>
    <w:rsid w:val="00CB3346"/>
    <w:rsid w:val="00CB335C"/>
    <w:rsid w:val="00CB359E"/>
    <w:rsid w:val="00CB375C"/>
    <w:rsid w:val="00CB3997"/>
    <w:rsid w:val="00CB3CD0"/>
    <w:rsid w:val="00CB3DE2"/>
    <w:rsid w:val="00CB41B3"/>
    <w:rsid w:val="00CB4699"/>
    <w:rsid w:val="00CB4B9A"/>
    <w:rsid w:val="00CB5565"/>
    <w:rsid w:val="00CB55AA"/>
    <w:rsid w:val="00CB56AB"/>
    <w:rsid w:val="00CB585A"/>
    <w:rsid w:val="00CB5B9C"/>
    <w:rsid w:val="00CB6040"/>
    <w:rsid w:val="00CB68FC"/>
    <w:rsid w:val="00CB69C1"/>
    <w:rsid w:val="00CB73E1"/>
    <w:rsid w:val="00CB7E71"/>
    <w:rsid w:val="00CB7F66"/>
    <w:rsid w:val="00CC007B"/>
    <w:rsid w:val="00CC0250"/>
    <w:rsid w:val="00CC0275"/>
    <w:rsid w:val="00CC102E"/>
    <w:rsid w:val="00CC104E"/>
    <w:rsid w:val="00CC110B"/>
    <w:rsid w:val="00CC13BA"/>
    <w:rsid w:val="00CC1966"/>
    <w:rsid w:val="00CC22AA"/>
    <w:rsid w:val="00CC2522"/>
    <w:rsid w:val="00CC278B"/>
    <w:rsid w:val="00CC27B3"/>
    <w:rsid w:val="00CC2FFD"/>
    <w:rsid w:val="00CC3B7A"/>
    <w:rsid w:val="00CC3D9E"/>
    <w:rsid w:val="00CC4205"/>
    <w:rsid w:val="00CC4ACD"/>
    <w:rsid w:val="00CC4C9F"/>
    <w:rsid w:val="00CC555C"/>
    <w:rsid w:val="00CC560C"/>
    <w:rsid w:val="00CC5A9B"/>
    <w:rsid w:val="00CC5C92"/>
    <w:rsid w:val="00CC5CD1"/>
    <w:rsid w:val="00CC611D"/>
    <w:rsid w:val="00CC70CF"/>
    <w:rsid w:val="00CC7946"/>
    <w:rsid w:val="00CC7D6B"/>
    <w:rsid w:val="00CD04AC"/>
    <w:rsid w:val="00CD05F5"/>
    <w:rsid w:val="00CD06CD"/>
    <w:rsid w:val="00CD09C7"/>
    <w:rsid w:val="00CD0C43"/>
    <w:rsid w:val="00CD12F0"/>
    <w:rsid w:val="00CD1349"/>
    <w:rsid w:val="00CD1456"/>
    <w:rsid w:val="00CD16BD"/>
    <w:rsid w:val="00CD2470"/>
    <w:rsid w:val="00CD2749"/>
    <w:rsid w:val="00CD2AEA"/>
    <w:rsid w:val="00CD3731"/>
    <w:rsid w:val="00CD38E5"/>
    <w:rsid w:val="00CD4310"/>
    <w:rsid w:val="00CD4338"/>
    <w:rsid w:val="00CD4865"/>
    <w:rsid w:val="00CD4A4A"/>
    <w:rsid w:val="00CD4BBD"/>
    <w:rsid w:val="00CD4D0A"/>
    <w:rsid w:val="00CD4F22"/>
    <w:rsid w:val="00CD5606"/>
    <w:rsid w:val="00CD5B69"/>
    <w:rsid w:val="00CD5C07"/>
    <w:rsid w:val="00CD5D78"/>
    <w:rsid w:val="00CD5F73"/>
    <w:rsid w:val="00CD5FD1"/>
    <w:rsid w:val="00CD6337"/>
    <w:rsid w:val="00CD636D"/>
    <w:rsid w:val="00CD6A1E"/>
    <w:rsid w:val="00CD6EBA"/>
    <w:rsid w:val="00CD6F80"/>
    <w:rsid w:val="00CD712A"/>
    <w:rsid w:val="00CD7A1D"/>
    <w:rsid w:val="00CD7D28"/>
    <w:rsid w:val="00CE008D"/>
    <w:rsid w:val="00CE15E8"/>
    <w:rsid w:val="00CE1664"/>
    <w:rsid w:val="00CE187B"/>
    <w:rsid w:val="00CE1908"/>
    <w:rsid w:val="00CE1AFB"/>
    <w:rsid w:val="00CE1D83"/>
    <w:rsid w:val="00CE2030"/>
    <w:rsid w:val="00CE27BE"/>
    <w:rsid w:val="00CE3117"/>
    <w:rsid w:val="00CE3414"/>
    <w:rsid w:val="00CE343F"/>
    <w:rsid w:val="00CE34B1"/>
    <w:rsid w:val="00CE3697"/>
    <w:rsid w:val="00CE36BC"/>
    <w:rsid w:val="00CE3747"/>
    <w:rsid w:val="00CE39D4"/>
    <w:rsid w:val="00CE3B5B"/>
    <w:rsid w:val="00CE3BB1"/>
    <w:rsid w:val="00CE45A9"/>
    <w:rsid w:val="00CE4D16"/>
    <w:rsid w:val="00CE4F24"/>
    <w:rsid w:val="00CE4F2E"/>
    <w:rsid w:val="00CE5041"/>
    <w:rsid w:val="00CE562B"/>
    <w:rsid w:val="00CE5CE3"/>
    <w:rsid w:val="00CE5EF1"/>
    <w:rsid w:val="00CE5F92"/>
    <w:rsid w:val="00CE6297"/>
    <w:rsid w:val="00CE6CF3"/>
    <w:rsid w:val="00CE742C"/>
    <w:rsid w:val="00CE75AA"/>
    <w:rsid w:val="00CE76E3"/>
    <w:rsid w:val="00CE7736"/>
    <w:rsid w:val="00CE7F3A"/>
    <w:rsid w:val="00CF0104"/>
    <w:rsid w:val="00CF01F8"/>
    <w:rsid w:val="00CF0700"/>
    <w:rsid w:val="00CF0F44"/>
    <w:rsid w:val="00CF11CB"/>
    <w:rsid w:val="00CF125E"/>
    <w:rsid w:val="00CF127E"/>
    <w:rsid w:val="00CF146C"/>
    <w:rsid w:val="00CF22C9"/>
    <w:rsid w:val="00CF2304"/>
    <w:rsid w:val="00CF231E"/>
    <w:rsid w:val="00CF2895"/>
    <w:rsid w:val="00CF2F2D"/>
    <w:rsid w:val="00CF30F1"/>
    <w:rsid w:val="00CF31CE"/>
    <w:rsid w:val="00CF35D8"/>
    <w:rsid w:val="00CF3DB7"/>
    <w:rsid w:val="00CF42A4"/>
    <w:rsid w:val="00CF461C"/>
    <w:rsid w:val="00CF4AD3"/>
    <w:rsid w:val="00CF5463"/>
    <w:rsid w:val="00CF55BD"/>
    <w:rsid w:val="00CF5779"/>
    <w:rsid w:val="00CF5FDB"/>
    <w:rsid w:val="00CF6032"/>
    <w:rsid w:val="00CF679B"/>
    <w:rsid w:val="00CF6825"/>
    <w:rsid w:val="00CF6872"/>
    <w:rsid w:val="00CF6892"/>
    <w:rsid w:val="00CF7001"/>
    <w:rsid w:val="00D00142"/>
    <w:rsid w:val="00D00686"/>
    <w:rsid w:val="00D00EE8"/>
    <w:rsid w:val="00D0106B"/>
    <w:rsid w:val="00D0143D"/>
    <w:rsid w:val="00D01A04"/>
    <w:rsid w:val="00D020A0"/>
    <w:rsid w:val="00D020CF"/>
    <w:rsid w:val="00D03819"/>
    <w:rsid w:val="00D03864"/>
    <w:rsid w:val="00D03AF2"/>
    <w:rsid w:val="00D04591"/>
    <w:rsid w:val="00D04B96"/>
    <w:rsid w:val="00D04E03"/>
    <w:rsid w:val="00D05050"/>
    <w:rsid w:val="00D052BC"/>
    <w:rsid w:val="00D052C3"/>
    <w:rsid w:val="00D053FC"/>
    <w:rsid w:val="00D05652"/>
    <w:rsid w:val="00D05D3D"/>
    <w:rsid w:val="00D06152"/>
    <w:rsid w:val="00D0699E"/>
    <w:rsid w:val="00D06AC9"/>
    <w:rsid w:val="00D06D74"/>
    <w:rsid w:val="00D06F07"/>
    <w:rsid w:val="00D0739B"/>
    <w:rsid w:val="00D074F8"/>
    <w:rsid w:val="00D0751D"/>
    <w:rsid w:val="00D07749"/>
    <w:rsid w:val="00D07A76"/>
    <w:rsid w:val="00D07DDF"/>
    <w:rsid w:val="00D07E64"/>
    <w:rsid w:val="00D07F03"/>
    <w:rsid w:val="00D10198"/>
    <w:rsid w:val="00D10437"/>
    <w:rsid w:val="00D10811"/>
    <w:rsid w:val="00D10910"/>
    <w:rsid w:val="00D10A05"/>
    <w:rsid w:val="00D11145"/>
    <w:rsid w:val="00D1152C"/>
    <w:rsid w:val="00D11EE3"/>
    <w:rsid w:val="00D12FA4"/>
    <w:rsid w:val="00D135C8"/>
    <w:rsid w:val="00D13D88"/>
    <w:rsid w:val="00D1412A"/>
    <w:rsid w:val="00D14492"/>
    <w:rsid w:val="00D14A19"/>
    <w:rsid w:val="00D14A80"/>
    <w:rsid w:val="00D14BB2"/>
    <w:rsid w:val="00D14BC8"/>
    <w:rsid w:val="00D15FA8"/>
    <w:rsid w:val="00D16449"/>
    <w:rsid w:val="00D16460"/>
    <w:rsid w:val="00D16539"/>
    <w:rsid w:val="00D16710"/>
    <w:rsid w:val="00D17AB8"/>
    <w:rsid w:val="00D17BCC"/>
    <w:rsid w:val="00D17E8C"/>
    <w:rsid w:val="00D17FD9"/>
    <w:rsid w:val="00D20330"/>
    <w:rsid w:val="00D20445"/>
    <w:rsid w:val="00D20E14"/>
    <w:rsid w:val="00D213EF"/>
    <w:rsid w:val="00D214C4"/>
    <w:rsid w:val="00D21C48"/>
    <w:rsid w:val="00D21D41"/>
    <w:rsid w:val="00D225D8"/>
    <w:rsid w:val="00D22634"/>
    <w:rsid w:val="00D23577"/>
    <w:rsid w:val="00D2392D"/>
    <w:rsid w:val="00D23A70"/>
    <w:rsid w:val="00D23CCE"/>
    <w:rsid w:val="00D23EF8"/>
    <w:rsid w:val="00D23F7F"/>
    <w:rsid w:val="00D245B7"/>
    <w:rsid w:val="00D24B08"/>
    <w:rsid w:val="00D24E46"/>
    <w:rsid w:val="00D25011"/>
    <w:rsid w:val="00D251DC"/>
    <w:rsid w:val="00D255F4"/>
    <w:rsid w:val="00D25985"/>
    <w:rsid w:val="00D25F2D"/>
    <w:rsid w:val="00D26205"/>
    <w:rsid w:val="00D26735"/>
    <w:rsid w:val="00D26911"/>
    <w:rsid w:val="00D273E3"/>
    <w:rsid w:val="00D27D30"/>
    <w:rsid w:val="00D27F66"/>
    <w:rsid w:val="00D305D9"/>
    <w:rsid w:val="00D30604"/>
    <w:rsid w:val="00D307A1"/>
    <w:rsid w:val="00D3094D"/>
    <w:rsid w:val="00D30ACD"/>
    <w:rsid w:val="00D30AD2"/>
    <w:rsid w:val="00D30BB7"/>
    <w:rsid w:val="00D3143F"/>
    <w:rsid w:val="00D314BF"/>
    <w:rsid w:val="00D323F2"/>
    <w:rsid w:val="00D334C5"/>
    <w:rsid w:val="00D336F9"/>
    <w:rsid w:val="00D33B21"/>
    <w:rsid w:val="00D343C8"/>
    <w:rsid w:val="00D346BF"/>
    <w:rsid w:val="00D34FA9"/>
    <w:rsid w:val="00D353DA"/>
    <w:rsid w:val="00D35A71"/>
    <w:rsid w:val="00D36642"/>
    <w:rsid w:val="00D36783"/>
    <w:rsid w:val="00D36853"/>
    <w:rsid w:val="00D3699C"/>
    <w:rsid w:val="00D36CAD"/>
    <w:rsid w:val="00D37461"/>
    <w:rsid w:val="00D37678"/>
    <w:rsid w:val="00D37A1A"/>
    <w:rsid w:val="00D4009D"/>
    <w:rsid w:val="00D40110"/>
    <w:rsid w:val="00D40BD4"/>
    <w:rsid w:val="00D41181"/>
    <w:rsid w:val="00D4164B"/>
    <w:rsid w:val="00D417B9"/>
    <w:rsid w:val="00D41F80"/>
    <w:rsid w:val="00D430EE"/>
    <w:rsid w:val="00D43134"/>
    <w:rsid w:val="00D43284"/>
    <w:rsid w:val="00D43398"/>
    <w:rsid w:val="00D4376E"/>
    <w:rsid w:val="00D439DE"/>
    <w:rsid w:val="00D43A5D"/>
    <w:rsid w:val="00D43F6E"/>
    <w:rsid w:val="00D44172"/>
    <w:rsid w:val="00D4434C"/>
    <w:rsid w:val="00D4454C"/>
    <w:rsid w:val="00D45130"/>
    <w:rsid w:val="00D45B1E"/>
    <w:rsid w:val="00D45F49"/>
    <w:rsid w:val="00D4644D"/>
    <w:rsid w:val="00D466BA"/>
    <w:rsid w:val="00D476E5"/>
    <w:rsid w:val="00D47CDC"/>
    <w:rsid w:val="00D5003E"/>
    <w:rsid w:val="00D50323"/>
    <w:rsid w:val="00D50B86"/>
    <w:rsid w:val="00D50F18"/>
    <w:rsid w:val="00D50F83"/>
    <w:rsid w:val="00D51066"/>
    <w:rsid w:val="00D510D5"/>
    <w:rsid w:val="00D518AE"/>
    <w:rsid w:val="00D51A84"/>
    <w:rsid w:val="00D520EA"/>
    <w:rsid w:val="00D527CF"/>
    <w:rsid w:val="00D533AA"/>
    <w:rsid w:val="00D53821"/>
    <w:rsid w:val="00D53D71"/>
    <w:rsid w:val="00D53FF4"/>
    <w:rsid w:val="00D54249"/>
    <w:rsid w:val="00D5448F"/>
    <w:rsid w:val="00D54751"/>
    <w:rsid w:val="00D549AB"/>
    <w:rsid w:val="00D54CDE"/>
    <w:rsid w:val="00D54E7B"/>
    <w:rsid w:val="00D54FA4"/>
    <w:rsid w:val="00D557B1"/>
    <w:rsid w:val="00D55AFB"/>
    <w:rsid w:val="00D55E31"/>
    <w:rsid w:val="00D55EA7"/>
    <w:rsid w:val="00D560FF"/>
    <w:rsid w:val="00D566CC"/>
    <w:rsid w:val="00D5709C"/>
    <w:rsid w:val="00D57518"/>
    <w:rsid w:val="00D57582"/>
    <w:rsid w:val="00D575BC"/>
    <w:rsid w:val="00D579AF"/>
    <w:rsid w:val="00D579B0"/>
    <w:rsid w:val="00D57FFC"/>
    <w:rsid w:val="00D60038"/>
    <w:rsid w:val="00D600DC"/>
    <w:rsid w:val="00D6032D"/>
    <w:rsid w:val="00D6041F"/>
    <w:rsid w:val="00D609C6"/>
    <w:rsid w:val="00D60A95"/>
    <w:rsid w:val="00D60AAC"/>
    <w:rsid w:val="00D60B85"/>
    <w:rsid w:val="00D60C40"/>
    <w:rsid w:val="00D60DE0"/>
    <w:rsid w:val="00D60F03"/>
    <w:rsid w:val="00D61103"/>
    <w:rsid w:val="00D616EB"/>
    <w:rsid w:val="00D619CE"/>
    <w:rsid w:val="00D61BDA"/>
    <w:rsid w:val="00D62265"/>
    <w:rsid w:val="00D62C0C"/>
    <w:rsid w:val="00D62C48"/>
    <w:rsid w:val="00D62CCE"/>
    <w:rsid w:val="00D62DFE"/>
    <w:rsid w:val="00D63366"/>
    <w:rsid w:val="00D63660"/>
    <w:rsid w:val="00D6389C"/>
    <w:rsid w:val="00D63B6E"/>
    <w:rsid w:val="00D63EF1"/>
    <w:rsid w:val="00D63F13"/>
    <w:rsid w:val="00D64621"/>
    <w:rsid w:val="00D6467F"/>
    <w:rsid w:val="00D64BF0"/>
    <w:rsid w:val="00D64F2F"/>
    <w:rsid w:val="00D65209"/>
    <w:rsid w:val="00D65940"/>
    <w:rsid w:val="00D66366"/>
    <w:rsid w:val="00D6647B"/>
    <w:rsid w:val="00D66B2F"/>
    <w:rsid w:val="00D66EA2"/>
    <w:rsid w:val="00D67935"/>
    <w:rsid w:val="00D67A11"/>
    <w:rsid w:val="00D67C6B"/>
    <w:rsid w:val="00D701E2"/>
    <w:rsid w:val="00D7040C"/>
    <w:rsid w:val="00D70EB9"/>
    <w:rsid w:val="00D70FA8"/>
    <w:rsid w:val="00D71C3D"/>
    <w:rsid w:val="00D723BA"/>
    <w:rsid w:val="00D72CCE"/>
    <w:rsid w:val="00D73624"/>
    <w:rsid w:val="00D737F8"/>
    <w:rsid w:val="00D738CD"/>
    <w:rsid w:val="00D739DB"/>
    <w:rsid w:val="00D73E90"/>
    <w:rsid w:val="00D74246"/>
    <w:rsid w:val="00D742DB"/>
    <w:rsid w:val="00D7437E"/>
    <w:rsid w:val="00D744A2"/>
    <w:rsid w:val="00D74CFF"/>
    <w:rsid w:val="00D74E66"/>
    <w:rsid w:val="00D74F21"/>
    <w:rsid w:val="00D75169"/>
    <w:rsid w:val="00D7518F"/>
    <w:rsid w:val="00D75567"/>
    <w:rsid w:val="00D75E9D"/>
    <w:rsid w:val="00D769E8"/>
    <w:rsid w:val="00D76E61"/>
    <w:rsid w:val="00D77FDA"/>
    <w:rsid w:val="00D80285"/>
    <w:rsid w:val="00D80418"/>
    <w:rsid w:val="00D80857"/>
    <w:rsid w:val="00D80F9B"/>
    <w:rsid w:val="00D80FAC"/>
    <w:rsid w:val="00D811BA"/>
    <w:rsid w:val="00D8121A"/>
    <w:rsid w:val="00D81436"/>
    <w:rsid w:val="00D81F8A"/>
    <w:rsid w:val="00D8207F"/>
    <w:rsid w:val="00D8223C"/>
    <w:rsid w:val="00D8283E"/>
    <w:rsid w:val="00D82CDA"/>
    <w:rsid w:val="00D82FA4"/>
    <w:rsid w:val="00D8323D"/>
    <w:rsid w:val="00D832B0"/>
    <w:rsid w:val="00D833CF"/>
    <w:rsid w:val="00D837D1"/>
    <w:rsid w:val="00D83942"/>
    <w:rsid w:val="00D83E8C"/>
    <w:rsid w:val="00D83ED5"/>
    <w:rsid w:val="00D83F26"/>
    <w:rsid w:val="00D84517"/>
    <w:rsid w:val="00D845C3"/>
    <w:rsid w:val="00D84A2E"/>
    <w:rsid w:val="00D84CCF"/>
    <w:rsid w:val="00D84CFB"/>
    <w:rsid w:val="00D84F53"/>
    <w:rsid w:val="00D855E8"/>
    <w:rsid w:val="00D862BC"/>
    <w:rsid w:val="00D86BF3"/>
    <w:rsid w:val="00D86EF2"/>
    <w:rsid w:val="00D8795D"/>
    <w:rsid w:val="00D9040A"/>
    <w:rsid w:val="00D910F6"/>
    <w:rsid w:val="00D9121B"/>
    <w:rsid w:val="00D91DEF"/>
    <w:rsid w:val="00D91EC5"/>
    <w:rsid w:val="00D921CE"/>
    <w:rsid w:val="00D92322"/>
    <w:rsid w:val="00D92545"/>
    <w:rsid w:val="00D93056"/>
    <w:rsid w:val="00D93155"/>
    <w:rsid w:val="00D931AE"/>
    <w:rsid w:val="00D93DB8"/>
    <w:rsid w:val="00D93ED8"/>
    <w:rsid w:val="00D945B5"/>
    <w:rsid w:val="00D9460D"/>
    <w:rsid w:val="00D94915"/>
    <w:rsid w:val="00D94A05"/>
    <w:rsid w:val="00D94AC3"/>
    <w:rsid w:val="00D94FC7"/>
    <w:rsid w:val="00D952F1"/>
    <w:rsid w:val="00D9639F"/>
    <w:rsid w:val="00D9646D"/>
    <w:rsid w:val="00D96E43"/>
    <w:rsid w:val="00D97129"/>
    <w:rsid w:val="00D97590"/>
    <w:rsid w:val="00D976E1"/>
    <w:rsid w:val="00D977B6"/>
    <w:rsid w:val="00DA00CF"/>
    <w:rsid w:val="00DA021F"/>
    <w:rsid w:val="00DA0AE1"/>
    <w:rsid w:val="00DA166B"/>
    <w:rsid w:val="00DA1741"/>
    <w:rsid w:val="00DA1B1A"/>
    <w:rsid w:val="00DA1DC7"/>
    <w:rsid w:val="00DA215B"/>
    <w:rsid w:val="00DA246E"/>
    <w:rsid w:val="00DA2486"/>
    <w:rsid w:val="00DA2588"/>
    <w:rsid w:val="00DA2F1E"/>
    <w:rsid w:val="00DA2F70"/>
    <w:rsid w:val="00DA3762"/>
    <w:rsid w:val="00DA3906"/>
    <w:rsid w:val="00DA3B60"/>
    <w:rsid w:val="00DA3B92"/>
    <w:rsid w:val="00DA3DCD"/>
    <w:rsid w:val="00DA4541"/>
    <w:rsid w:val="00DA4823"/>
    <w:rsid w:val="00DA4831"/>
    <w:rsid w:val="00DA49B2"/>
    <w:rsid w:val="00DA4C4D"/>
    <w:rsid w:val="00DA53E7"/>
    <w:rsid w:val="00DA590F"/>
    <w:rsid w:val="00DA5ABA"/>
    <w:rsid w:val="00DA5BE7"/>
    <w:rsid w:val="00DA5F22"/>
    <w:rsid w:val="00DA6943"/>
    <w:rsid w:val="00DA6D82"/>
    <w:rsid w:val="00DA7F1C"/>
    <w:rsid w:val="00DB0797"/>
    <w:rsid w:val="00DB08B7"/>
    <w:rsid w:val="00DB13A5"/>
    <w:rsid w:val="00DB1C04"/>
    <w:rsid w:val="00DB1D9B"/>
    <w:rsid w:val="00DB1DF0"/>
    <w:rsid w:val="00DB2499"/>
    <w:rsid w:val="00DB25A4"/>
    <w:rsid w:val="00DB262B"/>
    <w:rsid w:val="00DB29D9"/>
    <w:rsid w:val="00DB2B0F"/>
    <w:rsid w:val="00DB2F98"/>
    <w:rsid w:val="00DB3BC4"/>
    <w:rsid w:val="00DB3E63"/>
    <w:rsid w:val="00DB4117"/>
    <w:rsid w:val="00DB47E3"/>
    <w:rsid w:val="00DB48A0"/>
    <w:rsid w:val="00DB4F85"/>
    <w:rsid w:val="00DB5524"/>
    <w:rsid w:val="00DB57F4"/>
    <w:rsid w:val="00DB5804"/>
    <w:rsid w:val="00DB5D38"/>
    <w:rsid w:val="00DB6317"/>
    <w:rsid w:val="00DB6514"/>
    <w:rsid w:val="00DB67A3"/>
    <w:rsid w:val="00DB69A4"/>
    <w:rsid w:val="00DB6AF3"/>
    <w:rsid w:val="00DB6CAA"/>
    <w:rsid w:val="00DB713C"/>
    <w:rsid w:val="00DB748A"/>
    <w:rsid w:val="00DB7533"/>
    <w:rsid w:val="00DC034C"/>
    <w:rsid w:val="00DC0517"/>
    <w:rsid w:val="00DC06A1"/>
    <w:rsid w:val="00DC121B"/>
    <w:rsid w:val="00DC14BD"/>
    <w:rsid w:val="00DC1534"/>
    <w:rsid w:val="00DC17E2"/>
    <w:rsid w:val="00DC1B90"/>
    <w:rsid w:val="00DC1FB7"/>
    <w:rsid w:val="00DC223A"/>
    <w:rsid w:val="00DC239B"/>
    <w:rsid w:val="00DC27D9"/>
    <w:rsid w:val="00DC28AF"/>
    <w:rsid w:val="00DC28D2"/>
    <w:rsid w:val="00DC2D3F"/>
    <w:rsid w:val="00DC2D5F"/>
    <w:rsid w:val="00DC35A1"/>
    <w:rsid w:val="00DC3C86"/>
    <w:rsid w:val="00DC41B5"/>
    <w:rsid w:val="00DC42F6"/>
    <w:rsid w:val="00DC4DE7"/>
    <w:rsid w:val="00DC56BD"/>
    <w:rsid w:val="00DC5FF6"/>
    <w:rsid w:val="00DC688A"/>
    <w:rsid w:val="00DC6BF1"/>
    <w:rsid w:val="00DC6D00"/>
    <w:rsid w:val="00DC6EC6"/>
    <w:rsid w:val="00DC7294"/>
    <w:rsid w:val="00DD0B38"/>
    <w:rsid w:val="00DD0D92"/>
    <w:rsid w:val="00DD0FC1"/>
    <w:rsid w:val="00DD101B"/>
    <w:rsid w:val="00DD1BD7"/>
    <w:rsid w:val="00DD1C44"/>
    <w:rsid w:val="00DD1F82"/>
    <w:rsid w:val="00DD1FEA"/>
    <w:rsid w:val="00DD2884"/>
    <w:rsid w:val="00DD2C8B"/>
    <w:rsid w:val="00DD2CAA"/>
    <w:rsid w:val="00DD2D18"/>
    <w:rsid w:val="00DD313A"/>
    <w:rsid w:val="00DD3284"/>
    <w:rsid w:val="00DD3802"/>
    <w:rsid w:val="00DD3D7F"/>
    <w:rsid w:val="00DD43DE"/>
    <w:rsid w:val="00DD4432"/>
    <w:rsid w:val="00DD4C26"/>
    <w:rsid w:val="00DD500F"/>
    <w:rsid w:val="00DD533A"/>
    <w:rsid w:val="00DD5426"/>
    <w:rsid w:val="00DD5442"/>
    <w:rsid w:val="00DD5902"/>
    <w:rsid w:val="00DD5939"/>
    <w:rsid w:val="00DD5DC0"/>
    <w:rsid w:val="00DD5EAD"/>
    <w:rsid w:val="00DD6455"/>
    <w:rsid w:val="00DD70F3"/>
    <w:rsid w:val="00DD7499"/>
    <w:rsid w:val="00DD7742"/>
    <w:rsid w:val="00DD7A20"/>
    <w:rsid w:val="00DD7D61"/>
    <w:rsid w:val="00DE0331"/>
    <w:rsid w:val="00DE079A"/>
    <w:rsid w:val="00DE11AB"/>
    <w:rsid w:val="00DE1417"/>
    <w:rsid w:val="00DE1467"/>
    <w:rsid w:val="00DE1B72"/>
    <w:rsid w:val="00DE1B7B"/>
    <w:rsid w:val="00DE1FB6"/>
    <w:rsid w:val="00DE242A"/>
    <w:rsid w:val="00DE29C6"/>
    <w:rsid w:val="00DE29CD"/>
    <w:rsid w:val="00DE2A8E"/>
    <w:rsid w:val="00DE2D6C"/>
    <w:rsid w:val="00DE33FC"/>
    <w:rsid w:val="00DE349B"/>
    <w:rsid w:val="00DE4DE1"/>
    <w:rsid w:val="00DE4E01"/>
    <w:rsid w:val="00DE4F57"/>
    <w:rsid w:val="00DE69B0"/>
    <w:rsid w:val="00DE6EBC"/>
    <w:rsid w:val="00DE72B6"/>
    <w:rsid w:val="00DE73EF"/>
    <w:rsid w:val="00DF00EA"/>
    <w:rsid w:val="00DF0449"/>
    <w:rsid w:val="00DF04C5"/>
    <w:rsid w:val="00DF07FC"/>
    <w:rsid w:val="00DF0B5D"/>
    <w:rsid w:val="00DF0C59"/>
    <w:rsid w:val="00DF0CBB"/>
    <w:rsid w:val="00DF0F6E"/>
    <w:rsid w:val="00DF1115"/>
    <w:rsid w:val="00DF1671"/>
    <w:rsid w:val="00DF1A1B"/>
    <w:rsid w:val="00DF2081"/>
    <w:rsid w:val="00DF27DB"/>
    <w:rsid w:val="00DF2843"/>
    <w:rsid w:val="00DF2852"/>
    <w:rsid w:val="00DF2BFD"/>
    <w:rsid w:val="00DF2C40"/>
    <w:rsid w:val="00DF3139"/>
    <w:rsid w:val="00DF313B"/>
    <w:rsid w:val="00DF3453"/>
    <w:rsid w:val="00DF3454"/>
    <w:rsid w:val="00DF47E3"/>
    <w:rsid w:val="00DF491B"/>
    <w:rsid w:val="00DF516A"/>
    <w:rsid w:val="00DF528F"/>
    <w:rsid w:val="00DF5684"/>
    <w:rsid w:val="00DF57C9"/>
    <w:rsid w:val="00DF5ADB"/>
    <w:rsid w:val="00DF5B9E"/>
    <w:rsid w:val="00DF5E64"/>
    <w:rsid w:val="00DF6009"/>
    <w:rsid w:val="00DF6557"/>
    <w:rsid w:val="00DF67B1"/>
    <w:rsid w:val="00DF6DE7"/>
    <w:rsid w:val="00DF712A"/>
    <w:rsid w:val="00DF76B6"/>
    <w:rsid w:val="00E002DF"/>
    <w:rsid w:val="00E007DE"/>
    <w:rsid w:val="00E00845"/>
    <w:rsid w:val="00E00E58"/>
    <w:rsid w:val="00E00FB3"/>
    <w:rsid w:val="00E01033"/>
    <w:rsid w:val="00E0114D"/>
    <w:rsid w:val="00E01874"/>
    <w:rsid w:val="00E02273"/>
    <w:rsid w:val="00E02F99"/>
    <w:rsid w:val="00E034A7"/>
    <w:rsid w:val="00E037EF"/>
    <w:rsid w:val="00E03D17"/>
    <w:rsid w:val="00E03EC5"/>
    <w:rsid w:val="00E03F56"/>
    <w:rsid w:val="00E047BC"/>
    <w:rsid w:val="00E04BBB"/>
    <w:rsid w:val="00E04F6B"/>
    <w:rsid w:val="00E053E7"/>
    <w:rsid w:val="00E05518"/>
    <w:rsid w:val="00E0554E"/>
    <w:rsid w:val="00E05A17"/>
    <w:rsid w:val="00E060FA"/>
    <w:rsid w:val="00E065F5"/>
    <w:rsid w:val="00E0686B"/>
    <w:rsid w:val="00E06FB9"/>
    <w:rsid w:val="00E07836"/>
    <w:rsid w:val="00E07E33"/>
    <w:rsid w:val="00E102AC"/>
    <w:rsid w:val="00E10762"/>
    <w:rsid w:val="00E107DE"/>
    <w:rsid w:val="00E1082C"/>
    <w:rsid w:val="00E109BD"/>
    <w:rsid w:val="00E10A74"/>
    <w:rsid w:val="00E11275"/>
    <w:rsid w:val="00E11A21"/>
    <w:rsid w:val="00E11E58"/>
    <w:rsid w:val="00E12041"/>
    <w:rsid w:val="00E12560"/>
    <w:rsid w:val="00E125BD"/>
    <w:rsid w:val="00E12778"/>
    <w:rsid w:val="00E127CD"/>
    <w:rsid w:val="00E13055"/>
    <w:rsid w:val="00E1306F"/>
    <w:rsid w:val="00E130A0"/>
    <w:rsid w:val="00E130FD"/>
    <w:rsid w:val="00E1353F"/>
    <w:rsid w:val="00E13732"/>
    <w:rsid w:val="00E13858"/>
    <w:rsid w:val="00E139ED"/>
    <w:rsid w:val="00E13D20"/>
    <w:rsid w:val="00E13D52"/>
    <w:rsid w:val="00E14043"/>
    <w:rsid w:val="00E1406F"/>
    <w:rsid w:val="00E14169"/>
    <w:rsid w:val="00E147B8"/>
    <w:rsid w:val="00E14918"/>
    <w:rsid w:val="00E15004"/>
    <w:rsid w:val="00E1502B"/>
    <w:rsid w:val="00E150E0"/>
    <w:rsid w:val="00E15285"/>
    <w:rsid w:val="00E153D9"/>
    <w:rsid w:val="00E15669"/>
    <w:rsid w:val="00E166A4"/>
    <w:rsid w:val="00E1702D"/>
    <w:rsid w:val="00E1710F"/>
    <w:rsid w:val="00E172CF"/>
    <w:rsid w:val="00E173D9"/>
    <w:rsid w:val="00E176EA"/>
    <w:rsid w:val="00E17AF3"/>
    <w:rsid w:val="00E202D3"/>
    <w:rsid w:val="00E2074A"/>
    <w:rsid w:val="00E20974"/>
    <w:rsid w:val="00E209F2"/>
    <w:rsid w:val="00E20E21"/>
    <w:rsid w:val="00E21393"/>
    <w:rsid w:val="00E219B2"/>
    <w:rsid w:val="00E21AEE"/>
    <w:rsid w:val="00E21C01"/>
    <w:rsid w:val="00E21F65"/>
    <w:rsid w:val="00E2235B"/>
    <w:rsid w:val="00E223C9"/>
    <w:rsid w:val="00E227E0"/>
    <w:rsid w:val="00E22B76"/>
    <w:rsid w:val="00E22F6E"/>
    <w:rsid w:val="00E2321C"/>
    <w:rsid w:val="00E23CB3"/>
    <w:rsid w:val="00E23EFE"/>
    <w:rsid w:val="00E243B9"/>
    <w:rsid w:val="00E24619"/>
    <w:rsid w:val="00E24692"/>
    <w:rsid w:val="00E246FA"/>
    <w:rsid w:val="00E24D17"/>
    <w:rsid w:val="00E24E84"/>
    <w:rsid w:val="00E252F5"/>
    <w:rsid w:val="00E253AC"/>
    <w:rsid w:val="00E254CB"/>
    <w:rsid w:val="00E25852"/>
    <w:rsid w:val="00E25DAE"/>
    <w:rsid w:val="00E26050"/>
    <w:rsid w:val="00E26750"/>
    <w:rsid w:val="00E26C0A"/>
    <w:rsid w:val="00E272B8"/>
    <w:rsid w:val="00E275C5"/>
    <w:rsid w:val="00E3008F"/>
    <w:rsid w:val="00E30101"/>
    <w:rsid w:val="00E30675"/>
    <w:rsid w:val="00E308BB"/>
    <w:rsid w:val="00E315B0"/>
    <w:rsid w:val="00E31664"/>
    <w:rsid w:val="00E3166A"/>
    <w:rsid w:val="00E3170E"/>
    <w:rsid w:val="00E31C51"/>
    <w:rsid w:val="00E31F37"/>
    <w:rsid w:val="00E32587"/>
    <w:rsid w:val="00E32DB0"/>
    <w:rsid w:val="00E33395"/>
    <w:rsid w:val="00E33DAE"/>
    <w:rsid w:val="00E343CA"/>
    <w:rsid w:val="00E34584"/>
    <w:rsid w:val="00E34ACD"/>
    <w:rsid w:val="00E351C6"/>
    <w:rsid w:val="00E35BF4"/>
    <w:rsid w:val="00E35DAB"/>
    <w:rsid w:val="00E35F88"/>
    <w:rsid w:val="00E36034"/>
    <w:rsid w:val="00E36076"/>
    <w:rsid w:val="00E3616B"/>
    <w:rsid w:val="00E36187"/>
    <w:rsid w:val="00E3625F"/>
    <w:rsid w:val="00E362DA"/>
    <w:rsid w:val="00E36338"/>
    <w:rsid w:val="00E3663C"/>
    <w:rsid w:val="00E3753E"/>
    <w:rsid w:val="00E37CB3"/>
    <w:rsid w:val="00E40BF6"/>
    <w:rsid w:val="00E418D8"/>
    <w:rsid w:val="00E41C31"/>
    <w:rsid w:val="00E41D37"/>
    <w:rsid w:val="00E41F1E"/>
    <w:rsid w:val="00E42108"/>
    <w:rsid w:val="00E4257D"/>
    <w:rsid w:val="00E430B1"/>
    <w:rsid w:val="00E430DE"/>
    <w:rsid w:val="00E43188"/>
    <w:rsid w:val="00E43221"/>
    <w:rsid w:val="00E43446"/>
    <w:rsid w:val="00E43636"/>
    <w:rsid w:val="00E43F89"/>
    <w:rsid w:val="00E44411"/>
    <w:rsid w:val="00E448A1"/>
    <w:rsid w:val="00E449A1"/>
    <w:rsid w:val="00E44BD9"/>
    <w:rsid w:val="00E44F26"/>
    <w:rsid w:val="00E45361"/>
    <w:rsid w:val="00E4603F"/>
    <w:rsid w:val="00E465FE"/>
    <w:rsid w:val="00E46861"/>
    <w:rsid w:val="00E46CD1"/>
    <w:rsid w:val="00E46EC5"/>
    <w:rsid w:val="00E46FEF"/>
    <w:rsid w:val="00E472FD"/>
    <w:rsid w:val="00E47598"/>
    <w:rsid w:val="00E47866"/>
    <w:rsid w:val="00E47902"/>
    <w:rsid w:val="00E47DF7"/>
    <w:rsid w:val="00E47EC5"/>
    <w:rsid w:val="00E50269"/>
    <w:rsid w:val="00E50834"/>
    <w:rsid w:val="00E5091B"/>
    <w:rsid w:val="00E5134D"/>
    <w:rsid w:val="00E516CB"/>
    <w:rsid w:val="00E51CBC"/>
    <w:rsid w:val="00E5205F"/>
    <w:rsid w:val="00E528C8"/>
    <w:rsid w:val="00E52A09"/>
    <w:rsid w:val="00E52A69"/>
    <w:rsid w:val="00E52BE3"/>
    <w:rsid w:val="00E53419"/>
    <w:rsid w:val="00E53492"/>
    <w:rsid w:val="00E53513"/>
    <w:rsid w:val="00E53AD8"/>
    <w:rsid w:val="00E54083"/>
    <w:rsid w:val="00E5423E"/>
    <w:rsid w:val="00E54340"/>
    <w:rsid w:val="00E5445A"/>
    <w:rsid w:val="00E544DF"/>
    <w:rsid w:val="00E5455F"/>
    <w:rsid w:val="00E5472E"/>
    <w:rsid w:val="00E54831"/>
    <w:rsid w:val="00E548CB"/>
    <w:rsid w:val="00E54A6C"/>
    <w:rsid w:val="00E54F56"/>
    <w:rsid w:val="00E55FD5"/>
    <w:rsid w:val="00E56112"/>
    <w:rsid w:val="00E5620F"/>
    <w:rsid w:val="00E56E59"/>
    <w:rsid w:val="00E56F90"/>
    <w:rsid w:val="00E57B92"/>
    <w:rsid w:val="00E57E49"/>
    <w:rsid w:val="00E601CC"/>
    <w:rsid w:val="00E601D3"/>
    <w:rsid w:val="00E6021F"/>
    <w:rsid w:val="00E60BCA"/>
    <w:rsid w:val="00E60C01"/>
    <w:rsid w:val="00E60F50"/>
    <w:rsid w:val="00E60F54"/>
    <w:rsid w:val="00E61611"/>
    <w:rsid w:val="00E616CE"/>
    <w:rsid w:val="00E61B2B"/>
    <w:rsid w:val="00E61CE4"/>
    <w:rsid w:val="00E6203B"/>
    <w:rsid w:val="00E62758"/>
    <w:rsid w:val="00E635CB"/>
    <w:rsid w:val="00E64001"/>
    <w:rsid w:val="00E64C27"/>
    <w:rsid w:val="00E64F5B"/>
    <w:rsid w:val="00E64F63"/>
    <w:rsid w:val="00E65129"/>
    <w:rsid w:val="00E65D45"/>
    <w:rsid w:val="00E661BC"/>
    <w:rsid w:val="00E6652F"/>
    <w:rsid w:val="00E6678E"/>
    <w:rsid w:val="00E667A9"/>
    <w:rsid w:val="00E66E23"/>
    <w:rsid w:val="00E66EED"/>
    <w:rsid w:val="00E67793"/>
    <w:rsid w:val="00E67C44"/>
    <w:rsid w:val="00E67D16"/>
    <w:rsid w:val="00E67E8F"/>
    <w:rsid w:val="00E70EB9"/>
    <w:rsid w:val="00E7115F"/>
    <w:rsid w:val="00E71933"/>
    <w:rsid w:val="00E71CA0"/>
    <w:rsid w:val="00E71F14"/>
    <w:rsid w:val="00E7213A"/>
    <w:rsid w:val="00E723AD"/>
    <w:rsid w:val="00E726BD"/>
    <w:rsid w:val="00E726EE"/>
    <w:rsid w:val="00E72ED1"/>
    <w:rsid w:val="00E730A9"/>
    <w:rsid w:val="00E73121"/>
    <w:rsid w:val="00E731E7"/>
    <w:rsid w:val="00E7323E"/>
    <w:rsid w:val="00E735F0"/>
    <w:rsid w:val="00E7388C"/>
    <w:rsid w:val="00E744A3"/>
    <w:rsid w:val="00E74559"/>
    <w:rsid w:val="00E7459D"/>
    <w:rsid w:val="00E74827"/>
    <w:rsid w:val="00E74A5B"/>
    <w:rsid w:val="00E74B93"/>
    <w:rsid w:val="00E75430"/>
    <w:rsid w:val="00E757D2"/>
    <w:rsid w:val="00E75B25"/>
    <w:rsid w:val="00E76444"/>
    <w:rsid w:val="00E7699F"/>
    <w:rsid w:val="00E76CBA"/>
    <w:rsid w:val="00E76DEA"/>
    <w:rsid w:val="00E76DFD"/>
    <w:rsid w:val="00E770F3"/>
    <w:rsid w:val="00E774C6"/>
    <w:rsid w:val="00E77A42"/>
    <w:rsid w:val="00E806A5"/>
    <w:rsid w:val="00E806E5"/>
    <w:rsid w:val="00E80DDB"/>
    <w:rsid w:val="00E81219"/>
    <w:rsid w:val="00E81689"/>
    <w:rsid w:val="00E817FC"/>
    <w:rsid w:val="00E81C9B"/>
    <w:rsid w:val="00E822FA"/>
    <w:rsid w:val="00E82671"/>
    <w:rsid w:val="00E827CD"/>
    <w:rsid w:val="00E82A9A"/>
    <w:rsid w:val="00E83524"/>
    <w:rsid w:val="00E837A0"/>
    <w:rsid w:val="00E843BE"/>
    <w:rsid w:val="00E84B3C"/>
    <w:rsid w:val="00E85928"/>
    <w:rsid w:val="00E863A5"/>
    <w:rsid w:val="00E868CA"/>
    <w:rsid w:val="00E8697E"/>
    <w:rsid w:val="00E86CB2"/>
    <w:rsid w:val="00E86E28"/>
    <w:rsid w:val="00E872BD"/>
    <w:rsid w:val="00E8746F"/>
    <w:rsid w:val="00E87673"/>
    <w:rsid w:val="00E879AF"/>
    <w:rsid w:val="00E87D00"/>
    <w:rsid w:val="00E87D46"/>
    <w:rsid w:val="00E9068F"/>
    <w:rsid w:val="00E90D0A"/>
    <w:rsid w:val="00E91240"/>
    <w:rsid w:val="00E9182B"/>
    <w:rsid w:val="00E9195E"/>
    <w:rsid w:val="00E91F72"/>
    <w:rsid w:val="00E9239B"/>
    <w:rsid w:val="00E92D66"/>
    <w:rsid w:val="00E93076"/>
    <w:rsid w:val="00E93866"/>
    <w:rsid w:val="00E93F42"/>
    <w:rsid w:val="00E9407D"/>
    <w:rsid w:val="00E948E7"/>
    <w:rsid w:val="00E94B77"/>
    <w:rsid w:val="00E94FA9"/>
    <w:rsid w:val="00E95042"/>
    <w:rsid w:val="00E95106"/>
    <w:rsid w:val="00E95753"/>
    <w:rsid w:val="00E95AC6"/>
    <w:rsid w:val="00E95E9D"/>
    <w:rsid w:val="00E96620"/>
    <w:rsid w:val="00E96AD3"/>
    <w:rsid w:val="00E96D4F"/>
    <w:rsid w:val="00E970CC"/>
    <w:rsid w:val="00E9729F"/>
    <w:rsid w:val="00E9731C"/>
    <w:rsid w:val="00E97C4B"/>
    <w:rsid w:val="00EA0262"/>
    <w:rsid w:val="00EA06C9"/>
    <w:rsid w:val="00EA079C"/>
    <w:rsid w:val="00EA0A1A"/>
    <w:rsid w:val="00EA1458"/>
    <w:rsid w:val="00EA15D9"/>
    <w:rsid w:val="00EA16E0"/>
    <w:rsid w:val="00EA19D1"/>
    <w:rsid w:val="00EA2587"/>
    <w:rsid w:val="00EA285F"/>
    <w:rsid w:val="00EA2C4A"/>
    <w:rsid w:val="00EA3002"/>
    <w:rsid w:val="00EA311D"/>
    <w:rsid w:val="00EA3911"/>
    <w:rsid w:val="00EA3C99"/>
    <w:rsid w:val="00EA4083"/>
    <w:rsid w:val="00EA468C"/>
    <w:rsid w:val="00EA4BB9"/>
    <w:rsid w:val="00EA52DD"/>
    <w:rsid w:val="00EA55E2"/>
    <w:rsid w:val="00EA5756"/>
    <w:rsid w:val="00EA6ACD"/>
    <w:rsid w:val="00EA6AE2"/>
    <w:rsid w:val="00EA6B2A"/>
    <w:rsid w:val="00EA6CC6"/>
    <w:rsid w:val="00EA6D4D"/>
    <w:rsid w:val="00EA753A"/>
    <w:rsid w:val="00EA7708"/>
    <w:rsid w:val="00EA79C8"/>
    <w:rsid w:val="00EB014D"/>
    <w:rsid w:val="00EB02AA"/>
    <w:rsid w:val="00EB0906"/>
    <w:rsid w:val="00EB1C97"/>
    <w:rsid w:val="00EB27D1"/>
    <w:rsid w:val="00EB2FBB"/>
    <w:rsid w:val="00EB30E3"/>
    <w:rsid w:val="00EB334E"/>
    <w:rsid w:val="00EB3393"/>
    <w:rsid w:val="00EB3A0D"/>
    <w:rsid w:val="00EB3A8D"/>
    <w:rsid w:val="00EB3B78"/>
    <w:rsid w:val="00EB4732"/>
    <w:rsid w:val="00EB493A"/>
    <w:rsid w:val="00EB4A57"/>
    <w:rsid w:val="00EB4BE6"/>
    <w:rsid w:val="00EB4C61"/>
    <w:rsid w:val="00EB4FC9"/>
    <w:rsid w:val="00EB5AEE"/>
    <w:rsid w:val="00EB620E"/>
    <w:rsid w:val="00EB62FC"/>
    <w:rsid w:val="00EB6F0A"/>
    <w:rsid w:val="00EB74EA"/>
    <w:rsid w:val="00EB7AE3"/>
    <w:rsid w:val="00EB7C19"/>
    <w:rsid w:val="00EC07E9"/>
    <w:rsid w:val="00EC0A5B"/>
    <w:rsid w:val="00EC0AE2"/>
    <w:rsid w:val="00EC0BB7"/>
    <w:rsid w:val="00EC0C0C"/>
    <w:rsid w:val="00EC0F74"/>
    <w:rsid w:val="00EC1070"/>
    <w:rsid w:val="00EC1186"/>
    <w:rsid w:val="00EC157A"/>
    <w:rsid w:val="00EC1986"/>
    <w:rsid w:val="00EC30A5"/>
    <w:rsid w:val="00EC323B"/>
    <w:rsid w:val="00EC3264"/>
    <w:rsid w:val="00EC405B"/>
    <w:rsid w:val="00EC42E9"/>
    <w:rsid w:val="00EC4447"/>
    <w:rsid w:val="00EC4464"/>
    <w:rsid w:val="00EC454D"/>
    <w:rsid w:val="00EC4CCE"/>
    <w:rsid w:val="00EC4E32"/>
    <w:rsid w:val="00EC5726"/>
    <w:rsid w:val="00EC583A"/>
    <w:rsid w:val="00EC5A58"/>
    <w:rsid w:val="00EC5B02"/>
    <w:rsid w:val="00EC5D48"/>
    <w:rsid w:val="00EC67AA"/>
    <w:rsid w:val="00EC6945"/>
    <w:rsid w:val="00EC6A51"/>
    <w:rsid w:val="00EC6E49"/>
    <w:rsid w:val="00EC71F9"/>
    <w:rsid w:val="00EC7244"/>
    <w:rsid w:val="00EC726A"/>
    <w:rsid w:val="00EC743F"/>
    <w:rsid w:val="00EC7C2D"/>
    <w:rsid w:val="00ED0044"/>
    <w:rsid w:val="00ED00BA"/>
    <w:rsid w:val="00ED06FD"/>
    <w:rsid w:val="00ED10B8"/>
    <w:rsid w:val="00ED142B"/>
    <w:rsid w:val="00ED17FA"/>
    <w:rsid w:val="00ED1A87"/>
    <w:rsid w:val="00ED1BA5"/>
    <w:rsid w:val="00ED1E8C"/>
    <w:rsid w:val="00ED1EAC"/>
    <w:rsid w:val="00ED1F13"/>
    <w:rsid w:val="00ED1FAE"/>
    <w:rsid w:val="00ED2255"/>
    <w:rsid w:val="00ED24D1"/>
    <w:rsid w:val="00ED2820"/>
    <w:rsid w:val="00ED29A7"/>
    <w:rsid w:val="00ED30A4"/>
    <w:rsid w:val="00ED3238"/>
    <w:rsid w:val="00ED3AF7"/>
    <w:rsid w:val="00ED3B4F"/>
    <w:rsid w:val="00ED3C04"/>
    <w:rsid w:val="00ED3E79"/>
    <w:rsid w:val="00ED3FB7"/>
    <w:rsid w:val="00ED41A3"/>
    <w:rsid w:val="00ED45EF"/>
    <w:rsid w:val="00ED4D23"/>
    <w:rsid w:val="00ED4EFB"/>
    <w:rsid w:val="00ED5050"/>
    <w:rsid w:val="00ED53AE"/>
    <w:rsid w:val="00ED583A"/>
    <w:rsid w:val="00ED6232"/>
    <w:rsid w:val="00ED682E"/>
    <w:rsid w:val="00ED68AC"/>
    <w:rsid w:val="00ED7152"/>
    <w:rsid w:val="00ED7C8C"/>
    <w:rsid w:val="00ED7DF7"/>
    <w:rsid w:val="00EE06AF"/>
    <w:rsid w:val="00EE08F7"/>
    <w:rsid w:val="00EE0A45"/>
    <w:rsid w:val="00EE0CBF"/>
    <w:rsid w:val="00EE0DF1"/>
    <w:rsid w:val="00EE10D1"/>
    <w:rsid w:val="00EE12A5"/>
    <w:rsid w:val="00EE14BC"/>
    <w:rsid w:val="00EE1738"/>
    <w:rsid w:val="00EE1819"/>
    <w:rsid w:val="00EE1935"/>
    <w:rsid w:val="00EE2532"/>
    <w:rsid w:val="00EE2743"/>
    <w:rsid w:val="00EE27BA"/>
    <w:rsid w:val="00EE30FB"/>
    <w:rsid w:val="00EE327A"/>
    <w:rsid w:val="00EE3D4D"/>
    <w:rsid w:val="00EE3DEA"/>
    <w:rsid w:val="00EE3E92"/>
    <w:rsid w:val="00EE4177"/>
    <w:rsid w:val="00EE4367"/>
    <w:rsid w:val="00EE4EF6"/>
    <w:rsid w:val="00EE5890"/>
    <w:rsid w:val="00EE5CBF"/>
    <w:rsid w:val="00EE6398"/>
    <w:rsid w:val="00EE68A2"/>
    <w:rsid w:val="00EE6A0D"/>
    <w:rsid w:val="00EE6C2C"/>
    <w:rsid w:val="00EE6D83"/>
    <w:rsid w:val="00EE6E57"/>
    <w:rsid w:val="00EE7073"/>
    <w:rsid w:val="00EE71C2"/>
    <w:rsid w:val="00EE737F"/>
    <w:rsid w:val="00EE79A9"/>
    <w:rsid w:val="00EE7B1D"/>
    <w:rsid w:val="00EE7E0D"/>
    <w:rsid w:val="00EF0502"/>
    <w:rsid w:val="00EF05E7"/>
    <w:rsid w:val="00EF0661"/>
    <w:rsid w:val="00EF085C"/>
    <w:rsid w:val="00EF09B8"/>
    <w:rsid w:val="00EF0A93"/>
    <w:rsid w:val="00EF0E88"/>
    <w:rsid w:val="00EF1045"/>
    <w:rsid w:val="00EF14BD"/>
    <w:rsid w:val="00EF15EC"/>
    <w:rsid w:val="00EF15ED"/>
    <w:rsid w:val="00EF24B5"/>
    <w:rsid w:val="00EF2A6C"/>
    <w:rsid w:val="00EF3261"/>
    <w:rsid w:val="00EF3437"/>
    <w:rsid w:val="00EF36B4"/>
    <w:rsid w:val="00EF3FC5"/>
    <w:rsid w:val="00EF3FF1"/>
    <w:rsid w:val="00EF3FFC"/>
    <w:rsid w:val="00EF4001"/>
    <w:rsid w:val="00EF4917"/>
    <w:rsid w:val="00EF49F7"/>
    <w:rsid w:val="00EF4A1D"/>
    <w:rsid w:val="00EF4CFC"/>
    <w:rsid w:val="00EF4D72"/>
    <w:rsid w:val="00EF4EC8"/>
    <w:rsid w:val="00EF53CA"/>
    <w:rsid w:val="00EF5E59"/>
    <w:rsid w:val="00EF648E"/>
    <w:rsid w:val="00EF6B10"/>
    <w:rsid w:val="00EF6B5A"/>
    <w:rsid w:val="00EF6BB4"/>
    <w:rsid w:val="00EF6E56"/>
    <w:rsid w:val="00EF76D8"/>
    <w:rsid w:val="00EF76E7"/>
    <w:rsid w:val="00F0029F"/>
    <w:rsid w:val="00F00AC2"/>
    <w:rsid w:val="00F00F2B"/>
    <w:rsid w:val="00F01B6F"/>
    <w:rsid w:val="00F026F4"/>
    <w:rsid w:val="00F03167"/>
    <w:rsid w:val="00F033EC"/>
    <w:rsid w:val="00F03BB3"/>
    <w:rsid w:val="00F03F8A"/>
    <w:rsid w:val="00F047F7"/>
    <w:rsid w:val="00F049AB"/>
    <w:rsid w:val="00F04BD1"/>
    <w:rsid w:val="00F05C7B"/>
    <w:rsid w:val="00F0636E"/>
    <w:rsid w:val="00F066E8"/>
    <w:rsid w:val="00F06F36"/>
    <w:rsid w:val="00F070F6"/>
    <w:rsid w:val="00F07FE3"/>
    <w:rsid w:val="00F10036"/>
    <w:rsid w:val="00F1045C"/>
    <w:rsid w:val="00F107EA"/>
    <w:rsid w:val="00F10837"/>
    <w:rsid w:val="00F10E49"/>
    <w:rsid w:val="00F11056"/>
    <w:rsid w:val="00F1111C"/>
    <w:rsid w:val="00F11351"/>
    <w:rsid w:val="00F113B8"/>
    <w:rsid w:val="00F12D76"/>
    <w:rsid w:val="00F12EC5"/>
    <w:rsid w:val="00F135D5"/>
    <w:rsid w:val="00F14264"/>
    <w:rsid w:val="00F14F99"/>
    <w:rsid w:val="00F154E7"/>
    <w:rsid w:val="00F15BCF"/>
    <w:rsid w:val="00F15E5D"/>
    <w:rsid w:val="00F15F10"/>
    <w:rsid w:val="00F16319"/>
    <w:rsid w:val="00F164A0"/>
    <w:rsid w:val="00F16E68"/>
    <w:rsid w:val="00F170D4"/>
    <w:rsid w:val="00F1711E"/>
    <w:rsid w:val="00F175A5"/>
    <w:rsid w:val="00F1777F"/>
    <w:rsid w:val="00F17CDC"/>
    <w:rsid w:val="00F20081"/>
    <w:rsid w:val="00F2010C"/>
    <w:rsid w:val="00F201E7"/>
    <w:rsid w:val="00F2039E"/>
    <w:rsid w:val="00F20638"/>
    <w:rsid w:val="00F20C1F"/>
    <w:rsid w:val="00F20E15"/>
    <w:rsid w:val="00F21138"/>
    <w:rsid w:val="00F212ED"/>
    <w:rsid w:val="00F216D5"/>
    <w:rsid w:val="00F218B0"/>
    <w:rsid w:val="00F21DB1"/>
    <w:rsid w:val="00F22813"/>
    <w:rsid w:val="00F22A0E"/>
    <w:rsid w:val="00F2300D"/>
    <w:rsid w:val="00F238BA"/>
    <w:rsid w:val="00F23DA8"/>
    <w:rsid w:val="00F23E55"/>
    <w:rsid w:val="00F23EAC"/>
    <w:rsid w:val="00F2459A"/>
    <w:rsid w:val="00F245BE"/>
    <w:rsid w:val="00F2480E"/>
    <w:rsid w:val="00F24981"/>
    <w:rsid w:val="00F249FD"/>
    <w:rsid w:val="00F2581A"/>
    <w:rsid w:val="00F25E1E"/>
    <w:rsid w:val="00F26024"/>
    <w:rsid w:val="00F261DA"/>
    <w:rsid w:val="00F2750F"/>
    <w:rsid w:val="00F27ED8"/>
    <w:rsid w:val="00F30071"/>
    <w:rsid w:val="00F305F5"/>
    <w:rsid w:val="00F30D22"/>
    <w:rsid w:val="00F314C8"/>
    <w:rsid w:val="00F3190B"/>
    <w:rsid w:val="00F3199E"/>
    <w:rsid w:val="00F319F5"/>
    <w:rsid w:val="00F320BD"/>
    <w:rsid w:val="00F32102"/>
    <w:rsid w:val="00F32176"/>
    <w:rsid w:val="00F32434"/>
    <w:rsid w:val="00F32C0D"/>
    <w:rsid w:val="00F330D8"/>
    <w:rsid w:val="00F3362C"/>
    <w:rsid w:val="00F338CA"/>
    <w:rsid w:val="00F33966"/>
    <w:rsid w:val="00F33C92"/>
    <w:rsid w:val="00F33D2F"/>
    <w:rsid w:val="00F33D51"/>
    <w:rsid w:val="00F3456C"/>
    <w:rsid w:val="00F34617"/>
    <w:rsid w:val="00F34691"/>
    <w:rsid w:val="00F34B81"/>
    <w:rsid w:val="00F34ED4"/>
    <w:rsid w:val="00F3532F"/>
    <w:rsid w:val="00F35668"/>
    <w:rsid w:val="00F35947"/>
    <w:rsid w:val="00F35AB8"/>
    <w:rsid w:val="00F35EFB"/>
    <w:rsid w:val="00F35FB9"/>
    <w:rsid w:val="00F368FC"/>
    <w:rsid w:val="00F36944"/>
    <w:rsid w:val="00F379E8"/>
    <w:rsid w:val="00F37EA8"/>
    <w:rsid w:val="00F40B4E"/>
    <w:rsid w:val="00F40B5B"/>
    <w:rsid w:val="00F418DB"/>
    <w:rsid w:val="00F42132"/>
    <w:rsid w:val="00F421F1"/>
    <w:rsid w:val="00F42958"/>
    <w:rsid w:val="00F42B3E"/>
    <w:rsid w:val="00F42BB2"/>
    <w:rsid w:val="00F432F4"/>
    <w:rsid w:val="00F437F2"/>
    <w:rsid w:val="00F43BA3"/>
    <w:rsid w:val="00F44A2C"/>
    <w:rsid w:val="00F45136"/>
    <w:rsid w:val="00F458B3"/>
    <w:rsid w:val="00F458DE"/>
    <w:rsid w:val="00F45E94"/>
    <w:rsid w:val="00F4714A"/>
    <w:rsid w:val="00F47B0E"/>
    <w:rsid w:val="00F47B35"/>
    <w:rsid w:val="00F47D55"/>
    <w:rsid w:val="00F47E25"/>
    <w:rsid w:val="00F47EB3"/>
    <w:rsid w:val="00F5060A"/>
    <w:rsid w:val="00F50772"/>
    <w:rsid w:val="00F50B19"/>
    <w:rsid w:val="00F50DAC"/>
    <w:rsid w:val="00F5167A"/>
    <w:rsid w:val="00F51733"/>
    <w:rsid w:val="00F517BA"/>
    <w:rsid w:val="00F51C29"/>
    <w:rsid w:val="00F520E2"/>
    <w:rsid w:val="00F529D3"/>
    <w:rsid w:val="00F52EDD"/>
    <w:rsid w:val="00F5316A"/>
    <w:rsid w:val="00F53501"/>
    <w:rsid w:val="00F53962"/>
    <w:rsid w:val="00F53994"/>
    <w:rsid w:val="00F53A39"/>
    <w:rsid w:val="00F53C1E"/>
    <w:rsid w:val="00F53C9E"/>
    <w:rsid w:val="00F543DF"/>
    <w:rsid w:val="00F54433"/>
    <w:rsid w:val="00F54B9D"/>
    <w:rsid w:val="00F54D95"/>
    <w:rsid w:val="00F55533"/>
    <w:rsid w:val="00F555B1"/>
    <w:rsid w:val="00F55764"/>
    <w:rsid w:val="00F5587F"/>
    <w:rsid w:val="00F5596C"/>
    <w:rsid w:val="00F55B38"/>
    <w:rsid w:val="00F5618C"/>
    <w:rsid w:val="00F562BA"/>
    <w:rsid w:val="00F567C2"/>
    <w:rsid w:val="00F56D16"/>
    <w:rsid w:val="00F572D9"/>
    <w:rsid w:val="00F5750D"/>
    <w:rsid w:val="00F57829"/>
    <w:rsid w:val="00F57927"/>
    <w:rsid w:val="00F600EB"/>
    <w:rsid w:val="00F600FD"/>
    <w:rsid w:val="00F60369"/>
    <w:rsid w:val="00F60432"/>
    <w:rsid w:val="00F604AF"/>
    <w:rsid w:val="00F60987"/>
    <w:rsid w:val="00F60B9B"/>
    <w:rsid w:val="00F60DC5"/>
    <w:rsid w:val="00F61307"/>
    <w:rsid w:val="00F618ED"/>
    <w:rsid w:val="00F61A7A"/>
    <w:rsid w:val="00F61AA1"/>
    <w:rsid w:val="00F61AA3"/>
    <w:rsid w:val="00F61B2F"/>
    <w:rsid w:val="00F62325"/>
    <w:rsid w:val="00F6238F"/>
    <w:rsid w:val="00F628CB"/>
    <w:rsid w:val="00F6333D"/>
    <w:rsid w:val="00F6346A"/>
    <w:rsid w:val="00F63B1C"/>
    <w:rsid w:val="00F63E20"/>
    <w:rsid w:val="00F64227"/>
    <w:rsid w:val="00F6424A"/>
    <w:rsid w:val="00F642CF"/>
    <w:rsid w:val="00F64957"/>
    <w:rsid w:val="00F64F28"/>
    <w:rsid w:val="00F654C9"/>
    <w:rsid w:val="00F6578B"/>
    <w:rsid w:val="00F65890"/>
    <w:rsid w:val="00F65CA8"/>
    <w:rsid w:val="00F6631A"/>
    <w:rsid w:val="00F6689C"/>
    <w:rsid w:val="00F66A86"/>
    <w:rsid w:val="00F67681"/>
    <w:rsid w:val="00F676A9"/>
    <w:rsid w:val="00F67915"/>
    <w:rsid w:val="00F67B59"/>
    <w:rsid w:val="00F67C76"/>
    <w:rsid w:val="00F67F79"/>
    <w:rsid w:val="00F67FAB"/>
    <w:rsid w:val="00F705D3"/>
    <w:rsid w:val="00F70631"/>
    <w:rsid w:val="00F70763"/>
    <w:rsid w:val="00F7096E"/>
    <w:rsid w:val="00F70981"/>
    <w:rsid w:val="00F710ED"/>
    <w:rsid w:val="00F7135D"/>
    <w:rsid w:val="00F7144E"/>
    <w:rsid w:val="00F7166E"/>
    <w:rsid w:val="00F71CAF"/>
    <w:rsid w:val="00F71D7E"/>
    <w:rsid w:val="00F71D99"/>
    <w:rsid w:val="00F72DC0"/>
    <w:rsid w:val="00F72E48"/>
    <w:rsid w:val="00F72F01"/>
    <w:rsid w:val="00F74145"/>
    <w:rsid w:val="00F74282"/>
    <w:rsid w:val="00F74742"/>
    <w:rsid w:val="00F74DCC"/>
    <w:rsid w:val="00F7538C"/>
    <w:rsid w:val="00F754E3"/>
    <w:rsid w:val="00F755F1"/>
    <w:rsid w:val="00F759AF"/>
    <w:rsid w:val="00F759EC"/>
    <w:rsid w:val="00F7602B"/>
    <w:rsid w:val="00F7623C"/>
    <w:rsid w:val="00F76437"/>
    <w:rsid w:val="00F764E0"/>
    <w:rsid w:val="00F774C7"/>
    <w:rsid w:val="00F77509"/>
    <w:rsid w:val="00F77C66"/>
    <w:rsid w:val="00F802F7"/>
    <w:rsid w:val="00F8046F"/>
    <w:rsid w:val="00F80CD0"/>
    <w:rsid w:val="00F80E21"/>
    <w:rsid w:val="00F81243"/>
    <w:rsid w:val="00F81690"/>
    <w:rsid w:val="00F81811"/>
    <w:rsid w:val="00F824B6"/>
    <w:rsid w:val="00F82959"/>
    <w:rsid w:val="00F82C13"/>
    <w:rsid w:val="00F83224"/>
    <w:rsid w:val="00F83297"/>
    <w:rsid w:val="00F8353B"/>
    <w:rsid w:val="00F83B1D"/>
    <w:rsid w:val="00F83B66"/>
    <w:rsid w:val="00F83D22"/>
    <w:rsid w:val="00F84238"/>
    <w:rsid w:val="00F84701"/>
    <w:rsid w:val="00F849DE"/>
    <w:rsid w:val="00F84B2E"/>
    <w:rsid w:val="00F84BF8"/>
    <w:rsid w:val="00F84CB2"/>
    <w:rsid w:val="00F84E84"/>
    <w:rsid w:val="00F84FC5"/>
    <w:rsid w:val="00F85062"/>
    <w:rsid w:val="00F85B6C"/>
    <w:rsid w:val="00F85CB4"/>
    <w:rsid w:val="00F85D22"/>
    <w:rsid w:val="00F8624F"/>
    <w:rsid w:val="00F863C1"/>
    <w:rsid w:val="00F8660F"/>
    <w:rsid w:val="00F86D37"/>
    <w:rsid w:val="00F86D42"/>
    <w:rsid w:val="00F871A0"/>
    <w:rsid w:val="00F87426"/>
    <w:rsid w:val="00F876CC"/>
    <w:rsid w:val="00F87733"/>
    <w:rsid w:val="00F877C7"/>
    <w:rsid w:val="00F87F93"/>
    <w:rsid w:val="00F90259"/>
    <w:rsid w:val="00F903D5"/>
    <w:rsid w:val="00F90834"/>
    <w:rsid w:val="00F91523"/>
    <w:rsid w:val="00F92869"/>
    <w:rsid w:val="00F92C21"/>
    <w:rsid w:val="00F93061"/>
    <w:rsid w:val="00F936AB"/>
    <w:rsid w:val="00F93CCA"/>
    <w:rsid w:val="00F93D16"/>
    <w:rsid w:val="00F942A6"/>
    <w:rsid w:val="00F945CC"/>
    <w:rsid w:val="00F948AF"/>
    <w:rsid w:val="00F94EFC"/>
    <w:rsid w:val="00F95261"/>
    <w:rsid w:val="00F95394"/>
    <w:rsid w:val="00F95427"/>
    <w:rsid w:val="00F9542A"/>
    <w:rsid w:val="00F95BE1"/>
    <w:rsid w:val="00F966EE"/>
    <w:rsid w:val="00F9682D"/>
    <w:rsid w:val="00F969DF"/>
    <w:rsid w:val="00F96B43"/>
    <w:rsid w:val="00F97184"/>
    <w:rsid w:val="00F97385"/>
    <w:rsid w:val="00FA0511"/>
    <w:rsid w:val="00FA0589"/>
    <w:rsid w:val="00FA09DF"/>
    <w:rsid w:val="00FA1013"/>
    <w:rsid w:val="00FA1631"/>
    <w:rsid w:val="00FA18A0"/>
    <w:rsid w:val="00FA1B81"/>
    <w:rsid w:val="00FA21BD"/>
    <w:rsid w:val="00FA2374"/>
    <w:rsid w:val="00FA241F"/>
    <w:rsid w:val="00FA25DE"/>
    <w:rsid w:val="00FA2E2D"/>
    <w:rsid w:val="00FA38C4"/>
    <w:rsid w:val="00FA3FA9"/>
    <w:rsid w:val="00FA433F"/>
    <w:rsid w:val="00FA4588"/>
    <w:rsid w:val="00FA4AAD"/>
    <w:rsid w:val="00FA4C7D"/>
    <w:rsid w:val="00FA4CB0"/>
    <w:rsid w:val="00FA4E64"/>
    <w:rsid w:val="00FA51BC"/>
    <w:rsid w:val="00FA5DC1"/>
    <w:rsid w:val="00FA5DD6"/>
    <w:rsid w:val="00FA5EA4"/>
    <w:rsid w:val="00FA63DF"/>
    <w:rsid w:val="00FA674B"/>
    <w:rsid w:val="00FA6AD5"/>
    <w:rsid w:val="00FA73F9"/>
    <w:rsid w:val="00FA76E5"/>
    <w:rsid w:val="00FA7771"/>
    <w:rsid w:val="00FA785B"/>
    <w:rsid w:val="00FA7A81"/>
    <w:rsid w:val="00FA7E31"/>
    <w:rsid w:val="00FA7EC1"/>
    <w:rsid w:val="00FB039D"/>
    <w:rsid w:val="00FB049D"/>
    <w:rsid w:val="00FB121D"/>
    <w:rsid w:val="00FB160A"/>
    <w:rsid w:val="00FB1669"/>
    <w:rsid w:val="00FB1944"/>
    <w:rsid w:val="00FB2065"/>
    <w:rsid w:val="00FB2595"/>
    <w:rsid w:val="00FB2A2C"/>
    <w:rsid w:val="00FB3165"/>
    <w:rsid w:val="00FB3696"/>
    <w:rsid w:val="00FB381E"/>
    <w:rsid w:val="00FB3865"/>
    <w:rsid w:val="00FB3E00"/>
    <w:rsid w:val="00FB4088"/>
    <w:rsid w:val="00FB408B"/>
    <w:rsid w:val="00FB5239"/>
    <w:rsid w:val="00FB525B"/>
    <w:rsid w:val="00FB58A7"/>
    <w:rsid w:val="00FB5DE7"/>
    <w:rsid w:val="00FB6175"/>
    <w:rsid w:val="00FB63B3"/>
    <w:rsid w:val="00FB656C"/>
    <w:rsid w:val="00FB6593"/>
    <w:rsid w:val="00FB66BF"/>
    <w:rsid w:val="00FB6B9A"/>
    <w:rsid w:val="00FB6C2C"/>
    <w:rsid w:val="00FB6F86"/>
    <w:rsid w:val="00FB73BB"/>
    <w:rsid w:val="00FB7906"/>
    <w:rsid w:val="00FB7F04"/>
    <w:rsid w:val="00FC0F61"/>
    <w:rsid w:val="00FC0FF6"/>
    <w:rsid w:val="00FC1055"/>
    <w:rsid w:val="00FC134F"/>
    <w:rsid w:val="00FC167B"/>
    <w:rsid w:val="00FC187D"/>
    <w:rsid w:val="00FC1893"/>
    <w:rsid w:val="00FC1E03"/>
    <w:rsid w:val="00FC2066"/>
    <w:rsid w:val="00FC2076"/>
    <w:rsid w:val="00FC23AE"/>
    <w:rsid w:val="00FC260D"/>
    <w:rsid w:val="00FC290A"/>
    <w:rsid w:val="00FC296B"/>
    <w:rsid w:val="00FC2DF6"/>
    <w:rsid w:val="00FC30D0"/>
    <w:rsid w:val="00FC3767"/>
    <w:rsid w:val="00FC4043"/>
    <w:rsid w:val="00FC407E"/>
    <w:rsid w:val="00FC424F"/>
    <w:rsid w:val="00FC4B16"/>
    <w:rsid w:val="00FC51E5"/>
    <w:rsid w:val="00FC5A6F"/>
    <w:rsid w:val="00FC617C"/>
    <w:rsid w:val="00FC68A1"/>
    <w:rsid w:val="00FC6D9E"/>
    <w:rsid w:val="00FC6F46"/>
    <w:rsid w:val="00FC727D"/>
    <w:rsid w:val="00FC733D"/>
    <w:rsid w:val="00FC7526"/>
    <w:rsid w:val="00FC78E0"/>
    <w:rsid w:val="00FC7B4F"/>
    <w:rsid w:val="00FD0E19"/>
    <w:rsid w:val="00FD118C"/>
    <w:rsid w:val="00FD14DB"/>
    <w:rsid w:val="00FD17DF"/>
    <w:rsid w:val="00FD1ED6"/>
    <w:rsid w:val="00FD2798"/>
    <w:rsid w:val="00FD307C"/>
    <w:rsid w:val="00FD3214"/>
    <w:rsid w:val="00FD34F7"/>
    <w:rsid w:val="00FD3A2B"/>
    <w:rsid w:val="00FD3B17"/>
    <w:rsid w:val="00FD4B8A"/>
    <w:rsid w:val="00FD4F8D"/>
    <w:rsid w:val="00FD517E"/>
    <w:rsid w:val="00FD543E"/>
    <w:rsid w:val="00FD555B"/>
    <w:rsid w:val="00FD5758"/>
    <w:rsid w:val="00FD583F"/>
    <w:rsid w:val="00FD5AA2"/>
    <w:rsid w:val="00FD5B93"/>
    <w:rsid w:val="00FD74CC"/>
    <w:rsid w:val="00FD7619"/>
    <w:rsid w:val="00FD7703"/>
    <w:rsid w:val="00FD7CA9"/>
    <w:rsid w:val="00FE0391"/>
    <w:rsid w:val="00FE03A8"/>
    <w:rsid w:val="00FE0F2D"/>
    <w:rsid w:val="00FE156D"/>
    <w:rsid w:val="00FE1688"/>
    <w:rsid w:val="00FE1874"/>
    <w:rsid w:val="00FE1B76"/>
    <w:rsid w:val="00FE1C08"/>
    <w:rsid w:val="00FE1FA8"/>
    <w:rsid w:val="00FE1FC0"/>
    <w:rsid w:val="00FE22A1"/>
    <w:rsid w:val="00FE2889"/>
    <w:rsid w:val="00FE2AE1"/>
    <w:rsid w:val="00FE3983"/>
    <w:rsid w:val="00FE3B90"/>
    <w:rsid w:val="00FE3F53"/>
    <w:rsid w:val="00FE4B68"/>
    <w:rsid w:val="00FE4DBB"/>
    <w:rsid w:val="00FE5126"/>
    <w:rsid w:val="00FE5219"/>
    <w:rsid w:val="00FE56EA"/>
    <w:rsid w:val="00FE5BC9"/>
    <w:rsid w:val="00FE60B4"/>
    <w:rsid w:val="00FE63ED"/>
    <w:rsid w:val="00FE6C6A"/>
    <w:rsid w:val="00FE6E53"/>
    <w:rsid w:val="00FE7707"/>
    <w:rsid w:val="00FE7F88"/>
    <w:rsid w:val="00FF0148"/>
    <w:rsid w:val="00FF05DB"/>
    <w:rsid w:val="00FF0B95"/>
    <w:rsid w:val="00FF1353"/>
    <w:rsid w:val="00FF13B2"/>
    <w:rsid w:val="00FF1437"/>
    <w:rsid w:val="00FF1540"/>
    <w:rsid w:val="00FF1770"/>
    <w:rsid w:val="00FF1CDA"/>
    <w:rsid w:val="00FF225A"/>
    <w:rsid w:val="00FF2781"/>
    <w:rsid w:val="00FF27B0"/>
    <w:rsid w:val="00FF2AD1"/>
    <w:rsid w:val="00FF2C5B"/>
    <w:rsid w:val="00FF2DF4"/>
    <w:rsid w:val="00FF2EFF"/>
    <w:rsid w:val="00FF30D6"/>
    <w:rsid w:val="00FF346E"/>
    <w:rsid w:val="00FF3643"/>
    <w:rsid w:val="00FF43EC"/>
    <w:rsid w:val="00FF4688"/>
    <w:rsid w:val="00FF495A"/>
    <w:rsid w:val="00FF4ACD"/>
    <w:rsid w:val="00FF4D15"/>
    <w:rsid w:val="00FF51B0"/>
    <w:rsid w:val="00FF5434"/>
    <w:rsid w:val="00FF59A3"/>
    <w:rsid w:val="00FF59D5"/>
    <w:rsid w:val="00FF5A0D"/>
    <w:rsid w:val="00FF5C68"/>
    <w:rsid w:val="00FF5FF6"/>
    <w:rsid w:val="00FF65C0"/>
    <w:rsid w:val="00FF6FD6"/>
    <w:rsid w:val="00FF72A4"/>
    <w:rsid w:val="00FF7394"/>
    <w:rsid w:val="00FF778E"/>
    <w:rsid w:val="00FF7AF1"/>
    <w:rsid w:val="00FF7C2A"/>
    <w:rsid w:val="00FF7F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72079D2"/>
  <w15:docId w15:val="{6ACD7F3F-3300-412C-B6AD-FB2D31DAF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EE7"/>
    <w:rPr>
      <w:sz w:val="24"/>
      <w:szCs w:val="24"/>
      <w:lang w:eastAsia="en-US"/>
    </w:rPr>
  </w:style>
  <w:style w:type="paragraph" w:styleId="Heading1">
    <w:name w:val="heading 1"/>
    <w:aliases w:val="H1,H11,H12,H13,H14,H111,H121,H15,H112,H122,H16,H113,H123,H17,H114,H124,H18,H115,H125,H19,H110,H116,H126,H117,H127,H118,H128,H131,H141,H1111,H1211,H151,H1121,H1221,H161,H1131,H1231,H171,H1141,H1241,H181,H1151,H1251,H191,H1101,H1161,H1261"/>
    <w:basedOn w:val="Normal"/>
    <w:next w:val="Normal"/>
    <w:link w:val="Heading1Char"/>
    <w:uiPriority w:val="9"/>
    <w:qFormat/>
    <w:rsid w:val="000D6A66"/>
    <w:pPr>
      <w:keepNext/>
      <w:spacing w:before="240" w:after="120"/>
      <w:jc w:val="center"/>
      <w:outlineLvl w:val="0"/>
    </w:pPr>
    <w:rPr>
      <w:rFonts w:ascii="Arial" w:hAnsi="Arial"/>
      <w:b/>
      <w:iCs/>
      <w:sz w:val="28"/>
      <w:szCs w:val="20"/>
    </w:rPr>
  </w:style>
  <w:style w:type="paragraph" w:styleId="Heading2">
    <w:name w:val="heading 2"/>
    <w:aliases w:val="Title Header2,Heading 2 Char1,Heading 2 Char Char,H2,Skyrius,Header_mano2,Antraste 2,H21,H22,H23,H24,H211,H221,H25,H212,H222,H26,H213,H223,H27,H214,H224,H28,H215,H225,H29,H210,H216,H226,H217,H227,H218,H228,H231,H241,H2111,H2211,H251,H2121"/>
    <w:basedOn w:val="Normal"/>
    <w:next w:val="Normal"/>
    <w:link w:val="Heading2Char"/>
    <w:uiPriority w:val="9"/>
    <w:qFormat/>
    <w:rsid w:val="000D6A66"/>
    <w:pPr>
      <w:keepNext/>
      <w:spacing w:before="240" w:after="60"/>
      <w:outlineLvl w:val="1"/>
    </w:pPr>
    <w:rPr>
      <w:rFonts w:ascii="Arial" w:hAnsi="Arial" w:cs="Arial"/>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Antraste 3"/>
    <w:basedOn w:val="Normal"/>
    <w:next w:val="Normal"/>
    <w:link w:val="Heading3Char"/>
    <w:uiPriority w:val="9"/>
    <w:qFormat/>
    <w:rsid w:val="000D6A66"/>
    <w:pPr>
      <w:keepNext/>
      <w:spacing w:before="240" w:after="60"/>
      <w:outlineLvl w:val="2"/>
    </w:pPr>
    <w:rPr>
      <w:rFonts w:ascii="Arial" w:hAnsi="Arial" w:cs="Arial"/>
      <w:b/>
      <w:bCs/>
      <w:sz w:val="26"/>
      <w:szCs w:val="26"/>
    </w:rPr>
  </w:style>
  <w:style w:type="paragraph" w:styleId="Heading4">
    <w:name w:val="heading 4"/>
    <w:aliases w:val="Heading 4 Char Char Char Char,Sub-Clause Sub-paragraph, Sub-Clause Sub-paragraph,Strapsnis,hd4,H4,H41,H42,H43,H411,H421,H44,H412,H422,H45,H413,H423,H46,H47,H414,H424,H48,H49,H410,H415,H425,H416,H426,H417,H427,H431,H4111,H4211,H441,H4121"/>
    <w:basedOn w:val="Normal"/>
    <w:next w:val="Normal"/>
    <w:link w:val="Heading4Char"/>
    <w:qFormat/>
    <w:rsid w:val="000D6A66"/>
    <w:pPr>
      <w:keepNext/>
      <w:spacing w:before="240" w:after="60"/>
      <w:outlineLvl w:val="3"/>
    </w:pPr>
    <w:rPr>
      <w:b/>
      <w:bCs/>
      <w:sz w:val="28"/>
      <w:szCs w:val="28"/>
    </w:rPr>
  </w:style>
  <w:style w:type="paragraph" w:styleId="Heading5">
    <w:name w:val="heading 5"/>
    <w:aliases w:val="H5,H51,H52,H53,H511,H521,H54,H512,H522,H55,H513,H523,H56,H514,H524,H57,H515,H525,H58,H516,H526,H531,H5111,H5211,H541,H5121,H5221,H551,H5131,H5231,H561,H5141,H5241,H571,H5151,H5251,H59,H517,H527,H532,H5112,H5212,H542,H5122,H5222,H552,H5132"/>
    <w:basedOn w:val="Normal"/>
    <w:next w:val="Normal"/>
    <w:link w:val="Heading5Char"/>
    <w:qFormat/>
    <w:rsid w:val="000D6A66"/>
    <w:pPr>
      <w:spacing w:before="240" w:after="60"/>
      <w:outlineLvl w:val="4"/>
    </w:pPr>
    <w:rPr>
      <w:b/>
      <w:bCs/>
      <w:i/>
      <w:iCs/>
      <w:sz w:val="26"/>
      <w:szCs w:val="26"/>
    </w:rPr>
  </w:style>
  <w:style w:type="paragraph" w:styleId="Heading6">
    <w:name w:val="heading 6"/>
    <w:basedOn w:val="Normal"/>
    <w:next w:val="Normal"/>
    <w:link w:val="Heading6Char"/>
    <w:qFormat/>
    <w:rsid w:val="000D6A66"/>
    <w:pPr>
      <w:spacing w:before="240" w:after="60"/>
      <w:outlineLvl w:val="5"/>
    </w:pPr>
    <w:rPr>
      <w:b/>
      <w:bCs/>
      <w:sz w:val="22"/>
      <w:szCs w:val="22"/>
    </w:rPr>
  </w:style>
  <w:style w:type="paragraph" w:styleId="Heading7">
    <w:name w:val="heading 7"/>
    <w:basedOn w:val="Normal"/>
    <w:next w:val="Normal"/>
    <w:link w:val="Heading7Char"/>
    <w:qFormat/>
    <w:rsid w:val="00AA0AAB"/>
    <w:pPr>
      <w:keepNext/>
      <w:tabs>
        <w:tab w:val="num" w:pos="2016"/>
      </w:tabs>
      <w:ind w:left="2016" w:hanging="1296"/>
      <w:outlineLvl w:val="6"/>
    </w:pPr>
    <w:rPr>
      <w:sz w:val="48"/>
      <w:szCs w:val="20"/>
      <w:lang w:eastAsia="lt-LT"/>
    </w:rPr>
  </w:style>
  <w:style w:type="paragraph" w:styleId="Heading8">
    <w:name w:val="heading 8"/>
    <w:basedOn w:val="Normal"/>
    <w:next w:val="Normal"/>
    <w:link w:val="Heading8Char"/>
    <w:qFormat/>
    <w:rsid w:val="000D6A66"/>
    <w:pPr>
      <w:keepNext/>
      <w:spacing w:before="120" w:after="120"/>
      <w:jc w:val="center"/>
      <w:outlineLvl w:val="7"/>
    </w:pPr>
    <w:rPr>
      <w:rFonts w:ascii="Arial" w:hAnsi="Arial"/>
      <w:b/>
      <w:bCs/>
      <w:sz w:val="20"/>
      <w:szCs w:val="20"/>
    </w:rPr>
  </w:style>
  <w:style w:type="paragraph" w:styleId="Heading9">
    <w:name w:val="heading 9"/>
    <w:basedOn w:val="Normal"/>
    <w:next w:val="Normal"/>
    <w:link w:val="Heading9Char"/>
    <w:qFormat/>
    <w:rsid w:val="00AA0AAB"/>
    <w:pPr>
      <w:keepNext/>
      <w:tabs>
        <w:tab w:val="num" w:pos="7704"/>
      </w:tabs>
      <w:ind w:left="7704" w:hanging="1584"/>
      <w:outlineLvl w:val="8"/>
    </w:pPr>
    <w:rPr>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link w:val="Heading1"/>
    <w:uiPriority w:val="9"/>
    <w:locked/>
    <w:rsid w:val="003A0967"/>
    <w:rPr>
      <w:rFonts w:ascii="Cambria" w:hAnsi="Cambria" w:cs="Times New Roman"/>
      <w:b/>
      <w:bCs/>
      <w:kern w:val="32"/>
      <w:sz w:val="32"/>
      <w:szCs w:val="32"/>
      <w:lang w:val="en-GB"/>
    </w:rPr>
  </w:style>
  <w:style w:type="character" w:customStyle="1" w:styleId="Heading2Char">
    <w:name w:val="Heading 2 Char"/>
    <w:aliases w:val="Title Header2 Char,Heading 2 Char1 Char,Heading 2 Char Char Char,H2 Char,Skyrius Char,Header_mano2 Char,Antraste 2 Char,H21 Char,H22 Char,H23 Char,H24 Char,H211 Char,H221 Char,H25 Char,H212 Char,H222 Char,H26 Char,H213 Char,H223 Char"/>
    <w:link w:val="Heading2"/>
    <w:uiPriority w:val="9"/>
    <w:locked/>
    <w:rsid w:val="006501C9"/>
    <w:rPr>
      <w:rFonts w:ascii="Arial" w:hAnsi="Arial" w:cs="Arial"/>
      <w:b/>
      <w:bCs/>
      <w:i/>
      <w:iCs/>
      <w:sz w:val="28"/>
      <w:szCs w:val="28"/>
      <w:lang w:val="en-GB" w:eastAsia="en-US" w:bidi="ar-SA"/>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locked/>
    <w:rsid w:val="003A0967"/>
    <w:rPr>
      <w:rFonts w:ascii="Cambria" w:hAnsi="Cambria" w:cs="Times New Roman"/>
      <w:b/>
      <w:bCs/>
      <w:sz w:val="26"/>
      <w:szCs w:val="26"/>
      <w:lang w:val="en-GB"/>
    </w:rPr>
  </w:style>
  <w:style w:type="character" w:customStyle="1" w:styleId="Heading4Char">
    <w:name w:val="Heading 4 Char"/>
    <w:aliases w:val="Heading 4 Char Char Char Char Char,Sub-Clause Sub-paragraph Char, Sub-Clause Sub-paragraph Char,Strapsnis Char,hd4 Char,H4 Char,H41 Char,H42 Char,H43 Char,H411 Char,H421 Char,H44 Char,H412 Char,H422 Char,H45 Char,H413 Char,H423 Char"/>
    <w:link w:val="Heading4"/>
    <w:locked/>
    <w:rsid w:val="003A0967"/>
    <w:rPr>
      <w:rFonts w:ascii="Calibri" w:hAnsi="Calibri" w:cs="Times New Roman"/>
      <w:b/>
      <w:bCs/>
      <w:sz w:val="28"/>
      <w:szCs w:val="28"/>
      <w:lang w:val="en-GB"/>
    </w:rPr>
  </w:style>
  <w:style w:type="character" w:customStyle="1" w:styleId="Heading5Char">
    <w:name w:val="Heading 5 Char"/>
    <w:aliases w:val="H5 Char,H51 Char,H52 Char,H53 Char,H511 Char,H521 Char,H54 Char,H512 Char,H522 Char,H55 Char,H513 Char,H523 Char,H56 Char,H514 Char,H524 Char,H57 Char,H515 Char,H525 Char,H58 Char,H516 Char,H526 Char,H531 Char,H5111 Char,H5211 Char"/>
    <w:link w:val="Heading5"/>
    <w:locked/>
    <w:rsid w:val="003A0967"/>
    <w:rPr>
      <w:rFonts w:ascii="Calibri" w:hAnsi="Calibri" w:cs="Times New Roman"/>
      <w:b/>
      <w:bCs/>
      <w:i/>
      <w:iCs/>
      <w:sz w:val="26"/>
      <w:szCs w:val="26"/>
      <w:lang w:val="en-GB"/>
    </w:rPr>
  </w:style>
  <w:style w:type="character" w:customStyle="1" w:styleId="Heading6Char">
    <w:name w:val="Heading 6 Char"/>
    <w:link w:val="Heading6"/>
    <w:locked/>
    <w:rsid w:val="003A0967"/>
    <w:rPr>
      <w:rFonts w:ascii="Calibri" w:hAnsi="Calibri" w:cs="Times New Roman"/>
      <w:b/>
      <w:bCs/>
      <w:lang w:val="en-GB"/>
    </w:rPr>
  </w:style>
  <w:style w:type="character" w:customStyle="1" w:styleId="Heading7Char">
    <w:name w:val="Heading 7 Char"/>
    <w:link w:val="Heading7"/>
    <w:locked/>
    <w:rsid w:val="003A0967"/>
    <w:rPr>
      <w:rFonts w:ascii="Calibri" w:hAnsi="Calibri" w:cs="Times New Roman"/>
      <w:sz w:val="24"/>
      <w:szCs w:val="24"/>
      <w:lang w:val="en-GB"/>
    </w:rPr>
  </w:style>
  <w:style w:type="character" w:customStyle="1" w:styleId="Heading8Char">
    <w:name w:val="Heading 8 Char"/>
    <w:link w:val="Heading8"/>
    <w:locked/>
    <w:rsid w:val="003A0967"/>
    <w:rPr>
      <w:rFonts w:ascii="Calibri" w:hAnsi="Calibri" w:cs="Times New Roman"/>
      <w:i/>
      <w:iCs/>
      <w:sz w:val="24"/>
      <w:szCs w:val="24"/>
      <w:lang w:val="en-GB"/>
    </w:rPr>
  </w:style>
  <w:style w:type="character" w:customStyle="1" w:styleId="Heading9Char">
    <w:name w:val="Heading 9 Char"/>
    <w:link w:val="Heading9"/>
    <w:locked/>
    <w:rsid w:val="003A0967"/>
    <w:rPr>
      <w:rFonts w:ascii="Cambria" w:hAnsi="Cambria" w:cs="Times New Roman"/>
      <w:lang w:val="en-GB"/>
    </w:rPr>
  </w:style>
  <w:style w:type="paragraph" w:styleId="BalloonText">
    <w:name w:val="Balloon Text"/>
    <w:basedOn w:val="Normal"/>
    <w:link w:val="BalloonTextChar"/>
    <w:uiPriority w:val="99"/>
    <w:rsid w:val="000D6A66"/>
    <w:rPr>
      <w:rFonts w:ascii="Tahoma" w:hAnsi="Tahoma" w:cs="Tahoma"/>
      <w:sz w:val="16"/>
      <w:szCs w:val="16"/>
    </w:rPr>
  </w:style>
  <w:style w:type="character" w:customStyle="1" w:styleId="BalloonTextChar">
    <w:name w:val="Balloon Text Char"/>
    <w:link w:val="BalloonText"/>
    <w:uiPriority w:val="99"/>
    <w:locked/>
    <w:rsid w:val="003A0967"/>
    <w:rPr>
      <w:rFonts w:cs="Times New Roman"/>
      <w:sz w:val="2"/>
      <w:lang w:val="en-GB"/>
    </w:rPr>
  </w:style>
  <w:style w:type="paragraph" w:styleId="BodyText3">
    <w:name w:val="Body Text 3"/>
    <w:basedOn w:val="Normal"/>
    <w:link w:val="BodyText3Char"/>
    <w:rsid w:val="000D6A66"/>
    <w:pPr>
      <w:spacing w:before="120" w:after="120"/>
      <w:ind w:right="193"/>
      <w:jc w:val="both"/>
    </w:pPr>
    <w:rPr>
      <w:rFonts w:ascii="Arial" w:hAnsi="Arial"/>
      <w:sz w:val="22"/>
      <w:szCs w:val="20"/>
    </w:rPr>
  </w:style>
  <w:style w:type="character" w:customStyle="1" w:styleId="BodyText3Char">
    <w:name w:val="Body Text 3 Char"/>
    <w:link w:val="BodyText3"/>
    <w:semiHidden/>
    <w:locked/>
    <w:rsid w:val="003A0967"/>
    <w:rPr>
      <w:rFonts w:cs="Times New Roman"/>
      <w:sz w:val="16"/>
      <w:szCs w:val="16"/>
      <w:lang w:val="en-GB"/>
    </w:rPr>
  </w:style>
  <w:style w:type="paragraph" w:styleId="BodyTextIndent">
    <w:name w:val="Body Text Indent"/>
    <w:basedOn w:val="Normal"/>
    <w:link w:val="BodyTextIndentChar1"/>
    <w:rsid w:val="000D6A66"/>
    <w:pPr>
      <w:ind w:left="720"/>
      <w:jc w:val="both"/>
    </w:pPr>
    <w:rPr>
      <w:rFonts w:ascii="Arial" w:hAnsi="Arial" w:cs="Arial"/>
      <w:sz w:val="22"/>
    </w:rPr>
  </w:style>
  <w:style w:type="character" w:customStyle="1" w:styleId="BodyTextIndentChar1">
    <w:name w:val="Body Text Indent Char1"/>
    <w:link w:val="BodyTextIndent"/>
    <w:locked/>
    <w:rsid w:val="003A0967"/>
    <w:rPr>
      <w:rFonts w:cs="Times New Roman"/>
      <w:sz w:val="24"/>
      <w:szCs w:val="24"/>
      <w:lang w:val="en-GB"/>
    </w:rPr>
  </w:style>
  <w:style w:type="character" w:styleId="CommentReference">
    <w:name w:val="annotation reference"/>
    <w:rsid w:val="000D6A66"/>
    <w:rPr>
      <w:rFonts w:cs="Times New Roman"/>
      <w:sz w:val="16"/>
      <w:szCs w:val="16"/>
    </w:rPr>
  </w:style>
  <w:style w:type="character" w:styleId="Hyperlink">
    <w:name w:val="Hyperlink"/>
    <w:aliases w:val="Alna"/>
    <w:uiPriority w:val="99"/>
    <w:rsid w:val="000D6A66"/>
    <w:rPr>
      <w:rFonts w:cs="Times New Roman"/>
      <w:color w:val="0000FF"/>
      <w:u w:val="single"/>
    </w:rPr>
  </w:style>
  <w:style w:type="paragraph" w:styleId="TOC1">
    <w:name w:val="toc 1"/>
    <w:basedOn w:val="Normal"/>
    <w:next w:val="Normal"/>
    <w:autoRedefine/>
    <w:qFormat/>
    <w:rsid w:val="004D39C6"/>
    <w:pPr>
      <w:tabs>
        <w:tab w:val="left" w:pos="567"/>
        <w:tab w:val="left" w:pos="748"/>
        <w:tab w:val="left" w:pos="851"/>
        <w:tab w:val="right" w:leader="dot" w:pos="9724"/>
      </w:tabs>
      <w:ind w:right="-85"/>
    </w:pPr>
    <w:rPr>
      <w:rFonts w:ascii="Arial" w:hAnsi="Arial" w:cs="Arial"/>
      <w:b/>
      <w:bCs/>
      <w:noProof/>
      <w:color w:val="000000"/>
      <w:sz w:val="22"/>
      <w:szCs w:val="22"/>
    </w:rPr>
  </w:style>
  <w:style w:type="paragraph" w:styleId="BodyText2">
    <w:name w:val="Body Text 2"/>
    <w:basedOn w:val="Normal"/>
    <w:link w:val="BodyText2Char"/>
    <w:rsid w:val="000D6A66"/>
    <w:pPr>
      <w:tabs>
        <w:tab w:val="left" w:pos="709"/>
        <w:tab w:val="left" w:pos="851"/>
        <w:tab w:val="left" w:pos="1134"/>
        <w:tab w:val="left" w:pos="1418"/>
      </w:tabs>
      <w:spacing w:before="60" w:after="60"/>
    </w:pPr>
    <w:rPr>
      <w:rFonts w:ascii="Arial" w:hAnsi="Arial"/>
      <w:sz w:val="22"/>
      <w:szCs w:val="20"/>
    </w:rPr>
  </w:style>
  <w:style w:type="character" w:customStyle="1" w:styleId="BodyText2Char">
    <w:name w:val="Body Text 2 Char"/>
    <w:link w:val="BodyText2"/>
    <w:locked/>
    <w:rsid w:val="003A0967"/>
    <w:rPr>
      <w:rFonts w:cs="Times New Roman"/>
      <w:sz w:val="24"/>
      <w:szCs w:val="24"/>
      <w:lang w:val="en-GB"/>
    </w:rPr>
  </w:style>
  <w:style w:type="paragraph" w:styleId="Subtitle">
    <w:name w:val="Subtitle"/>
    <w:basedOn w:val="Normal"/>
    <w:link w:val="SubtitleChar"/>
    <w:qFormat/>
    <w:rsid w:val="000D6A66"/>
    <w:pPr>
      <w:spacing w:before="120" w:after="120"/>
      <w:jc w:val="center"/>
    </w:pPr>
    <w:rPr>
      <w:rFonts w:ascii="Arial" w:hAnsi="Arial"/>
      <w:b/>
      <w:sz w:val="28"/>
      <w:szCs w:val="20"/>
    </w:rPr>
  </w:style>
  <w:style w:type="character" w:customStyle="1" w:styleId="SubtitleChar">
    <w:name w:val="Subtitle Char"/>
    <w:link w:val="Subtitle"/>
    <w:locked/>
    <w:rsid w:val="003A0967"/>
    <w:rPr>
      <w:rFonts w:ascii="Cambria" w:hAnsi="Cambria" w:cs="Times New Roman"/>
      <w:sz w:val="24"/>
      <w:szCs w:val="24"/>
      <w:lang w:val="en-GB"/>
    </w:rPr>
  </w:style>
  <w:style w:type="paragraph" w:styleId="BodyText">
    <w:name w:val="Body Text"/>
    <w:aliases w:val=" Char Char,body text,contents,bt,Corps de texte,body tesx,heading_txt,bodytxy2...,bodytxy2,Body Text - Level 2,??2,Head3NoNumber,?drad,ändrad,Body Text Ro,body indent, ändrad,Body single,EHPT,Standard paragraph,Char Char, Char,Char,b,body inde"/>
    <w:basedOn w:val="Normal"/>
    <w:link w:val="BodyTextChar"/>
    <w:uiPriority w:val="99"/>
    <w:qFormat/>
    <w:rsid w:val="000D6A66"/>
    <w:pPr>
      <w:spacing w:before="120" w:after="120"/>
    </w:pPr>
    <w:rPr>
      <w:rFonts w:ascii="Arial" w:hAnsi="Arial"/>
      <w:sz w:val="20"/>
      <w:szCs w:val="20"/>
    </w:rPr>
  </w:style>
  <w:style w:type="character" w:customStyle="1" w:styleId="BodyTextChar">
    <w:name w:val="Body Text Char"/>
    <w:aliases w:val=" Char Char Char,body text Char,contents Char,bt Char,Corps de texte Char,body tesx Char,heading_txt Char,bodytxy2... Char,bodytxy2 Char,Body Text - Level 2 Char,??2 Char,Head3NoNumber Char,?drad Char,ändrad Char,Body Text Ro Char,b Char"/>
    <w:link w:val="BodyText"/>
    <w:uiPriority w:val="99"/>
    <w:qFormat/>
    <w:locked/>
    <w:rsid w:val="003A0967"/>
    <w:rPr>
      <w:rFonts w:cs="Times New Roman"/>
      <w:sz w:val="24"/>
      <w:szCs w:val="24"/>
      <w:lang w:val="en-GB"/>
    </w:rPr>
  </w:style>
  <w:style w:type="paragraph" w:styleId="Header">
    <w:name w:val="header"/>
    <w:basedOn w:val="Normal"/>
    <w:link w:val="HeaderChar"/>
    <w:uiPriority w:val="99"/>
    <w:rsid w:val="000D6A66"/>
    <w:pPr>
      <w:tabs>
        <w:tab w:val="center" w:pos="4320"/>
        <w:tab w:val="right" w:pos="8640"/>
      </w:tabs>
      <w:spacing w:before="120" w:after="120"/>
    </w:pPr>
    <w:rPr>
      <w:rFonts w:ascii="Arial" w:hAnsi="Arial"/>
      <w:sz w:val="20"/>
      <w:szCs w:val="20"/>
    </w:rPr>
  </w:style>
  <w:style w:type="character" w:customStyle="1" w:styleId="HeaderChar">
    <w:name w:val="Header Char"/>
    <w:link w:val="Header"/>
    <w:uiPriority w:val="99"/>
    <w:locked/>
    <w:rsid w:val="003A0967"/>
    <w:rPr>
      <w:rFonts w:cs="Times New Roman"/>
      <w:sz w:val="24"/>
      <w:szCs w:val="24"/>
      <w:lang w:val="en-GB"/>
    </w:rPr>
  </w:style>
  <w:style w:type="paragraph" w:styleId="BodyTextIndent3">
    <w:name w:val="Body Text Indent 3"/>
    <w:basedOn w:val="Normal"/>
    <w:link w:val="BodyTextIndent3Char1"/>
    <w:rsid w:val="000D6A66"/>
    <w:pPr>
      <w:widowControl w:val="0"/>
      <w:spacing w:before="120" w:after="120"/>
      <w:ind w:left="748"/>
      <w:jc w:val="both"/>
    </w:pPr>
    <w:rPr>
      <w:rFonts w:ascii="Arial" w:hAnsi="Arial"/>
      <w:sz w:val="22"/>
      <w:szCs w:val="20"/>
    </w:rPr>
  </w:style>
  <w:style w:type="character" w:customStyle="1" w:styleId="BodyTextIndent3Char1">
    <w:name w:val="Body Text Indent 3 Char1"/>
    <w:link w:val="BodyTextIndent3"/>
    <w:semiHidden/>
    <w:locked/>
    <w:rsid w:val="003A0967"/>
    <w:rPr>
      <w:rFonts w:cs="Times New Roman"/>
      <w:sz w:val="16"/>
      <w:szCs w:val="16"/>
      <w:lang w:val="en-GB"/>
    </w:rPr>
  </w:style>
  <w:style w:type="paragraph" w:styleId="Footer">
    <w:name w:val="footer"/>
    <w:basedOn w:val="Normal"/>
    <w:link w:val="FooterChar"/>
    <w:uiPriority w:val="99"/>
    <w:rsid w:val="000D6A66"/>
    <w:pPr>
      <w:tabs>
        <w:tab w:val="center" w:pos="4320"/>
        <w:tab w:val="right" w:pos="8640"/>
      </w:tabs>
      <w:spacing w:before="120" w:after="120"/>
    </w:pPr>
    <w:rPr>
      <w:rFonts w:ascii="Arial" w:hAnsi="Arial"/>
      <w:sz w:val="20"/>
      <w:szCs w:val="20"/>
    </w:rPr>
  </w:style>
  <w:style w:type="character" w:customStyle="1" w:styleId="FooterChar">
    <w:name w:val="Footer Char"/>
    <w:link w:val="Footer"/>
    <w:uiPriority w:val="99"/>
    <w:locked/>
    <w:rsid w:val="003A0967"/>
    <w:rPr>
      <w:rFonts w:cs="Times New Roman"/>
      <w:sz w:val="24"/>
      <w:szCs w:val="24"/>
      <w:lang w:val="en-GB"/>
    </w:rPr>
  </w:style>
  <w:style w:type="paragraph" w:styleId="CommentText">
    <w:name w:val="annotation text"/>
    <w:aliases w:val=" Diagrama Diagrama Diagrama, Diagrama Diagrama"/>
    <w:basedOn w:val="Normal"/>
    <w:link w:val="CommentTextChar1"/>
    <w:uiPriority w:val="99"/>
    <w:rsid w:val="000D6A66"/>
    <w:pPr>
      <w:spacing w:before="120" w:after="120"/>
    </w:pPr>
    <w:rPr>
      <w:rFonts w:ascii="Arial" w:hAnsi="Arial"/>
      <w:sz w:val="20"/>
      <w:szCs w:val="20"/>
    </w:rPr>
  </w:style>
  <w:style w:type="character" w:customStyle="1" w:styleId="CommentTextChar1">
    <w:name w:val="Comment Text Char1"/>
    <w:aliases w:val=" Diagrama Diagrama Diagrama Char, Diagrama Diagrama Char"/>
    <w:link w:val="CommentText"/>
    <w:uiPriority w:val="99"/>
    <w:locked/>
    <w:rsid w:val="003A0967"/>
    <w:rPr>
      <w:rFonts w:cs="Times New Roman"/>
      <w:sz w:val="20"/>
      <w:szCs w:val="20"/>
      <w:lang w:val="en-GB"/>
    </w:rPr>
  </w:style>
  <w:style w:type="paragraph" w:styleId="Title">
    <w:name w:val="Title"/>
    <w:basedOn w:val="Normal"/>
    <w:link w:val="TitleChar"/>
    <w:uiPriority w:val="10"/>
    <w:qFormat/>
    <w:rsid w:val="000D6A66"/>
    <w:pPr>
      <w:spacing w:before="120" w:after="120"/>
      <w:jc w:val="center"/>
    </w:pPr>
    <w:rPr>
      <w:rFonts w:ascii="Arial" w:hAnsi="Arial"/>
      <w:b/>
      <w:sz w:val="28"/>
      <w:szCs w:val="20"/>
    </w:rPr>
  </w:style>
  <w:style w:type="character" w:customStyle="1" w:styleId="TitleChar">
    <w:name w:val="Title Char"/>
    <w:link w:val="Title"/>
    <w:uiPriority w:val="10"/>
    <w:locked/>
    <w:rsid w:val="003A0967"/>
    <w:rPr>
      <w:rFonts w:ascii="Cambria" w:hAnsi="Cambria" w:cs="Times New Roman"/>
      <w:b/>
      <w:bCs/>
      <w:kern w:val="28"/>
      <w:sz w:val="32"/>
      <w:szCs w:val="32"/>
      <w:lang w:val="en-GB"/>
    </w:rPr>
  </w:style>
  <w:style w:type="paragraph" w:styleId="NormalIndent">
    <w:name w:val="Normal Indent"/>
    <w:basedOn w:val="Normal"/>
    <w:rsid w:val="000D6A66"/>
    <w:pPr>
      <w:spacing w:after="240"/>
      <w:ind w:left="720"/>
      <w:jc w:val="both"/>
    </w:pPr>
    <w:rPr>
      <w:rFonts w:ascii="Arial" w:hAnsi="Arial"/>
      <w:sz w:val="20"/>
      <w:szCs w:val="20"/>
    </w:rPr>
  </w:style>
  <w:style w:type="paragraph" w:styleId="TOAHeading">
    <w:name w:val="toa heading"/>
    <w:basedOn w:val="Normal"/>
    <w:next w:val="Normal"/>
    <w:semiHidden/>
    <w:rsid w:val="000D6A66"/>
    <w:pPr>
      <w:spacing w:before="120" w:after="240"/>
      <w:jc w:val="both"/>
    </w:pPr>
    <w:rPr>
      <w:rFonts w:ascii="Arial" w:hAnsi="Arial"/>
      <w:b/>
      <w:sz w:val="20"/>
      <w:szCs w:val="20"/>
    </w:rPr>
  </w:style>
  <w:style w:type="paragraph" w:styleId="BodyTextIndent2">
    <w:name w:val="Body Text Indent 2"/>
    <w:basedOn w:val="Normal"/>
    <w:link w:val="BodyTextIndent2Char1"/>
    <w:rsid w:val="000D6A66"/>
    <w:pPr>
      <w:spacing w:after="120" w:line="480" w:lineRule="auto"/>
      <w:ind w:left="283"/>
    </w:pPr>
  </w:style>
  <w:style w:type="character" w:customStyle="1" w:styleId="BodyTextIndent2Char1">
    <w:name w:val="Body Text Indent 2 Char1"/>
    <w:link w:val="BodyTextIndent2"/>
    <w:semiHidden/>
    <w:locked/>
    <w:rsid w:val="003A0967"/>
    <w:rPr>
      <w:rFonts w:cs="Times New Roman"/>
      <w:sz w:val="24"/>
      <w:szCs w:val="24"/>
      <w:lang w:val="en-GB"/>
    </w:rPr>
  </w:style>
  <w:style w:type="character" w:styleId="PageNumber">
    <w:name w:val="page number"/>
    <w:rsid w:val="000D6A66"/>
    <w:rPr>
      <w:rFonts w:cs="Times New Roman"/>
    </w:rPr>
  </w:style>
  <w:style w:type="paragraph" w:customStyle="1" w:styleId="normaltableau">
    <w:name w:val="normal_tableau"/>
    <w:basedOn w:val="Normal"/>
    <w:rsid w:val="000D6A66"/>
    <w:pPr>
      <w:spacing w:before="120" w:after="120"/>
      <w:jc w:val="both"/>
    </w:pPr>
    <w:rPr>
      <w:rFonts w:ascii="Optima" w:hAnsi="Optima"/>
      <w:sz w:val="22"/>
      <w:szCs w:val="20"/>
    </w:rPr>
  </w:style>
  <w:style w:type="paragraph" w:styleId="EndnoteText">
    <w:name w:val="endnote text"/>
    <w:basedOn w:val="Normal"/>
    <w:link w:val="EndnoteTextChar"/>
    <w:semiHidden/>
    <w:rsid w:val="000D6A66"/>
    <w:pPr>
      <w:spacing w:after="240"/>
      <w:jc w:val="both"/>
    </w:pPr>
    <w:rPr>
      <w:rFonts w:ascii="Arial" w:hAnsi="Arial"/>
      <w:sz w:val="20"/>
      <w:szCs w:val="20"/>
    </w:rPr>
  </w:style>
  <w:style w:type="character" w:customStyle="1" w:styleId="EndnoteTextChar">
    <w:name w:val="Endnote Text Char"/>
    <w:link w:val="EndnoteText"/>
    <w:semiHidden/>
    <w:locked/>
    <w:rsid w:val="003A0967"/>
    <w:rPr>
      <w:rFonts w:cs="Times New Roman"/>
      <w:sz w:val="20"/>
      <w:szCs w:val="20"/>
      <w:lang w:val="en-GB"/>
    </w:rPr>
  </w:style>
  <w:style w:type="paragraph" w:styleId="CommentSubject">
    <w:name w:val="annotation subject"/>
    <w:basedOn w:val="CommentText"/>
    <w:next w:val="CommentText"/>
    <w:link w:val="CommentSubjectChar"/>
    <w:uiPriority w:val="99"/>
    <w:rsid w:val="000D6A66"/>
    <w:rPr>
      <w:b/>
      <w:bCs/>
    </w:rPr>
  </w:style>
  <w:style w:type="character" w:customStyle="1" w:styleId="CommentSubjectChar">
    <w:name w:val="Comment Subject Char"/>
    <w:link w:val="CommentSubject"/>
    <w:uiPriority w:val="99"/>
    <w:locked/>
    <w:rsid w:val="003A0967"/>
    <w:rPr>
      <w:rFonts w:cs="Times New Roman"/>
      <w:b/>
      <w:bCs/>
      <w:sz w:val="20"/>
      <w:szCs w:val="20"/>
      <w:lang w:val="en-GB"/>
    </w:rPr>
  </w:style>
  <w:style w:type="paragraph" w:styleId="PlainText">
    <w:name w:val="Plain Text"/>
    <w:basedOn w:val="Normal"/>
    <w:link w:val="PlainTextChar"/>
    <w:rsid w:val="000D6A66"/>
    <w:pPr>
      <w:spacing w:after="240"/>
      <w:jc w:val="both"/>
    </w:pPr>
    <w:rPr>
      <w:rFonts w:ascii="Courier New" w:hAnsi="Courier New"/>
      <w:sz w:val="20"/>
      <w:szCs w:val="20"/>
    </w:rPr>
  </w:style>
  <w:style w:type="character" w:customStyle="1" w:styleId="PlainTextChar">
    <w:name w:val="Plain Text Char"/>
    <w:link w:val="PlainText"/>
    <w:semiHidden/>
    <w:locked/>
    <w:rsid w:val="003A0967"/>
    <w:rPr>
      <w:rFonts w:ascii="Courier New" w:hAnsi="Courier New" w:cs="Courier New"/>
      <w:sz w:val="20"/>
      <w:szCs w:val="20"/>
      <w:lang w:val="en-GB"/>
    </w:rPr>
  </w:style>
  <w:style w:type="paragraph" w:styleId="TOC4">
    <w:name w:val="toc 4"/>
    <w:basedOn w:val="Normal"/>
    <w:next w:val="Normal"/>
    <w:autoRedefine/>
    <w:rsid w:val="00062962"/>
    <w:pPr>
      <w:tabs>
        <w:tab w:val="left" w:pos="748"/>
        <w:tab w:val="left" w:pos="1122"/>
        <w:tab w:val="right" w:leader="dot" w:pos="9629"/>
      </w:tabs>
      <w:ind w:left="748"/>
    </w:pPr>
  </w:style>
  <w:style w:type="paragraph" w:styleId="TOC2">
    <w:name w:val="toc 2"/>
    <w:basedOn w:val="Normal"/>
    <w:next w:val="Normal"/>
    <w:autoRedefine/>
    <w:qFormat/>
    <w:rsid w:val="0008304D"/>
    <w:pPr>
      <w:tabs>
        <w:tab w:val="left" w:pos="748"/>
        <w:tab w:val="left" w:pos="993"/>
        <w:tab w:val="right" w:leader="dot" w:pos="9629"/>
      </w:tabs>
      <w:ind w:left="748"/>
      <w:jc w:val="both"/>
    </w:pPr>
  </w:style>
  <w:style w:type="paragraph" w:styleId="TOC5">
    <w:name w:val="toc 5"/>
    <w:basedOn w:val="Normal"/>
    <w:next w:val="Normal"/>
    <w:autoRedefine/>
    <w:rsid w:val="00062962"/>
    <w:pPr>
      <w:tabs>
        <w:tab w:val="left" w:pos="1122"/>
        <w:tab w:val="right" w:leader="dot" w:pos="9629"/>
      </w:tabs>
      <w:ind w:left="748"/>
    </w:pPr>
    <w:rPr>
      <w:rFonts w:ascii="Arial" w:hAnsi="Arial" w:cs="Arial"/>
      <w:noProof/>
      <w:sz w:val="22"/>
      <w:szCs w:val="22"/>
    </w:rPr>
  </w:style>
  <w:style w:type="paragraph" w:customStyle="1" w:styleId="Style1">
    <w:name w:val="Style1"/>
    <w:basedOn w:val="Heading5"/>
    <w:rsid w:val="000D6A66"/>
    <w:pPr>
      <w:numPr>
        <w:numId w:val="1"/>
      </w:numPr>
      <w:spacing w:after="240"/>
    </w:pPr>
    <w:rPr>
      <w:rFonts w:ascii="Arial" w:hAnsi="Arial"/>
      <w:i w:val="0"/>
      <w:sz w:val="24"/>
    </w:rPr>
  </w:style>
  <w:style w:type="table" w:styleId="TableGrid">
    <w:name w:val="Table Grid"/>
    <w:basedOn w:val="TableNormal"/>
    <w:uiPriority w:val="39"/>
    <w:rsid w:val="00447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zas">
    <w:name w:val="mazas"/>
    <w:basedOn w:val="Normal"/>
    <w:rsid w:val="008C302B"/>
    <w:pPr>
      <w:spacing w:before="100" w:beforeAutospacing="1" w:after="100" w:afterAutospacing="1"/>
    </w:pPr>
    <w:rPr>
      <w:lang w:eastAsia="lt-LT"/>
    </w:rPr>
  </w:style>
  <w:style w:type="paragraph" w:customStyle="1" w:styleId="bodytext0">
    <w:name w:val="bodytext"/>
    <w:basedOn w:val="Normal"/>
    <w:rsid w:val="008C302B"/>
    <w:pPr>
      <w:spacing w:before="100" w:beforeAutospacing="1" w:after="100" w:afterAutospacing="1"/>
    </w:pPr>
    <w:rPr>
      <w:lang w:eastAsia="lt-LT"/>
    </w:rPr>
  </w:style>
  <w:style w:type="paragraph" w:styleId="TOC3">
    <w:name w:val="toc 3"/>
    <w:basedOn w:val="Normal"/>
    <w:next w:val="Normal"/>
    <w:autoRedefine/>
    <w:qFormat/>
    <w:rsid w:val="003E3752"/>
    <w:pPr>
      <w:tabs>
        <w:tab w:val="right" w:leader="dot" w:pos="9629"/>
      </w:tabs>
    </w:pPr>
  </w:style>
  <w:style w:type="paragraph" w:styleId="DocumentMap">
    <w:name w:val="Document Map"/>
    <w:basedOn w:val="Normal"/>
    <w:link w:val="DocumentMapChar"/>
    <w:semiHidden/>
    <w:rsid w:val="00AE5D12"/>
    <w:pPr>
      <w:shd w:val="clear" w:color="auto" w:fill="000080"/>
    </w:pPr>
    <w:rPr>
      <w:rFonts w:ascii="Tahoma" w:hAnsi="Tahoma" w:cs="Tahoma"/>
      <w:sz w:val="20"/>
      <w:szCs w:val="20"/>
    </w:rPr>
  </w:style>
  <w:style w:type="character" w:customStyle="1" w:styleId="DocumentMapChar">
    <w:name w:val="Document Map Char"/>
    <w:link w:val="DocumentMap"/>
    <w:semiHidden/>
    <w:locked/>
    <w:rsid w:val="003A0967"/>
    <w:rPr>
      <w:rFonts w:cs="Times New Roman"/>
      <w:sz w:val="2"/>
      <w:lang w:val="en-GB"/>
    </w:rPr>
  </w:style>
  <w:style w:type="character" w:styleId="Strong">
    <w:name w:val="Strong"/>
    <w:uiPriority w:val="22"/>
    <w:qFormat/>
    <w:rsid w:val="0072240C"/>
    <w:rPr>
      <w:rFonts w:cs="Times New Roman"/>
      <w:b/>
      <w:bCs/>
    </w:rPr>
  </w:style>
  <w:style w:type="paragraph" w:styleId="FootnoteText">
    <w:name w:val="footnote text"/>
    <w:aliases w:val="Footnote,Footnote Text Char Char,Fußnotentextf, Diagrama1,Diagrama1"/>
    <w:basedOn w:val="Normal"/>
    <w:link w:val="FootnoteTextChar1"/>
    <w:uiPriority w:val="99"/>
    <w:rsid w:val="00D353DA"/>
    <w:pPr>
      <w:spacing w:before="120" w:after="120"/>
    </w:pPr>
    <w:rPr>
      <w:rFonts w:ascii="Arial" w:hAnsi="Arial"/>
      <w:sz w:val="20"/>
      <w:szCs w:val="20"/>
    </w:rPr>
  </w:style>
  <w:style w:type="character" w:customStyle="1" w:styleId="FootnoteTextChar1">
    <w:name w:val="Footnote Text Char1"/>
    <w:aliases w:val="Footnote Char,Footnote Text Char Char Char,Fußnotentextf Char, Diagrama1 Char1,Diagrama1 Char1"/>
    <w:link w:val="FootnoteText"/>
    <w:uiPriority w:val="99"/>
    <w:locked/>
    <w:rsid w:val="003A0967"/>
    <w:rPr>
      <w:rFonts w:cs="Times New Roman"/>
      <w:sz w:val="20"/>
      <w:szCs w:val="20"/>
      <w:lang w:val="en-GB"/>
    </w:rPr>
  </w:style>
  <w:style w:type="character" w:styleId="FootnoteReference">
    <w:name w:val="footnote reference"/>
    <w:uiPriority w:val="99"/>
    <w:qFormat/>
    <w:rsid w:val="00D353DA"/>
    <w:rPr>
      <w:rFonts w:cs="Times New Roman"/>
      <w:vertAlign w:val="superscript"/>
    </w:rPr>
  </w:style>
  <w:style w:type="paragraph" w:styleId="HTMLPreformatted">
    <w:name w:val="HTML Preformatted"/>
    <w:basedOn w:val="Normal"/>
    <w:link w:val="HTMLPreformattedChar"/>
    <w:uiPriority w:val="99"/>
    <w:rsid w:val="0050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locked/>
    <w:rsid w:val="003A0967"/>
    <w:rPr>
      <w:rFonts w:ascii="Courier New" w:hAnsi="Courier New" w:cs="Courier New"/>
      <w:sz w:val="20"/>
      <w:szCs w:val="20"/>
      <w:lang w:val="en-GB"/>
    </w:rPr>
  </w:style>
  <w:style w:type="paragraph" w:customStyle="1" w:styleId="Default">
    <w:name w:val="Default"/>
    <w:rsid w:val="00814994"/>
    <w:pPr>
      <w:autoSpaceDE w:val="0"/>
      <w:autoSpaceDN w:val="0"/>
      <w:adjustRightInd w:val="0"/>
    </w:pPr>
    <w:rPr>
      <w:color w:val="000000"/>
      <w:sz w:val="24"/>
      <w:szCs w:val="24"/>
      <w:lang w:eastAsia="en-US"/>
    </w:rPr>
  </w:style>
  <w:style w:type="paragraph" w:styleId="List">
    <w:name w:val="List"/>
    <w:basedOn w:val="Normal"/>
    <w:rsid w:val="00271FAA"/>
    <w:pPr>
      <w:suppressAutoHyphens/>
      <w:overflowPunct w:val="0"/>
      <w:autoSpaceDE w:val="0"/>
      <w:autoSpaceDN w:val="0"/>
      <w:adjustRightInd w:val="0"/>
      <w:ind w:left="360" w:hanging="360"/>
      <w:jc w:val="both"/>
      <w:textAlignment w:val="baseline"/>
    </w:pPr>
    <w:rPr>
      <w:szCs w:val="20"/>
    </w:rPr>
  </w:style>
  <w:style w:type="paragraph" w:customStyle="1" w:styleId="Style4">
    <w:name w:val="Style4"/>
    <w:basedOn w:val="Heading7"/>
    <w:rsid w:val="00E81C9B"/>
    <w:pPr>
      <w:numPr>
        <w:numId w:val="2"/>
      </w:numPr>
      <w:spacing w:before="240" w:after="240"/>
      <w:jc w:val="center"/>
    </w:pPr>
    <w:rPr>
      <w:b/>
    </w:rPr>
  </w:style>
  <w:style w:type="character" w:styleId="FollowedHyperlink">
    <w:name w:val="FollowedHyperlink"/>
    <w:uiPriority w:val="99"/>
    <w:locked/>
    <w:rsid w:val="00C45026"/>
    <w:rPr>
      <w:rFonts w:cs="Times New Roman"/>
      <w:color w:val="800080"/>
      <w:u w:val="single"/>
    </w:rPr>
  </w:style>
  <w:style w:type="paragraph" w:customStyle="1" w:styleId="centrbold">
    <w:name w:val="centrbold"/>
    <w:basedOn w:val="Normal"/>
    <w:rsid w:val="00892802"/>
    <w:pPr>
      <w:autoSpaceDE w:val="0"/>
      <w:autoSpaceDN w:val="0"/>
      <w:jc w:val="center"/>
    </w:pPr>
    <w:rPr>
      <w:rFonts w:ascii="TimesLT" w:hAnsi="TimesLT"/>
      <w:b/>
      <w:bCs/>
      <w:caps/>
      <w:sz w:val="20"/>
      <w:szCs w:val="20"/>
      <w:lang w:eastAsia="lt-LT"/>
    </w:rPr>
  </w:style>
  <w:style w:type="character" w:styleId="Emphasis">
    <w:name w:val="Emphasis"/>
    <w:qFormat/>
    <w:rsid w:val="00E7459D"/>
    <w:rPr>
      <w:i/>
      <w:iCs/>
    </w:rPr>
  </w:style>
  <w:style w:type="character" w:customStyle="1" w:styleId="CommentTextChar">
    <w:name w:val="Comment Text Char"/>
    <w:aliases w:val=" Diagrama Diagrama Diagrama Char1, Diagrama Diagrama Char1"/>
    <w:uiPriority w:val="99"/>
    <w:locked/>
    <w:rsid w:val="001D1806"/>
    <w:rPr>
      <w:rFonts w:ascii="Arial" w:hAnsi="Arial"/>
      <w:lang w:val="en-GB" w:eastAsia="en-US" w:bidi="ar-SA"/>
    </w:rPr>
  </w:style>
  <w:style w:type="paragraph" w:styleId="NormalWeb">
    <w:name w:val="Normal (Web)"/>
    <w:basedOn w:val="Normal"/>
    <w:uiPriority w:val="99"/>
    <w:locked/>
    <w:rsid w:val="00956FDD"/>
    <w:pPr>
      <w:spacing w:before="100" w:beforeAutospacing="1" w:after="100" w:afterAutospacing="1"/>
    </w:pPr>
    <w:rPr>
      <w:rFonts w:ascii="Tahoma" w:hAnsi="Tahoma" w:cs="Tahoma"/>
      <w:color w:val="333333"/>
      <w:sz w:val="17"/>
      <w:szCs w:val="17"/>
      <w:lang w:eastAsia="lt-LT"/>
    </w:rPr>
  </w:style>
  <w:style w:type="paragraph" w:customStyle="1" w:styleId="StyleBodyTextFirstline0cmAfter12pt">
    <w:name w:val="Style Body Text + First line:  0 cm After:  12 pt"/>
    <w:basedOn w:val="BodyText"/>
    <w:rsid w:val="00C8209A"/>
    <w:pPr>
      <w:spacing w:before="80" w:after="0"/>
      <w:ind w:firstLine="720"/>
      <w:jc w:val="both"/>
    </w:pPr>
    <w:rPr>
      <w:rFonts w:ascii="Times New Roman" w:hAnsi="Times New Roman"/>
      <w:sz w:val="24"/>
      <w:szCs w:val="24"/>
    </w:rPr>
  </w:style>
  <w:style w:type="paragraph" w:customStyle="1" w:styleId="StyleHeading1Centered">
    <w:name w:val="Style Heading 1 + Centered"/>
    <w:basedOn w:val="Heading1"/>
    <w:rsid w:val="00C8209A"/>
    <w:pPr>
      <w:numPr>
        <w:numId w:val="3"/>
      </w:numPr>
      <w:spacing w:before="120" w:after="240"/>
    </w:pPr>
    <w:rPr>
      <w:rFonts w:ascii="Times New Roman" w:hAnsi="Times New Roman"/>
      <w:bCs/>
      <w:iCs w:val="0"/>
      <w:sz w:val="26"/>
    </w:rPr>
  </w:style>
  <w:style w:type="paragraph" w:customStyle="1" w:styleId="Numbered1">
    <w:name w:val="Numbered1"/>
    <w:basedOn w:val="BodyText"/>
    <w:rsid w:val="00C8209A"/>
    <w:pPr>
      <w:numPr>
        <w:numId w:val="4"/>
      </w:numPr>
      <w:tabs>
        <w:tab w:val="left" w:pos="1134"/>
      </w:tabs>
      <w:spacing w:after="0"/>
      <w:jc w:val="both"/>
    </w:pPr>
    <w:rPr>
      <w:rFonts w:ascii="Times New Roman" w:hAnsi="Times New Roman"/>
      <w:bCs/>
      <w:sz w:val="24"/>
      <w:szCs w:val="24"/>
    </w:rPr>
  </w:style>
  <w:style w:type="paragraph" w:customStyle="1" w:styleId="BodyText1">
    <w:name w:val="Body Text1"/>
    <w:rsid w:val="009A713E"/>
    <w:pPr>
      <w:autoSpaceDE w:val="0"/>
      <w:autoSpaceDN w:val="0"/>
      <w:adjustRightInd w:val="0"/>
      <w:ind w:firstLine="312"/>
      <w:jc w:val="both"/>
    </w:pPr>
    <w:rPr>
      <w:rFonts w:ascii="TimesLT" w:hAnsi="TimesLT"/>
      <w:lang w:eastAsia="en-US"/>
    </w:rPr>
  </w:style>
  <w:style w:type="paragraph" w:customStyle="1" w:styleId="CentrBoldm">
    <w:name w:val="CentrBoldm"/>
    <w:basedOn w:val="Normal"/>
    <w:rsid w:val="009A713E"/>
    <w:pPr>
      <w:autoSpaceDE w:val="0"/>
      <w:autoSpaceDN w:val="0"/>
      <w:adjustRightInd w:val="0"/>
      <w:jc w:val="center"/>
    </w:pPr>
    <w:rPr>
      <w:rFonts w:ascii="TimesLT" w:hAnsi="TimesLT"/>
      <w:b/>
      <w:bCs/>
      <w:sz w:val="20"/>
      <w:szCs w:val="20"/>
    </w:rPr>
  </w:style>
  <w:style w:type="paragraph" w:customStyle="1" w:styleId="Patvirtinta">
    <w:name w:val="Patvirtinta"/>
    <w:rsid w:val="009A713E"/>
    <w:pPr>
      <w:tabs>
        <w:tab w:val="left" w:pos="1304"/>
        <w:tab w:val="left" w:pos="1457"/>
        <w:tab w:val="left" w:pos="1604"/>
        <w:tab w:val="left" w:pos="1757"/>
      </w:tabs>
      <w:autoSpaceDE w:val="0"/>
      <w:autoSpaceDN w:val="0"/>
      <w:adjustRightInd w:val="0"/>
      <w:ind w:left="5953"/>
    </w:pPr>
    <w:rPr>
      <w:rFonts w:ascii="TimesLT" w:hAnsi="TimesLT"/>
      <w:lang w:eastAsia="en-US"/>
    </w:rPr>
  </w:style>
  <w:style w:type="paragraph" w:customStyle="1" w:styleId="MAZAS0">
    <w:name w:val="MAZAS"/>
    <w:rsid w:val="009A713E"/>
    <w:pPr>
      <w:autoSpaceDE w:val="0"/>
      <w:autoSpaceDN w:val="0"/>
      <w:adjustRightInd w:val="0"/>
      <w:ind w:firstLine="312"/>
      <w:jc w:val="both"/>
    </w:pPr>
    <w:rPr>
      <w:rFonts w:ascii="TimesLT" w:hAnsi="TimesLT"/>
      <w:color w:val="000000"/>
      <w:sz w:val="8"/>
      <w:szCs w:val="8"/>
      <w:lang w:eastAsia="en-US"/>
    </w:rPr>
  </w:style>
  <w:style w:type="paragraph" w:customStyle="1" w:styleId="Linija">
    <w:name w:val="Linija"/>
    <w:basedOn w:val="MAZAS0"/>
    <w:rsid w:val="009A713E"/>
    <w:pPr>
      <w:ind w:firstLine="0"/>
      <w:jc w:val="center"/>
    </w:pPr>
    <w:rPr>
      <w:color w:val="auto"/>
      <w:sz w:val="12"/>
      <w:szCs w:val="12"/>
    </w:rPr>
  </w:style>
  <w:style w:type="character" w:customStyle="1" w:styleId="BodyTextIndent2Char">
    <w:name w:val="Body Text Indent 2 Char"/>
    <w:locked/>
    <w:rsid w:val="009A713E"/>
    <w:rPr>
      <w:sz w:val="24"/>
      <w:szCs w:val="24"/>
      <w:lang w:val="en-GB" w:eastAsia="en-US" w:bidi="ar-SA"/>
    </w:rPr>
  </w:style>
  <w:style w:type="character" w:customStyle="1" w:styleId="FootnoteTextChar">
    <w:name w:val="Footnote Text Char"/>
    <w:aliases w:val=" Diagrama1 Char,Diagrama1 Char"/>
    <w:uiPriority w:val="99"/>
    <w:qFormat/>
    <w:locked/>
    <w:rsid w:val="00947EF2"/>
    <w:rPr>
      <w:rFonts w:ascii="Arial" w:hAnsi="Arial"/>
      <w:snapToGrid w:val="0"/>
      <w:lang w:val="en-GB" w:eastAsia="en-US" w:bidi="ar-SA"/>
    </w:rPr>
  </w:style>
  <w:style w:type="character" w:customStyle="1" w:styleId="BodyTextIndentChar">
    <w:name w:val="Body Text Indent Char"/>
    <w:locked/>
    <w:rsid w:val="0094338B"/>
    <w:rPr>
      <w:rFonts w:ascii="Arial" w:hAnsi="Arial" w:cs="Arial"/>
      <w:sz w:val="22"/>
      <w:szCs w:val="24"/>
      <w:lang w:val="en-GB" w:eastAsia="en-US" w:bidi="ar-SA"/>
    </w:rPr>
  </w:style>
  <w:style w:type="character" w:customStyle="1" w:styleId="BodyTextIndent3Char">
    <w:name w:val="Body Text Indent 3 Char"/>
    <w:locked/>
    <w:rsid w:val="002E29E8"/>
    <w:rPr>
      <w:rFonts w:ascii="Arial" w:hAnsi="Arial"/>
      <w:snapToGrid w:val="0"/>
      <w:sz w:val="22"/>
      <w:lang w:val="en-GB" w:eastAsia="en-US" w:bidi="ar-SA"/>
    </w:rPr>
  </w:style>
  <w:style w:type="paragraph" w:styleId="BlockText">
    <w:name w:val="Block Text"/>
    <w:basedOn w:val="Normal"/>
    <w:uiPriority w:val="99"/>
    <w:locked/>
    <w:rsid w:val="002E29E8"/>
    <w:pPr>
      <w:tabs>
        <w:tab w:val="num" w:pos="748"/>
        <w:tab w:val="left" w:pos="851"/>
      </w:tabs>
      <w:spacing w:before="120" w:after="120"/>
      <w:ind w:left="748" w:right="192"/>
    </w:pPr>
    <w:rPr>
      <w:rFonts w:ascii="Arial" w:hAnsi="Arial"/>
      <w:snapToGrid w:val="0"/>
      <w:sz w:val="22"/>
      <w:szCs w:val="20"/>
    </w:rPr>
  </w:style>
  <w:style w:type="paragraph" w:customStyle="1" w:styleId="StiliusAntrat2Tarpaitarpeilui15eiluts">
    <w:name w:val="Stilius Antraštė 2 + Tarpai tarp eilučių:  1.5 eilutės"/>
    <w:basedOn w:val="Heading2"/>
    <w:rsid w:val="00F71D7E"/>
    <w:pPr>
      <w:keepNext w:val="0"/>
      <w:tabs>
        <w:tab w:val="num" w:pos="720"/>
      </w:tabs>
      <w:spacing w:before="0" w:after="0"/>
      <w:ind w:left="720" w:hanging="720"/>
      <w:jc w:val="both"/>
    </w:pPr>
    <w:rPr>
      <w:rFonts w:ascii="Times New Roman" w:hAnsi="Times New Roman" w:cs="Times New Roman"/>
      <w:b w:val="0"/>
      <w:bCs w:val="0"/>
      <w:i w:val="0"/>
      <w:iCs w:val="0"/>
      <w:sz w:val="24"/>
      <w:szCs w:val="20"/>
      <w:lang w:eastAsia="lt-LT"/>
    </w:rPr>
  </w:style>
  <w:style w:type="paragraph" w:customStyle="1" w:styleId="Point1">
    <w:name w:val="Point 1"/>
    <w:basedOn w:val="Normal"/>
    <w:rsid w:val="009527B4"/>
    <w:pPr>
      <w:spacing w:before="120" w:after="120"/>
      <w:ind w:left="1418" w:hanging="567"/>
      <w:jc w:val="both"/>
    </w:pPr>
    <w:rPr>
      <w:szCs w:val="20"/>
      <w:lang w:eastAsia="lt-LT"/>
    </w:rPr>
  </w:style>
  <w:style w:type="paragraph" w:customStyle="1" w:styleId="StiliusAntrat1Tarpaitarpeilui15eiluts">
    <w:name w:val="Stilius Antraštė 1 + Tarpai tarp eilučių:  1.5 eilutės"/>
    <w:basedOn w:val="Heading1"/>
    <w:rsid w:val="001B15F9"/>
    <w:pPr>
      <w:tabs>
        <w:tab w:val="num" w:pos="720"/>
      </w:tabs>
      <w:spacing w:before="600" w:after="240"/>
      <w:ind w:left="1152" w:hanging="432"/>
    </w:pPr>
    <w:rPr>
      <w:rFonts w:ascii="Times New Roman" w:hAnsi="Times New Roman"/>
      <w:b w:val="0"/>
      <w:iCs w:val="0"/>
      <w:lang w:eastAsia="lt-LT"/>
    </w:rPr>
  </w:style>
  <w:style w:type="paragraph" w:styleId="ListParagraph">
    <w:name w:val="List Paragraph"/>
    <w:aliases w:val="List Paragraph Red,Bullet EY,Bullet Points,Liste Paragraf,Citation List,Buletai,List Paragraph21,lp1,Bullet 1,Use Case List Paragraph,List Paragraph111,Paragraph,ERP-List Paragraph,List Paragraph1,List Paragraph11,Numbering,Primus H 3,bl1"/>
    <w:basedOn w:val="Normal"/>
    <w:link w:val="ListParagraphChar"/>
    <w:uiPriority w:val="1"/>
    <w:qFormat/>
    <w:rsid w:val="00182D4E"/>
    <w:pPr>
      <w:ind w:left="720"/>
      <w:contextualSpacing/>
    </w:pPr>
  </w:style>
  <w:style w:type="paragraph" w:customStyle="1" w:styleId="BodyText20">
    <w:name w:val="Body Text2"/>
    <w:rsid w:val="00C266C0"/>
    <w:pPr>
      <w:autoSpaceDE w:val="0"/>
      <w:autoSpaceDN w:val="0"/>
      <w:adjustRightInd w:val="0"/>
      <w:ind w:firstLine="312"/>
      <w:jc w:val="both"/>
    </w:pPr>
    <w:rPr>
      <w:rFonts w:ascii="TimesLT" w:hAnsi="TimesLT"/>
      <w:lang w:eastAsia="en-US"/>
    </w:rPr>
  </w:style>
  <w:style w:type="numbering" w:customStyle="1" w:styleId="Punktai">
    <w:name w:val="Punktai"/>
    <w:rsid w:val="00F74742"/>
    <w:pPr>
      <w:numPr>
        <w:numId w:val="5"/>
      </w:numPr>
    </w:pPr>
  </w:style>
  <w:style w:type="numbering" w:customStyle="1" w:styleId="Punktai1">
    <w:name w:val="Punktai1"/>
    <w:rsid w:val="00F74742"/>
  </w:style>
  <w:style w:type="paragraph" w:customStyle="1" w:styleId="LIST--Simple1">
    <w:name w:val="LIST -- Simple 1"/>
    <w:basedOn w:val="Normal"/>
    <w:autoRedefine/>
    <w:rsid w:val="00162B3C"/>
    <w:pPr>
      <w:tabs>
        <w:tab w:val="left" w:pos="2520"/>
      </w:tabs>
      <w:jc w:val="both"/>
    </w:pPr>
    <w:rPr>
      <w:rFonts w:eastAsia="Arial Unicode MS"/>
      <w:snapToGrid w:val="0"/>
      <w:szCs w:val="18"/>
    </w:rPr>
  </w:style>
  <w:style w:type="paragraph" w:customStyle="1" w:styleId="centrboldm0">
    <w:name w:val="centrboldm"/>
    <w:basedOn w:val="Normal"/>
    <w:rsid w:val="00162B3C"/>
    <w:pPr>
      <w:autoSpaceDE w:val="0"/>
      <w:autoSpaceDN w:val="0"/>
      <w:jc w:val="center"/>
    </w:pPr>
    <w:rPr>
      <w:rFonts w:ascii="TimesLT" w:hAnsi="TimesLT"/>
      <w:b/>
      <w:bCs/>
      <w:sz w:val="20"/>
      <w:szCs w:val="20"/>
      <w:lang w:eastAsia="lt-LT"/>
    </w:rPr>
  </w:style>
  <w:style w:type="paragraph" w:customStyle="1" w:styleId="Style40">
    <w:name w:val="Style 4"/>
    <w:basedOn w:val="Normal"/>
    <w:rsid w:val="00162B3C"/>
    <w:pPr>
      <w:widowControl w:val="0"/>
      <w:suppressAutoHyphens/>
      <w:jc w:val="both"/>
    </w:pPr>
    <w:rPr>
      <w:color w:val="000000"/>
      <w:sz w:val="20"/>
      <w:szCs w:val="20"/>
      <w:lang w:eastAsia="ar-SA"/>
    </w:rPr>
  </w:style>
  <w:style w:type="paragraph" w:customStyle="1" w:styleId="DiagramaDiagrama1DiagramaDiagramaDiagramaCharDiagramaDiagramaCharCharDiagramaDiagramaCharDiagramaDiagramaCharDiagramaDiagramaCharCharDiagramaDiagramaCharDiagramaDiagramaDiagrama">
    <w:name w:val="Diagrama Diagrama1 Diagrama Diagrama Diagrama Char Diagrama Diagrama Char Char Diagrama Diagrama Char Diagrama Diagrama Char Diagrama Diagrama Char Char Diagrama Diagrama Char Diagrama Diagrama Diagrama"/>
    <w:basedOn w:val="Normal"/>
    <w:rsid w:val="00162B3C"/>
    <w:pPr>
      <w:spacing w:after="160" w:line="240" w:lineRule="exact"/>
    </w:pPr>
    <w:rPr>
      <w:rFonts w:ascii="Tahoma" w:hAnsi="Tahoma"/>
      <w:sz w:val="20"/>
      <w:szCs w:val="20"/>
    </w:rPr>
  </w:style>
  <w:style w:type="paragraph" w:customStyle="1" w:styleId="DiagramaDiagrama1DiagramaDiagramaDiagramaCharDiagramaDiagramaCharCharDiagramaDiagramaCharDiagramaDiagramaCharDiagramaDiagramaCharCharDiagramaDiagramaChar">
    <w:name w:val="Diagrama Diagrama1 Diagrama Diagrama Diagrama Char Diagrama Diagrama Char Char Diagrama Diagrama Char Diagrama Diagrama Char Diagrama Diagrama Char Char Diagrama Diagrama Char"/>
    <w:basedOn w:val="Normal"/>
    <w:rsid w:val="00162B3C"/>
    <w:pPr>
      <w:spacing w:after="160" w:line="240" w:lineRule="exact"/>
    </w:pPr>
    <w:rPr>
      <w:rFonts w:ascii="Tahoma" w:hAnsi="Tahoma"/>
      <w:sz w:val="20"/>
      <w:szCs w:val="20"/>
    </w:rPr>
  </w:style>
  <w:style w:type="character" w:customStyle="1" w:styleId="Pagrindinistekstas2Diagrama">
    <w:name w:val="Pagrindinis tekstas 2 Diagrama"/>
    <w:rsid w:val="00162B3C"/>
    <w:rPr>
      <w:sz w:val="24"/>
      <w:szCs w:val="24"/>
      <w:lang w:val="en-GB" w:eastAsia="en-US"/>
    </w:rPr>
  </w:style>
  <w:style w:type="character" w:customStyle="1" w:styleId="PagrindiniotekstotraukaDiagrama">
    <w:name w:val="Pagrindinio teksto įtrauka Diagrama"/>
    <w:rsid w:val="00162B3C"/>
    <w:rPr>
      <w:sz w:val="24"/>
      <w:szCs w:val="24"/>
      <w:lang w:eastAsia="en-US"/>
    </w:rPr>
  </w:style>
  <w:style w:type="paragraph" w:styleId="Caption">
    <w:name w:val="caption"/>
    <w:basedOn w:val="Normal"/>
    <w:next w:val="Normal"/>
    <w:qFormat/>
    <w:rsid w:val="00162B3C"/>
    <w:pPr>
      <w:jc w:val="center"/>
    </w:pPr>
    <w:rPr>
      <w:b/>
      <w:sz w:val="28"/>
      <w:szCs w:val="20"/>
      <w:lang w:eastAsia="lt-LT" w:bidi="en-US"/>
    </w:rPr>
  </w:style>
  <w:style w:type="character" w:customStyle="1" w:styleId="HTMLiankstoformatuotasDiagrama">
    <w:name w:val="HTML iš anksto formatuotas Diagrama"/>
    <w:rsid w:val="00162B3C"/>
    <w:rPr>
      <w:rFonts w:ascii="Courier New" w:eastAsia="Courier New" w:hAnsi="Courier New"/>
      <w:lang w:val="en-GB" w:eastAsia="en-US"/>
    </w:rPr>
  </w:style>
  <w:style w:type="paragraph" w:customStyle="1" w:styleId="Pagrindinistekstas1">
    <w:name w:val="Pagrindinis tekstas1"/>
    <w:rsid w:val="00162B3C"/>
    <w:pPr>
      <w:autoSpaceDE w:val="0"/>
      <w:autoSpaceDN w:val="0"/>
      <w:adjustRightInd w:val="0"/>
      <w:ind w:firstLine="312"/>
      <w:jc w:val="both"/>
    </w:pPr>
    <w:rPr>
      <w:rFonts w:ascii="TimesLT" w:hAnsi="TimesLT"/>
      <w:lang w:eastAsia="en-US"/>
    </w:rPr>
  </w:style>
  <w:style w:type="paragraph" w:customStyle="1" w:styleId="CharChar1DiagramaDiagrama">
    <w:name w:val="Char Char1 Diagrama Diagrama"/>
    <w:basedOn w:val="Normal"/>
    <w:rsid w:val="00162B3C"/>
    <w:pPr>
      <w:spacing w:after="160" w:line="240" w:lineRule="exact"/>
    </w:pPr>
    <w:rPr>
      <w:rFonts w:ascii="Tahoma" w:hAnsi="Tahoma"/>
      <w:sz w:val="20"/>
      <w:szCs w:val="20"/>
    </w:rPr>
  </w:style>
  <w:style w:type="paragraph" w:customStyle="1" w:styleId="CharCharDiagramaDiagramaDiagramaCharCharDiagramaDiagramaCharCharDiagramaDiagramaCharDiagramaDiagramaChar">
    <w:name w:val="Char Char Diagrama Diagrama Diagrama Char Char Diagrama Diagrama Char Char Diagrama Diagrama Char Diagrama Diagrama Char"/>
    <w:basedOn w:val="Normal"/>
    <w:rsid w:val="00162B3C"/>
    <w:pPr>
      <w:spacing w:after="160" w:line="240" w:lineRule="exact"/>
    </w:pPr>
    <w:rPr>
      <w:rFonts w:ascii="Tahoma" w:hAnsi="Tahoma"/>
      <w:sz w:val="20"/>
      <w:szCs w:val="20"/>
    </w:r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
    <w:rsid w:val="00162B3C"/>
    <w:rPr>
      <w:sz w:val="24"/>
      <w:szCs w:val="24"/>
      <w:lang w:eastAsia="en-US"/>
    </w:rPr>
  </w:style>
  <w:style w:type="character" w:customStyle="1" w:styleId="Antrat8Diagrama">
    <w:name w:val="Antraštė 8 Diagrama"/>
    <w:rsid w:val="00162B3C"/>
    <w:rPr>
      <w:i/>
      <w:iCs/>
      <w:sz w:val="24"/>
      <w:szCs w:val="24"/>
      <w:lang w:eastAsia="en-US"/>
    </w:rPr>
  </w:style>
  <w:style w:type="character" w:customStyle="1" w:styleId="Antrat2Diagrama">
    <w:name w:val="Antraštė 2 Diagrama"/>
    <w:aliases w:val="Title Header2 Diagrama,Heading 2 Char1 Diagrama,Heading 2 Char Char Diagrama,Heading 2 Char Diagrama,H2 Diagrama,Skyrius Diagrama"/>
    <w:rsid w:val="00162B3C"/>
    <w:rPr>
      <w:b/>
      <w:bCs/>
      <w:color w:val="000000"/>
      <w:sz w:val="24"/>
      <w:szCs w:val="24"/>
      <w:lang w:val="en-GB" w:eastAsia="en-US"/>
    </w:rPr>
  </w:style>
  <w:style w:type="paragraph" w:customStyle="1" w:styleId="LentaCENTR">
    <w:name w:val="Lenta CENTR"/>
    <w:basedOn w:val="Pagrindinistekstas1"/>
    <w:rsid w:val="00162B3C"/>
    <w:pPr>
      <w:suppressAutoHyphens/>
      <w:spacing w:line="298" w:lineRule="auto"/>
      <w:ind w:firstLine="0"/>
      <w:jc w:val="center"/>
      <w:textAlignment w:val="center"/>
    </w:pPr>
    <w:rPr>
      <w:rFonts w:ascii="Times New Roman" w:hAnsi="Times New Roman"/>
      <w:color w:val="000000"/>
      <w:lang w:eastAsia="lt-LT"/>
    </w:rPr>
  </w:style>
  <w:style w:type="character" w:customStyle="1" w:styleId="DiagramaDiagrama4">
    <w:name w:val="Diagrama Diagrama4"/>
    <w:rsid w:val="00162B3C"/>
    <w:rPr>
      <w:sz w:val="24"/>
      <w:szCs w:val="24"/>
      <w:lang w:eastAsia="en-US"/>
    </w:rPr>
  </w:style>
  <w:style w:type="character" w:customStyle="1" w:styleId="DiagramaDiagrama5">
    <w:name w:val="Diagrama Diagrama5"/>
    <w:rsid w:val="00162B3C"/>
    <w:rPr>
      <w:i/>
      <w:iCs/>
      <w:sz w:val="24"/>
      <w:szCs w:val="24"/>
      <w:lang w:eastAsia="en-US"/>
    </w:rPr>
  </w:style>
  <w:style w:type="character" w:customStyle="1" w:styleId="PoratDiagrama">
    <w:name w:val="Poraštė Diagrama"/>
    <w:locked/>
    <w:rsid w:val="00162B3C"/>
    <w:rPr>
      <w:sz w:val="24"/>
      <w:lang w:val="en-GB" w:eastAsia="en-US" w:bidi="ar-SA"/>
    </w:rPr>
  </w:style>
  <w:style w:type="character" w:customStyle="1" w:styleId="KomentarotekstasDiagrama">
    <w:name w:val="Komentaro tekstas Diagrama"/>
    <w:aliases w:val=" Diagrama Diagrama Diagrama Diagrama, Diagrama Diagrama Diagrama1"/>
    <w:locked/>
    <w:rsid w:val="00162B3C"/>
    <w:rPr>
      <w:lang w:val="en-GB" w:eastAsia="en-US" w:bidi="ar-SA"/>
    </w:rPr>
  </w:style>
  <w:style w:type="paragraph" w:customStyle="1" w:styleId="Paprastasistekstas1">
    <w:name w:val="Paprastasis tekstas1"/>
    <w:basedOn w:val="Normal"/>
    <w:rsid w:val="00162B3C"/>
    <w:pPr>
      <w:suppressAutoHyphens/>
      <w:overflowPunct w:val="0"/>
      <w:autoSpaceDE w:val="0"/>
      <w:textAlignment w:val="baseline"/>
    </w:pPr>
    <w:rPr>
      <w:rFonts w:ascii="Courier New" w:hAnsi="Courier New"/>
      <w:sz w:val="20"/>
      <w:szCs w:val="20"/>
      <w:lang w:eastAsia="ar-SA"/>
    </w:rPr>
  </w:style>
  <w:style w:type="character" w:customStyle="1" w:styleId="AntratsDiagrama">
    <w:name w:val="Antraštės Diagrama"/>
    <w:uiPriority w:val="99"/>
    <w:locked/>
    <w:rsid w:val="00162B3C"/>
    <w:rPr>
      <w:sz w:val="24"/>
      <w:szCs w:val="24"/>
      <w:lang w:val="en-GB" w:eastAsia="en-US" w:bidi="ar-SA"/>
    </w:rPr>
  </w:style>
  <w:style w:type="character" w:customStyle="1" w:styleId="BodytextChar0">
    <w:name w:val="Body text Char"/>
    <w:rsid w:val="00162B3C"/>
    <w:rPr>
      <w:rFonts w:ascii="TimesLT" w:hAnsi="TimesLT"/>
      <w:lang w:val="en-GB" w:eastAsia="en-US" w:bidi="ar-SA"/>
    </w:rPr>
  </w:style>
  <w:style w:type="paragraph" w:customStyle="1" w:styleId="Tekstas">
    <w:name w:val="Tekstas"/>
    <w:basedOn w:val="Normal"/>
    <w:rsid w:val="00162B3C"/>
    <w:pPr>
      <w:autoSpaceDE w:val="0"/>
      <w:autoSpaceDN w:val="0"/>
      <w:adjustRightInd w:val="0"/>
      <w:spacing w:line="360" w:lineRule="auto"/>
      <w:ind w:firstLine="720"/>
      <w:jc w:val="both"/>
    </w:pPr>
    <w:rPr>
      <w:szCs w:val="20"/>
    </w:rPr>
  </w:style>
  <w:style w:type="character" w:customStyle="1" w:styleId="TekstasDiagrama">
    <w:name w:val="Tekstas Diagrama"/>
    <w:rsid w:val="00162B3C"/>
    <w:rPr>
      <w:sz w:val="24"/>
      <w:lang w:val="en-GB" w:eastAsia="en-US" w:bidi="ar-SA"/>
    </w:rPr>
  </w:style>
  <w:style w:type="paragraph" w:styleId="ListBullet">
    <w:name w:val="List Bullet"/>
    <w:basedOn w:val="Normal"/>
    <w:uiPriority w:val="99"/>
    <w:unhideWhenUsed/>
    <w:rsid w:val="00162B3C"/>
    <w:pPr>
      <w:numPr>
        <w:numId w:val="6"/>
      </w:numPr>
      <w:spacing w:after="120" w:line="240" w:lineRule="atLeast"/>
    </w:pPr>
    <w:rPr>
      <w:rFonts w:eastAsia="Calibri"/>
      <w:sz w:val="22"/>
      <w:szCs w:val="22"/>
      <w:lang w:eastAsia="lt-LT"/>
    </w:rPr>
  </w:style>
  <w:style w:type="paragraph" w:customStyle="1" w:styleId="Hyperlink1">
    <w:name w:val="Hyperlink1"/>
    <w:rsid w:val="00162B3C"/>
    <w:pPr>
      <w:autoSpaceDE w:val="0"/>
      <w:autoSpaceDN w:val="0"/>
      <w:adjustRightInd w:val="0"/>
      <w:ind w:firstLine="312"/>
      <w:jc w:val="both"/>
    </w:pPr>
    <w:rPr>
      <w:rFonts w:ascii="TimesLT" w:hAnsi="TimesLT"/>
      <w:lang w:eastAsia="en-US"/>
    </w:rPr>
  </w:style>
  <w:style w:type="character" w:customStyle="1" w:styleId="PuslapioinaostekstasDiagrama">
    <w:name w:val="Puslapio išnašos tekstas Diagrama"/>
    <w:aliases w:val="Footnote Diagrama"/>
    <w:rsid w:val="00162B3C"/>
    <w:rPr>
      <w:lang w:val="en-GB" w:eastAsia="en-US" w:bidi="ar-SA"/>
    </w:rPr>
  </w:style>
  <w:style w:type="paragraph" w:customStyle="1" w:styleId="S1lygis0">
    <w:name w:val="_S 1 lygis"/>
    <w:basedOn w:val="Normal"/>
    <w:rsid w:val="00162B3C"/>
    <w:pPr>
      <w:numPr>
        <w:numId w:val="7"/>
      </w:numPr>
      <w:spacing w:before="240" w:after="240"/>
    </w:pPr>
    <w:rPr>
      <w:b/>
      <w:lang w:eastAsia="lt-LT"/>
    </w:rPr>
  </w:style>
  <w:style w:type="paragraph" w:customStyle="1" w:styleId="S2lygis0">
    <w:name w:val="_S 2 lygis"/>
    <w:basedOn w:val="Normal"/>
    <w:rsid w:val="00162B3C"/>
    <w:pPr>
      <w:numPr>
        <w:ilvl w:val="1"/>
        <w:numId w:val="7"/>
      </w:numPr>
      <w:spacing w:before="120" w:after="120"/>
      <w:jc w:val="both"/>
    </w:pPr>
    <w:rPr>
      <w:lang w:eastAsia="lt-LT"/>
    </w:rPr>
  </w:style>
  <w:style w:type="paragraph" w:customStyle="1" w:styleId="S3lygis0">
    <w:name w:val="_S 3 lygis"/>
    <w:basedOn w:val="S2lygis0"/>
    <w:rsid w:val="00162B3C"/>
    <w:pPr>
      <w:numPr>
        <w:ilvl w:val="2"/>
      </w:numPr>
    </w:pPr>
  </w:style>
  <w:style w:type="character" w:customStyle="1" w:styleId="PavadinimasDiagrama">
    <w:name w:val="Pavadinimas Diagrama"/>
    <w:rsid w:val="00162B3C"/>
    <w:rPr>
      <w:sz w:val="28"/>
      <w:szCs w:val="28"/>
      <w:lang w:val="en-GB" w:eastAsia="ja-JP"/>
    </w:rPr>
  </w:style>
  <w:style w:type="character" w:customStyle="1" w:styleId="apple-style-span">
    <w:name w:val="apple-style-span"/>
    <w:basedOn w:val="DefaultParagraphFont"/>
    <w:rsid w:val="00162B3C"/>
  </w:style>
  <w:style w:type="paragraph" w:customStyle="1" w:styleId="Sutartiespunktas">
    <w:name w:val="Sutarties punktas"/>
    <w:basedOn w:val="Normal"/>
    <w:rsid w:val="00162B3C"/>
    <w:pPr>
      <w:numPr>
        <w:numId w:val="8"/>
      </w:numPr>
      <w:spacing w:after="120"/>
      <w:jc w:val="both"/>
    </w:pPr>
    <w:rPr>
      <w:rFonts w:ascii="Arial" w:eastAsia="Calibri" w:hAnsi="Arial" w:cs="Arial"/>
      <w:sz w:val="19"/>
      <w:szCs w:val="19"/>
    </w:rPr>
  </w:style>
  <w:style w:type="paragraph" w:customStyle="1" w:styleId="Sraopastraipa1">
    <w:name w:val="Sąrašo pastraipa1"/>
    <w:basedOn w:val="Normal"/>
    <w:rsid w:val="00162B3C"/>
    <w:pPr>
      <w:spacing w:after="200" w:line="276" w:lineRule="auto"/>
      <w:ind w:left="720"/>
      <w:contextualSpacing/>
    </w:pPr>
    <w:rPr>
      <w:rFonts w:ascii="Calibri" w:hAnsi="Calibri" w:cs="Arial"/>
      <w:sz w:val="22"/>
      <w:szCs w:val="22"/>
    </w:rPr>
  </w:style>
  <w:style w:type="character" w:customStyle="1" w:styleId="FontStyle14">
    <w:name w:val="Font Style14"/>
    <w:rsid w:val="00162B3C"/>
    <w:rPr>
      <w:rFonts w:ascii="Times New Roman" w:hAnsi="Times New Roman" w:cs="Times New Roman"/>
      <w:sz w:val="20"/>
      <w:szCs w:val="20"/>
    </w:rPr>
  </w:style>
  <w:style w:type="character" w:customStyle="1" w:styleId="DokumentoinaostekstasDiagrama">
    <w:name w:val="Dokumento išnašos tekstas Diagrama"/>
    <w:rsid w:val="00162B3C"/>
    <w:rPr>
      <w:lang w:eastAsia="en-US"/>
    </w:rPr>
  </w:style>
  <w:style w:type="character" w:styleId="EndnoteReference">
    <w:name w:val="endnote reference"/>
    <w:rsid w:val="00162B3C"/>
    <w:rPr>
      <w:vertAlign w:val="superscript"/>
    </w:rPr>
  </w:style>
  <w:style w:type="paragraph" w:customStyle="1" w:styleId="S1lygis">
    <w:name w:val="_S 1lygis"/>
    <w:basedOn w:val="Normal"/>
    <w:rsid w:val="00162B3C"/>
    <w:pPr>
      <w:numPr>
        <w:numId w:val="9"/>
      </w:numPr>
      <w:spacing w:before="240" w:after="240"/>
      <w:jc w:val="both"/>
    </w:pPr>
    <w:rPr>
      <w:b/>
      <w:lang w:eastAsia="lt-LT"/>
    </w:rPr>
  </w:style>
  <w:style w:type="paragraph" w:customStyle="1" w:styleId="S2lygis">
    <w:name w:val="_S 2lygis"/>
    <w:basedOn w:val="Normal"/>
    <w:rsid w:val="00162B3C"/>
    <w:pPr>
      <w:numPr>
        <w:ilvl w:val="1"/>
        <w:numId w:val="9"/>
      </w:numPr>
      <w:spacing w:before="120" w:after="120"/>
      <w:jc w:val="both"/>
    </w:pPr>
    <w:rPr>
      <w:lang w:eastAsia="lt-LT"/>
    </w:rPr>
  </w:style>
  <w:style w:type="paragraph" w:customStyle="1" w:styleId="S3lygis">
    <w:name w:val="_S 3lygis"/>
    <w:basedOn w:val="S2lygis"/>
    <w:rsid w:val="00162B3C"/>
    <w:pPr>
      <w:numPr>
        <w:ilvl w:val="2"/>
      </w:numPr>
    </w:pPr>
  </w:style>
  <w:style w:type="paragraph" w:customStyle="1" w:styleId="western">
    <w:name w:val="western"/>
    <w:basedOn w:val="Normal"/>
    <w:rsid w:val="00162B3C"/>
    <w:pPr>
      <w:suppressAutoHyphens/>
      <w:autoSpaceDN w:val="0"/>
      <w:spacing w:before="100" w:after="119"/>
      <w:textAlignment w:val="baseline"/>
    </w:pPr>
    <w:rPr>
      <w:lang w:eastAsia="lt-LT"/>
    </w:rPr>
  </w:style>
  <w:style w:type="paragraph" w:customStyle="1" w:styleId="Preformatted">
    <w:name w:val="Preformatted"/>
    <w:basedOn w:val="Normal"/>
    <w:rsid w:val="00162B3C"/>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paragraph" w:styleId="NoSpacing">
    <w:name w:val="No Spacing"/>
    <w:uiPriority w:val="1"/>
    <w:qFormat/>
    <w:rsid w:val="00162B3C"/>
    <w:rPr>
      <w:rFonts w:eastAsia="Calibri"/>
      <w:sz w:val="24"/>
      <w:szCs w:val="24"/>
      <w:lang w:eastAsia="en-US"/>
    </w:rPr>
  </w:style>
  <w:style w:type="paragraph" w:styleId="List2">
    <w:name w:val="List 2"/>
    <w:basedOn w:val="Normal"/>
    <w:rsid w:val="00162B3C"/>
    <w:pPr>
      <w:spacing w:after="200" w:line="276" w:lineRule="auto"/>
      <w:ind w:left="566" w:hanging="283"/>
    </w:pPr>
    <w:rPr>
      <w:rFonts w:eastAsia="Calibri"/>
      <w:szCs w:val="22"/>
    </w:rPr>
  </w:style>
  <w:style w:type="character" w:customStyle="1" w:styleId="Antrat1Diagrama">
    <w:name w:val="Antraštė 1 Diagrama"/>
    <w:aliases w:val="Appendix Diagrama,Headeris_mano1 Diagrama,Antraste 1 Diagrama,H1 Diagrama,H11 Diagrama,H12 Diagrama,H13 Diagrama,H14 Diagrama,H111 Diagrama,H121 Diagrama,H15 Diagrama,H112 Diagrama,H122 Diagrama,H16 Diagrama,H113 Diagrama"/>
    <w:basedOn w:val="DefaultParagraphFont"/>
    <w:rsid w:val="00162B3C"/>
    <w:rPr>
      <w:b/>
      <w:bCs/>
      <w:sz w:val="24"/>
      <w:szCs w:val="24"/>
      <w:lang w:eastAsia="en-US"/>
    </w:rPr>
  </w:style>
  <w:style w:type="paragraph" w:customStyle="1" w:styleId="CharChar1DiagramaDiagrama1">
    <w:name w:val="Char Char1 Diagrama Diagrama1"/>
    <w:basedOn w:val="Normal"/>
    <w:rsid w:val="00162B3C"/>
    <w:pPr>
      <w:spacing w:after="160" w:line="240" w:lineRule="exact"/>
    </w:pPr>
    <w:rPr>
      <w:rFonts w:ascii="Tahoma" w:hAnsi="Tahoma"/>
      <w:sz w:val="20"/>
      <w:szCs w:val="20"/>
    </w:rPr>
  </w:style>
  <w:style w:type="paragraph" w:customStyle="1" w:styleId="CharCharDiagramaDiagramaDiagramaCharCharDiagramaDiagramaCharCharDiagramaDiagramaCharDiagramaDiagramaChar1">
    <w:name w:val="Char Char Diagrama Diagrama Diagrama Char Char Diagrama Diagrama Char Char Diagrama Diagrama Char Diagrama Diagrama Char1"/>
    <w:basedOn w:val="Normal"/>
    <w:rsid w:val="00162B3C"/>
    <w:pPr>
      <w:spacing w:after="160" w:line="240" w:lineRule="exact"/>
    </w:pPr>
    <w:rPr>
      <w:rFonts w:ascii="Tahoma" w:hAnsi="Tahoma"/>
      <w:sz w:val="20"/>
      <w:szCs w:val="20"/>
    </w:rPr>
  </w:style>
  <w:style w:type="character" w:customStyle="1" w:styleId="DiagramaDiagrama41">
    <w:name w:val="Diagrama Diagrama41"/>
    <w:rsid w:val="00162B3C"/>
    <w:rPr>
      <w:sz w:val="24"/>
      <w:szCs w:val="24"/>
      <w:lang w:eastAsia="en-US"/>
    </w:rPr>
  </w:style>
  <w:style w:type="character" w:customStyle="1" w:styleId="DiagramaDiagrama51">
    <w:name w:val="Diagrama Diagrama51"/>
    <w:rsid w:val="00162B3C"/>
    <w:rPr>
      <w:i/>
      <w:iCs/>
      <w:sz w:val="24"/>
      <w:szCs w:val="24"/>
      <w:lang w:eastAsia="en-US"/>
    </w:rPr>
  </w:style>
  <w:style w:type="paragraph" w:customStyle="1" w:styleId="Sraopastraipa11">
    <w:name w:val="Sąrašo pastraipa11"/>
    <w:basedOn w:val="Normal"/>
    <w:rsid w:val="00162B3C"/>
    <w:pPr>
      <w:spacing w:after="200" w:line="276" w:lineRule="auto"/>
      <w:ind w:left="720"/>
      <w:contextualSpacing/>
    </w:pPr>
    <w:rPr>
      <w:rFonts w:ascii="Calibri" w:hAnsi="Calibri" w:cs="Arial"/>
      <w:sz w:val="22"/>
      <w:szCs w:val="22"/>
    </w:rPr>
  </w:style>
  <w:style w:type="paragraph" w:styleId="TOC6">
    <w:name w:val="toc 6"/>
    <w:basedOn w:val="Normal"/>
    <w:next w:val="Normal"/>
    <w:autoRedefine/>
    <w:rsid w:val="00162B3C"/>
    <w:pPr>
      <w:ind w:left="1200"/>
    </w:pPr>
    <w:rPr>
      <w:rFonts w:ascii="Calibri" w:hAnsi="Calibri"/>
      <w:sz w:val="20"/>
      <w:szCs w:val="20"/>
    </w:rPr>
  </w:style>
  <w:style w:type="paragraph" w:styleId="TOC7">
    <w:name w:val="toc 7"/>
    <w:basedOn w:val="Normal"/>
    <w:next w:val="Normal"/>
    <w:autoRedefine/>
    <w:rsid w:val="00162B3C"/>
    <w:pPr>
      <w:ind w:left="1440"/>
    </w:pPr>
    <w:rPr>
      <w:rFonts w:ascii="Calibri" w:hAnsi="Calibri"/>
      <w:sz w:val="20"/>
      <w:szCs w:val="20"/>
    </w:rPr>
  </w:style>
  <w:style w:type="paragraph" w:styleId="TOC8">
    <w:name w:val="toc 8"/>
    <w:basedOn w:val="Normal"/>
    <w:next w:val="Normal"/>
    <w:autoRedefine/>
    <w:rsid w:val="00162B3C"/>
    <w:pPr>
      <w:ind w:left="1680"/>
    </w:pPr>
    <w:rPr>
      <w:rFonts w:ascii="Calibri" w:hAnsi="Calibri"/>
      <w:sz w:val="20"/>
      <w:szCs w:val="20"/>
    </w:rPr>
  </w:style>
  <w:style w:type="paragraph" w:styleId="TOC9">
    <w:name w:val="toc 9"/>
    <w:basedOn w:val="Normal"/>
    <w:next w:val="Normal"/>
    <w:autoRedefine/>
    <w:rsid w:val="00162B3C"/>
    <w:pPr>
      <w:ind w:left="1920"/>
    </w:pPr>
    <w:rPr>
      <w:rFonts w:ascii="Calibri" w:hAnsi="Calibri"/>
      <w:sz w:val="20"/>
      <w:szCs w:val="20"/>
    </w:rPr>
  </w:style>
  <w:style w:type="paragraph" w:styleId="TOCHeading">
    <w:name w:val="TOC Heading"/>
    <w:basedOn w:val="Heading1"/>
    <w:next w:val="Normal"/>
    <w:qFormat/>
    <w:rsid w:val="00162B3C"/>
    <w:pPr>
      <w:keepLines/>
      <w:spacing w:before="480" w:after="0" w:line="276" w:lineRule="auto"/>
      <w:jc w:val="left"/>
      <w:outlineLvl w:val="9"/>
    </w:pPr>
    <w:rPr>
      <w:rFonts w:ascii="Cambria" w:hAnsi="Cambria"/>
      <w:bCs/>
      <w:iCs w:val="0"/>
      <w:color w:val="365F91"/>
      <w:szCs w:val="28"/>
    </w:rPr>
  </w:style>
  <w:style w:type="character" w:customStyle="1" w:styleId="Pagrindiniotekstotrauka3Diagrama">
    <w:name w:val="Pagrindinio teksto įtrauka 3 Diagrama"/>
    <w:basedOn w:val="DefaultParagraphFont"/>
    <w:rsid w:val="00162B3C"/>
    <w:rPr>
      <w:sz w:val="16"/>
      <w:szCs w:val="16"/>
      <w:lang w:eastAsia="en-US"/>
    </w:rPr>
  </w:style>
  <w:style w:type="character" w:customStyle="1" w:styleId="Antrat4Diagrama">
    <w:name w:val="Antraštė 4 Diagrama"/>
    <w:aliases w:val=" Sub-Clause Sub-paragraph Diagrama,Sub-Clause Sub-paragraph Diagrama,Strapsnis Diagrama"/>
    <w:basedOn w:val="DefaultParagraphFont"/>
    <w:rsid w:val="00162B3C"/>
    <w:rPr>
      <w:b/>
      <w:bCs/>
      <w:sz w:val="28"/>
      <w:szCs w:val="28"/>
      <w:lang w:eastAsia="en-US"/>
    </w:rPr>
  </w:style>
  <w:style w:type="paragraph" w:styleId="Revision">
    <w:name w:val="Revision"/>
    <w:hidden/>
    <w:uiPriority w:val="99"/>
    <w:semiHidden/>
    <w:rsid w:val="00162B3C"/>
    <w:rPr>
      <w:sz w:val="24"/>
      <w:szCs w:val="24"/>
      <w:lang w:eastAsia="en-US"/>
    </w:rPr>
  </w:style>
  <w:style w:type="paragraph" w:customStyle="1" w:styleId="1pastraipa">
    <w:name w:val="1. pastraipa"/>
    <w:basedOn w:val="NormalWeb"/>
    <w:link w:val="1pastraipaChar1"/>
    <w:qFormat/>
    <w:rsid w:val="008C3CEB"/>
    <w:pPr>
      <w:numPr>
        <w:numId w:val="10"/>
      </w:numPr>
      <w:tabs>
        <w:tab w:val="left" w:pos="851"/>
        <w:tab w:val="left" w:pos="993"/>
        <w:tab w:val="left" w:pos="1134"/>
        <w:tab w:val="left" w:pos="1276"/>
        <w:tab w:val="left" w:pos="1418"/>
      </w:tabs>
      <w:spacing w:before="0" w:beforeAutospacing="0" w:after="0" w:afterAutospacing="0" w:line="360" w:lineRule="auto"/>
      <w:ind w:right="96"/>
      <w:jc w:val="both"/>
    </w:pPr>
    <w:rPr>
      <w:rFonts w:ascii="Times New Roman" w:hAnsi="Times New Roman" w:cs="Times New Roman"/>
      <w:color w:val="auto"/>
      <w:sz w:val="24"/>
      <w:szCs w:val="20"/>
      <w:lang w:eastAsia="en-US"/>
    </w:rPr>
  </w:style>
  <w:style w:type="character" w:customStyle="1" w:styleId="1pastraipaChar1">
    <w:name w:val="1. pastraipa Char1"/>
    <w:link w:val="1pastraipa"/>
    <w:rsid w:val="008C3CEB"/>
    <w:rPr>
      <w:sz w:val="24"/>
      <w:lang w:eastAsia="en-US"/>
    </w:rPr>
  </w:style>
  <w:style w:type="paragraph" w:customStyle="1" w:styleId="1lentele">
    <w:name w:val="1. lentele"/>
    <w:basedOn w:val="1pastraipa"/>
    <w:uiPriority w:val="99"/>
    <w:qFormat/>
    <w:rsid w:val="008C3CEB"/>
    <w:pPr>
      <w:numPr>
        <w:ilvl w:val="1"/>
      </w:numPr>
      <w:tabs>
        <w:tab w:val="clear" w:pos="851"/>
        <w:tab w:val="num" w:pos="360"/>
        <w:tab w:val="left" w:pos="885"/>
      </w:tabs>
      <w:ind w:left="360" w:hanging="360"/>
    </w:pPr>
  </w:style>
  <w:style w:type="paragraph" w:customStyle="1" w:styleId="11lentele">
    <w:name w:val="1.1. lentele"/>
    <w:basedOn w:val="1lentele"/>
    <w:uiPriority w:val="99"/>
    <w:qFormat/>
    <w:rsid w:val="008C3CEB"/>
    <w:pPr>
      <w:numPr>
        <w:ilvl w:val="2"/>
      </w:numPr>
      <w:tabs>
        <w:tab w:val="num" w:pos="3060"/>
      </w:tabs>
      <w:ind w:left="3060" w:hanging="360"/>
    </w:pPr>
  </w:style>
  <w:style w:type="character" w:customStyle="1" w:styleId="FontStyle12">
    <w:name w:val="Font Style12"/>
    <w:rsid w:val="001E45C6"/>
    <w:rPr>
      <w:rFonts w:ascii="Times New Roman" w:hAnsi="Times New Roman" w:cs="Times New Roman"/>
      <w:sz w:val="24"/>
      <w:szCs w:val="24"/>
    </w:rPr>
  </w:style>
  <w:style w:type="character" w:customStyle="1" w:styleId="ListParagraphChar">
    <w:name w:val="List Paragraph Char"/>
    <w:aliases w:val="List Paragraph Red Char,Bullet EY Char,Bullet Points Char,Liste Paragraf Char,Citation List Char,Buletai Char,List Paragraph21 Char,lp1 Char,Bullet 1 Char,Use Case List Paragraph Char,List Paragraph111 Char,Paragraph Char,bl1 Char"/>
    <w:link w:val="ListParagraph"/>
    <w:uiPriority w:val="34"/>
    <w:qFormat/>
    <w:locked/>
    <w:rsid w:val="000F5D91"/>
    <w:rPr>
      <w:sz w:val="24"/>
      <w:szCs w:val="24"/>
      <w:lang w:val="en-GB" w:eastAsia="en-US"/>
    </w:rPr>
  </w:style>
  <w:style w:type="character" w:customStyle="1" w:styleId="Punktai1Char">
    <w:name w:val="Punktai 1. Char"/>
    <w:basedOn w:val="DefaultParagraphFont"/>
    <w:link w:val="Punktai10"/>
    <w:locked/>
    <w:rsid w:val="007555A9"/>
  </w:style>
  <w:style w:type="paragraph" w:customStyle="1" w:styleId="Punktai10">
    <w:name w:val="Punktai 1."/>
    <w:basedOn w:val="Normal"/>
    <w:link w:val="Punktai1Char"/>
    <w:qFormat/>
    <w:rsid w:val="007555A9"/>
    <w:pPr>
      <w:tabs>
        <w:tab w:val="num" w:pos="1070"/>
        <w:tab w:val="left" w:pos="1134"/>
      </w:tabs>
      <w:spacing w:line="360" w:lineRule="auto"/>
      <w:jc w:val="both"/>
    </w:pPr>
    <w:rPr>
      <w:sz w:val="20"/>
      <w:szCs w:val="20"/>
    </w:rPr>
  </w:style>
  <w:style w:type="paragraph" w:customStyle="1" w:styleId="Standard">
    <w:name w:val="Standard"/>
    <w:basedOn w:val="Normal"/>
    <w:rsid w:val="002C5612"/>
    <w:pPr>
      <w:autoSpaceDN w:val="0"/>
      <w:ind w:firstLine="567"/>
      <w:jc w:val="both"/>
    </w:pPr>
    <w:rPr>
      <w:rFonts w:eastAsia="Calibri"/>
      <w:lang w:eastAsia="zh-CN"/>
    </w:rPr>
  </w:style>
  <w:style w:type="paragraph" w:customStyle="1" w:styleId="BodyText30">
    <w:name w:val="Body Text3"/>
    <w:rsid w:val="00185D25"/>
    <w:pPr>
      <w:autoSpaceDE w:val="0"/>
      <w:autoSpaceDN w:val="0"/>
      <w:adjustRightInd w:val="0"/>
      <w:ind w:firstLine="312"/>
      <w:jc w:val="both"/>
    </w:pPr>
    <w:rPr>
      <w:rFonts w:ascii="TimesLT" w:hAnsi="TimesLT"/>
      <w:lang w:eastAsia="en-US"/>
    </w:rPr>
  </w:style>
  <w:style w:type="paragraph" w:customStyle="1" w:styleId="StyleJustifiedFirstline127cm">
    <w:name w:val="Style Justified First line:  127 cm"/>
    <w:basedOn w:val="Normal"/>
    <w:rsid w:val="00185D25"/>
    <w:pPr>
      <w:numPr>
        <w:numId w:val="11"/>
      </w:numPr>
      <w:jc w:val="both"/>
    </w:pPr>
    <w:rPr>
      <w:szCs w:val="20"/>
    </w:rPr>
  </w:style>
  <w:style w:type="paragraph" w:customStyle="1" w:styleId="DiagramaDiagramaCharCharDiagramaDiagrama">
    <w:name w:val="Diagrama Diagrama Char Char Diagrama Diagrama"/>
    <w:basedOn w:val="Normal"/>
    <w:semiHidden/>
    <w:rsid w:val="00185D25"/>
    <w:pPr>
      <w:spacing w:after="160" w:line="240" w:lineRule="exact"/>
    </w:pPr>
    <w:rPr>
      <w:rFonts w:ascii="Verdana" w:hAnsi="Verdana" w:cs="Verdana"/>
      <w:sz w:val="20"/>
      <w:szCs w:val="20"/>
      <w:lang w:eastAsia="lt-LT"/>
    </w:rPr>
  </w:style>
  <w:style w:type="character" w:customStyle="1" w:styleId="A3">
    <w:name w:val="A3"/>
    <w:uiPriority w:val="99"/>
    <w:rsid w:val="00B97DD0"/>
    <w:rPr>
      <w:rFonts w:cs="Brandon Grotesque Regular"/>
      <w:color w:val="000000"/>
      <w:sz w:val="22"/>
      <w:szCs w:val="22"/>
    </w:rPr>
  </w:style>
  <w:style w:type="paragraph" w:customStyle="1" w:styleId="HSPunktai">
    <w:name w:val="HSPunktai"/>
    <w:basedOn w:val="ListParagraph"/>
    <w:link w:val="HSPunktaiChar1"/>
    <w:qFormat/>
    <w:rsid w:val="00690D10"/>
    <w:pPr>
      <w:numPr>
        <w:numId w:val="12"/>
      </w:numPr>
      <w:spacing w:line="360" w:lineRule="auto"/>
      <w:contextualSpacing w:val="0"/>
      <w:jc w:val="both"/>
    </w:pPr>
    <w:rPr>
      <w:sz w:val="22"/>
    </w:rPr>
  </w:style>
  <w:style w:type="paragraph" w:customStyle="1" w:styleId="Punktai11">
    <w:name w:val="Punktai 1.1"/>
    <w:basedOn w:val="HSPunktai"/>
    <w:link w:val="Punktai11Char"/>
    <w:qFormat/>
    <w:rsid w:val="00690D10"/>
    <w:pPr>
      <w:numPr>
        <w:ilvl w:val="1"/>
      </w:numPr>
      <w:tabs>
        <w:tab w:val="clear" w:pos="1142"/>
        <w:tab w:val="left" w:pos="1276"/>
      </w:tabs>
      <w:ind w:left="360" w:hanging="360"/>
    </w:pPr>
    <w:rPr>
      <w:sz w:val="20"/>
    </w:rPr>
  </w:style>
  <w:style w:type="character" w:customStyle="1" w:styleId="HSPunktaiChar1">
    <w:name w:val="HSPunktai Char1"/>
    <w:link w:val="HSPunktai"/>
    <w:locked/>
    <w:rsid w:val="00690D10"/>
    <w:rPr>
      <w:sz w:val="22"/>
      <w:szCs w:val="24"/>
      <w:lang w:eastAsia="en-US"/>
    </w:rPr>
  </w:style>
  <w:style w:type="paragraph" w:customStyle="1" w:styleId="1Pagrindinistekstas">
    <w:name w:val="1. Pagrindinis tekstas"/>
    <w:basedOn w:val="Normal"/>
    <w:link w:val="1PagrindinistekstasChar"/>
    <w:qFormat/>
    <w:rsid w:val="00B31357"/>
    <w:pPr>
      <w:numPr>
        <w:numId w:val="13"/>
      </w:numPr>
      <w:tabs>
        <w:tab w:val="left" w:pos="993"/>
        <w:tab w:val="left" w:pos="1134"/>
        <w:tab w:val="left" w:pos="1276"/>
        <w:tab w:val="left" w:pos="1418"/>
        <w:tab w:val="left" w:pos="1560"/>
        <w:tab w:val="left" w:pos="1701"/>
      </w:tabs>
      <w:spacing w:line="360" w:lineRule="auto"/>
      <w:jc w:val="both"/>
    </w:pPr>
  </w:style>
  <w:style w:type="paragraph" w:customStyle="1" w:styleId="11Pagrindinistekstas">
    <w:name w:val="1.1. Pagrindinis tekstas"/>
    <w:basedOn w:val="1Pagrindinistekstas"/>
    <w:link w:val="11PagrindinistekstasChar"/>
    <w:qFormat/>
    <w:rsid w:val="00B31357"/>
    <w:pPr>
      <w:numPr>
        <w:ilvl w:val="1"/>
      </w:numPr>
      <w:ind w:left="1440" w:hanging="360"/>
    </w:pPr>
    <w:rPr>
      <w:rFonts w:eastAsia="Calibri"/>
      <w:color w:val="000000"/>
    </w:rPr>
  </w:style>
  <w:style w:type="character" w:customStyle="1" w:styleId="1PagrindinistekstasChar">
    <w:name w:val="1. Pagrindinis tekstas Char"/>
    <w:link w:val="1Pagrindinistekstas"/>
    <w:rsid w:val="00B31357"/>
    <w:rPr>
      <w:sz w:val="24"/>
      <w:szCs w:val="24"/>
      <w:lang w:eastAsia="en-US"/>
    </w:rPr>
  </w:style>
  <w:style w:type="paragraph" w:customStyle="1" w:styleId="111Pagrindinis">
    <w:name w:val="1.1.1. Pagrindinis"/>
    <w:basedOn w:val="11Pagrindinistekstas"/>
    <w:qFormat/>
    <w:rsid w:val="00B31357"/>
    <w:pPr>
      <w:numPr>
        <w:ilvl w:val="2"/>
      </w:numPr>
      <w:tabs>
        <w:tab w:val="clear" w:pos="993"/>
        <w:tab w:val="clear" w:pos="1134"/>
        <w:tab w:val="num" w:pos="360"/>
      </w:tabs>
      <w:ind w:left="2160" w:hanging="180"/>
    </w:pPr>
  </w:style>
  <w:style w:type="paragraph" w:customStyle="1" w:styleId="1111pagrindinis">
    <w:name w:val="1.1.1.1. pagrindinis"/>
    <w:basedOn w:val="111Pagrindinis"/>
    <w:qFormat/>
    <w:rsid w:val="00B31357"/>
    <w:pPr>
      <w:numPr>
        <w:ilvl w:val="3"/>
      </w:numPr>
      <w:tabs>
        <w:tab w:val="clear" w:pos="1418"/>
        <w:tab w:val="clear" w:pos="1560"/>
        <w:tab w:val="left" w:pos="-2268"/>
        <w:tab w:val="left" w:pos="-1985"/>
        <w:tab w:val="num" w:pos="360"/>
        <w:tab w:val="left" w:pos="1985"/>
        <w:tab w:val="left" w:pos="2127"/>
      </w:tabs>
      <w:ind w:left="2880" w:hanging="360"/>
    </w:pPr>
  </w:style>
  <w:style w:type="character" w:customStyle="1" w:styleId="11PagrindinistekstasChar">
    <w:name w:val="1.1. Pagrindinis tekstas Char"/>
    <w:link w:val="11Pagrindinistekstas"/>
    <w:rsid w:val="00B31357"/>
    <w:rPr>
      <w:rFonts w:eastAsia="Calibri"/>
      <w:color w:val="000000"/>
      <w:sz w:val="24"/>
      <w:szCs w:val="24"/>
      <w:lang w:eastAsia="en-US"/>
    </w:rPr>
  </w:style>
  <w:style w:type="paragraph" w:customStyle="1" w:styleId="Pavad">
    <w:name w:val="Pavad"/>
    <w:basedOn w:val="Normal"/>
    <w:uiPriority w:val="99"/>
    <w:rsid w:val="00B31357"/>
    <w:pPr>
      <w:widowControl w:val="0"/>
      <w:spacing w:before="120" w:after="240" w:line="480" w:lineRule="atLeast"/>
      <w:ind w:right="11" w:firstLine="425"/>
      <w:jc w:val="center"/>
    </w:pPr>
    <w:rPr>
      <w:rFonts w:ascii="!_Times" w:hAnsi="!_Times"/>
      <w:b/>
      <w:sz w:val="22"/>
      <w:szCs w:val="20"/>
    </w:rPr>
  </w:style>
  <w:style w:type="paragraph" w:customStyle="1" w:styleId="1tekstas">
    <w:name w:val="1. tekstas"/>
    <w:basedOn w:val="Normal"/>
    <w:link w:val="1tekstasChar"/>
    <w:qFormat/>
    <w:rsid w:val="00B31357"/>
    <w:pPr>
      <w:tabs>
        <w:tab w:val="left" w:pos="993"/>
        <w:tab w:val="num" w:pos="1191"/>
      </w:tabs>
      <w:spacing w:line="360" w:lineRule="auto"/>
      <w:ind w:firstLine="709"/>
      <w:jc w:val="both"/>
      <w:outlineLvl w:val="0"/>
    </w:pPr>
    <w:rPr>
      <w:rFonts w:eastAsia="Calibri"/>
    </w:rPr>
  </w:style>
  <w:style w:type="character" w:customStyle="1" w:styleId="1tekstasChar">
    <w:name w:val="1. tekstas Char"/>
    <w:link w:val="1tekstas"/>
    <w:locked/>
    <w:rsid w:val="00B31357"/>
    <w:rPr>
      <w:rFonts w:eastAsia="Calibri"/>
      <w:sz w:val="24"/>
      <w:szCs w:val="24"/>
      <w:lang w:eastAsia="en-US"/>
    </w:rPr>
  </w:style>
  <w:style w:type="character" w:customStyle="1" w:styleId="Punktai11Char">
    <w:name w:val="Punktai 1.1 Char"/>
    <w:basedOn w:val="HSPunktaiChar1"/>
    <w:link w:val="Punktai11"/>
    <w:locked/>
    <w:rsid w:val="00B31357"/>
    <w:rPr>
      <w:sz w:val="22"/>
      <w:szCs w:val="24"/>
      <w:lang w:eastAsia="en-US"/>
    </w:rPr>
  </w:style>
  <w:style w:type="character" w:customStyle="1" w:styleId="UnresolvedMention1">
    <w:name w:val="Unresolved Mention1"/>
    <w:basedOn w:val="DefaultParagraphFont"/>
    <w:uiPriority w:val="99"/>
    <w:semiHidden/>
    <w:unhideWhenUsed/>
    <w:rsid w:val="002B3851"/>
    <w:rPr>
      <w:color w:val="808080"/>
      <w:shd w:val="clear" w:color="auto" w:fill="E6E6E6"/>
    </w:rPr>
  </w:style>
  <w:style w:type="character" w:customStyle="1" w:styleId="tlid-translation">
    <w:name w:val="tlid-translation"/>
    <w:basedOn w:val="DefaultParagraphFont"/>
    <w:rsid w:val="00D053FC"/>
  </w:style>
  <w:style w:type="numbering" w:customStyle="1" w:styleId="Style2">
    <w:name w:val="Style2"/>
    <w:basedOn w:val="NoList"/>
    <w:rsid w:val="00273CF2"/>
    <w:pPr>
      <w:numPr>
        <w:numId w:val="16"/>
      </w:numPr>
    </w:pPr>
  </w:style>
  <w:style w:type="paragraph" w:customStyle="1" w:styleId="3lyg">
    <w:name w:val="3 lyg"/>
    <w:basedOn w:val="Normal"/>
    <w:link w:val="3lygDiagrama"/>
    <w:qFormat/>
    <w:rsid w:val="005F76DA"/>
    <w:pPr>
      <w:tabs>
        <w:tab w:val="num" w:pos="1843"/>
        <w:tab w:val="left" w:pos="1985"/>
      </w:tabs>
      <w:ind w:firstLine="851"/>
      <w:jc w:val="both"/>
      <w:outlineLvl w:val="2"/>
    </w:pPr>
    <w:rPr>
      <w:bCs/>
      <w:lang w:eastAsia="lt-LT"/>
    </w:rPr>
  </w:style>
  <w:style w:type="character" w:customStyle="1" w:styleId="3lygDiagrama">
    <w:name w:val="3 lyg Diagrama"/>
    <w:link w:val="3lyg"/>
    <w:rsid w:val="005F76DA"/>
    <w:rPr>
      <w:bCs/>
      <w:sz w:val="24"/>
      <w:szCs w:val="24"/>
    </w:rPr>
  </w:style>
  <w:style w:type="character" w:customStyle="1" w:styleId="CommentTextChar2">
    <w:name w:val="Comment Text Char2"/>
    <w:basedOn w:val="DefaultParagraphFont"/>
    <w:rsid w:val="0081519B"/>
    <w:rPr>
      <w:rFonts w:ascii="Times New Roman" w:hAnsi="Times New Roman" w:cs="Times New Roman"/>
      <w:lang w:eastAsia="en-GB"/>
    </w:rPr>
  </w:style>
  <w:style w:type="paragraph" w:customStyle="1" w:styleId="Stilius3">
    <w:name w:val="Stilius3"/>
    <w:basedOn w:val="Normal"/>
    <w:qFormat/>
    <w:rsid w:val="0081519B"/>
    <w:pPr>
      <w:spacing w:before="200"/>
      <w:jc w:val="both"/>
    </w:pPr>
    <w:rPr>
      <w:sz w:val="22"/>
      <w:szCs w:val="22"/>
    </w:rPr>
  </w:style>
  <w:style w:type="paragraph" w:customStyle="1" w:styleId="Bodytxt">
    <w:name w:val="Bodytxt"/>
    <w:basedOn w:val="Normal"/>
    <w:rsid w:val="00FC51E5"/>
    <w:pPr>
      <w:keepNext/>
      <w:jc w:val="both"/>
    </w:pPr>
    <w:rPr>
      <w:sz w:val="22"/>
      <w:szCs w:val="22"/>
      <w:lang w:eastAsia="fi-FI"/>
    </w:rPr>
  </w:style>
  <w:style w:type="paragraph" w:customStyle="1" w:styleId="text">
    <w:name w:val="text"/>
    <w:rsid w:val="00FC51E5"/>
    <w:pPr>
      <w:widowControl w:val="0"/>
      <w:spacing w:before="240" w:line="240" w:lineRule="exact"/>
      <w:jc w:val="both"/>
    </w:pPr>
    <w:rPr>
      <w:rFonts w:ascii="Arial" w:hAnsi="Arial" w:cs="Arial"/>
      <w:sz w:val="24"/>
      <w:szCs w:val="24"/>
      <w:lang w:eastAsia="hu-HU"/>
    </w:rPr>
  </w:style>
  <w:style w:type="paragraph" w:customStyle="1" w:styleId="tabulka">
    <w:name w:val="tabulka"/>
    <w:basedOn w:val="Normal"/>
    <w:rsid w:val="00FC51E5"/>
    <w:pPr>
      <w:widowControl w:val="0"/>
      <w:spacing w:before="120" w:line="240" w:lineRule="exact"/>
      <w:jc w:val="center"/>
    </w:pPr>
    <w:rPr>
      <w:rFonts w:ascii="Arial" w:hAnsi="Arial" w:cs="Arial"/>
      <w:sz w:val="20"/>
      <w:szCs w:val="20"/>
      <w:lang w:eastAsia="fi-FI"/>
    </w:rPr>
  </w:style>
  <w:style w:type="paragraph" w:customStyle="1" w:styleId="tin">
    <w:name w:val="tin"/>
    <w:basedOn w:val="Normal"/>
    <w:rsid w:val="000949AD"/>
    <w:pPr>
      <w:spacing w:before="100" w:beforeAutospacing="1" w:after="100" w:afterAutospacing="1"/>
    </w:pPr>
    <w:rPr>
      <w:lang w:eastAsia="lt-LT"/>
    </w:rPr>
  </w:style>
  <w:style w:type="character" w:customStyle="1" w:styleId="ui-provider">
    <w:name w:val="ui-provider"/>
    <w:basedOn w:val="DefaultParagraphFont"/>
    <w:rsid w:val="00565740"/>
  </w:style>
  <w:style w:type="character" w:customStyle="1" w:styleId="UnresolvedMention2">
    <w:name w:val="Unresolved Mention2"/>
    <w:basedOn w:val="DefaultParagraphFont"/>
    <w:uiPriority w:val="99"/>
    <w:semiHidden/>
    <w:unhideWhenUsed/>
    <w:rsid w:val="00C73BF3"/>
    <w:rPr>
      <w:color w:val="605E5C"/>
      <w:shd w:val="clear" w:color="auto" w:fill="E1DFDD"/>
    </w:rPr>
  </w:style>
  <w:style w:type="character" w:customStyle="1" w:styleId="UnresolvedMention3">
    <w:name w:val="Unresolved Mention3"/>
    <w:basedOn w:val="DefaultParagraphFont"/>
    <w:uiPriority w:val="99"/>
    <w:semiHidden/>
    <w:unhideWhenUsed/>
    <w:rsid w:val="00266148"/>
    <w:rPr>
      <w:color w:val="605E5C"/>
      <w:shd w:val="clear" w:color="auto" w:fill="E1DFDD"/>
    </w:rPr>
  </w:style>
  <w:style w:type="numbering" w:customStyle="1" w:styleId="Sraonra1">
    <w:name w:val="Sąrašo nėra1"/>
    <w:next w:val="NoList"/>
    <w:uiPriority w:val="99"/>
    <w:semiHidden/>
    <w:unhideWhenUsed/>
    <w:rsid w:val="000B1554"/>
  </w:style>
  <w:style w:type="numbering" w:customStyle="1" w:styleId="NoList1">
    <w:name w:val="No List1"/>
    <w:next w:val="NoList"/>
    <w:uiPriority w:val="99"/>
    <w:semiHidden/>
    <w:unhideWhenUsed/>
    <w:rsid w:val="00413551"/>
  </w:style>
  <w:style w:type="paragraph" w:customStyle="1" w:styleId="nospacing1">
    <w:name w:val="nospacing1"/>
    <w:basedOn w:val="Normal"/>
    <w:rsid w:val="00413551"/>
    <w:pPr>
      <w:spacing w:before="100" w:beforeAutospacing="1" w:after="100" w:afterAutospacing="1"/>
    </w:pPr>
    <w:rPr>
      <w:lang w:eastAsia="lt-LT"/>
    </w:rPr>
  </w:style>
  <w:style w:type="paragraph" w:customStyle="1" w:styleId="slonormal">
    <w:name w:val="slonormal"/>
    <w:basedOn w:val="Normal"/>
    <w:rsid w:val="00413551"/>
    <w:pPr>
      <w:spacing w:before="100" w:beforeAutospacing="1" w:after="100" w:afterAutospacing="1"/>
    </w:pPr>
    <w:rPr>
      <w:lang w:eastAsia="lt-LT"/>
    </w:rPr>
  </w:style>
  <w:style w:type="character" w:customStyle="1" w:styleId="fontstyle18">
    <w:name w:val="fontstyle18"/>
    <w:basedOn w:val="DefaultParagraphFont"/>
    <w:rsid w:val="00413551"/>
  </w:style>
  <w:style w:type="paragraph" w:customStyle="1" w:styleId="sraopastraipa">
    <w:name w:val="sraopastraipa"/>
    <w:basedOn w:val="Normal"/>
    <w:rsid w:val="00413551"/>
    <w:pPr>
      <w:spacing w:before="100" w:beforeAutospacing="1" w:after="100" w:afterAutospacing="1"/>
    </w:pPr>
    <w:rPr>
      <w:lang w:eastAsia="lt-LT"/>
    </w:rPr>
  </w:style>
  <w:style w:type="paragraph" w:customStyle="1" w:styleId="default0">
    <w:name w:val="default"/>
    <w:basedOn w:val="Normal"/>
    <w:rsid w:val="00413551"/>
    <w:pPr>
      <w:spacing w:before="100" w:beforeAutospacing="1" w:after="100" w:afterAutospacing="1"/>
    </w:pPr>
    <w:rPr>
      <w:lang w:eastAsia="lt-LT"/>
    </w:rPr>
  </w:style>
  <w:style w:type="numbering" w:customStyle="1" w:styleId="Sraonra11">
    <w:name w:val="Sąrašo nėra11"/>
    <w:next w:val="NoList"/>
    <w:uiPriority w:val="99"/>
    <w:semiHidden/>
    <w:unhideWhenUsed/>
    <w:rsid w:val="00413551"/>
  </w:style>
  <w:style w:type="paragraph" w:customStyle="1" w:styleId="Paraai">
    <w:name w:val="Parašai"/>
    <w:basedOn w:val="Normal"/>
    <w:rsid w:val="00413551"/>
    <w:pPr>
      <w:tabs>
        <w:tab w:val="left" w:pos="6237"/>
      </w:tabs>
      <w:spacing w:before="240"/>
      <w:jc w:val="both"/>
    </w:pPr>
    <w:rPr>
      <w:szCs w:val="20"/>
    </w:rPr>
  </w:style>
  <w:style w:type="paragraph" w:customStyle="1" w:styleId="1">
    <w:name w:val="Стиль1"/>
    <w:basedOn w:val="Normal"/>
    <w:rsid w:val="00413551"/>
    <w:pPr>
      <w:jc w:val="center"/>
    </w:pPr>
    <w:rPr>
      <w:szCs w:val="20"/>
    </w:rPr>
  </w:style>
  <w:style w:type="table" w:customStyle="1" w:styleId="Lentelstinklelis1">
    <w:name w:val="Lentelės tinklelis1"/>
    <w:basedOn w:val="TableNormal"/>
    <w:next w:val="TableGrid"/>
    <w:rsid w:val="0041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rsid w:val="0041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rsid w:val="0041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59"/>
    <w:rsid w:val="0041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Стиль3"/>
    <w:basedOn w:val="Normal"/>
    <w:rsid w:val="00413551"/>
    <w:pPr>
      <w:jc w:val="center"/>
    </w:pPr>
    <w:rPr>
      <w:szCs w:val="20"/>
    </w:rPr>
  </w:style>
  <w:style w:type="paragraph" w:customStyle="1" w:styleId="NumPar1">
    <w:name w:val="NumPar 1"/>
    <w:basedOn w:val="Normal"/>
    <w:next w:val="Normal"/>
    <w:rsid w:val="00413551"/>
    <w:pPr>
      <w:tabs>
        <w:tab w:val="num" w:pos="360"/>
      </w:tabs>
      <w:spacing w:before="120" w:after="120"/>
      <w:jc w:val="both"/>
    </w:pPr>
    <w:rPr>
      <w:szCs w:val="20"/>
    </w:rPr>
  </w:style>
  <w:style w:type="paragraph" w:customStyle="1" w:styleId="DiagramaDiagramaDiagrama">
    <w:name w:val="Diagrama Diagrama Diagrama"/>
    <w:basedOn w:val="Normal"/>
    <w:rsid w:val="00413551"/>
    <w:pPr>
      <w:spacing w:after="160" w:line="240" w:lineRule="exact"/>
    </w:pPr>
    <w:rPr>
      <w:rFonts w:ascii="Tahoma" w:hAnsi="Tahoma"/>
      <w:sz w:val="20"/>
      <w:szCs w:val="20"/>
    </w:rPr>
  </w:style>
  <w:style w:type="character" w:customStyle="1" w:styleId="DiagramaDiagrama">
    <w:name w:val="Diagrama Diagrama"/>
    <w:rsid w:val="00413551"/>
    <w:rPr>
      <w:sz w:val="24"/>
      <w:lang w:val="en-GB" w:eastAsia="en-US" w:bidi="ar-SA"/>
    </w:rPr>
  </w:style>
  <w:style w:type="character" w:customStyle="1" w:styleId="parahead1">
    <w:name w:val="parahead1"/>
    <w:rsid w:val="00413551"/>
    <w:rPr>
      <w:rFonts w:ascii="Verdana" w:hAnsi="Verdana" w:hint="default"/>
      <w:b/>
      <w:bCs/>
      <w:color w:val="000000"/>
      <w:sz w:val="17"/>
      <w:szCs w:val="17"/>
    </w:rPr>
  </w:style>
  <w:style w:type="paragraph" w:customStyle="1" w:styleId="Dok1">
    <w:name w:val="Dok1"/>
    <w:basedOn w:val="Normal"/>
    <w:rsid w:val="00413551"/>
    <w:pPr>
      <w:tabs>
        <w:tab w:val="num" w:pos="4139"/>
      </w:tabs>
      <w:ind w:left="3686" w:firstLine="454"/>
      <w:jc w:val="center"/>
    </w:pPr>
    <w:rPr>
      <w:b/>
    </w:rPr>
  </w:style>
  <w:style w:type="paragraph" w:customStyle="1" w:styleId="Body">
    <w:name w:val="Body"/>
    <w:rsid w:val="00413551"/>
    <w:rPr>
      <w:rFonts w:ascii="Helvetica" w:eastAsia="ヒラギノ角ゴ Pro W3" w:hAnsi="Helvetica"/>
      <w:color w:val="000000"/>
      <w:sz w:val="24"/>
      <w:lang w:eastAsia="en-US"/>
    </w:rPr>
  </w:style>
  <w:style w:type="paragraph" w:customStyle="1" w:styleId="Body2">
    <w:name w:val="Body 2"/>
    <w:rsid w:val="00413551"/>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table" w:customStyle="1" w:styleId="TableGrid1">
    <w:name w:val="Table Grid1"/>
    <w:basedOn w:val="TableNormal"/>
    <w:next w:val="TableGrid"/>
    <w:uiPriority w:val="39"/>
    <w:rsid w:val="0041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1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1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TableNormal"/>
    <w:next w:val="TableGrid"/>
    <w:rsid w:val="0041355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TableNormal"/>
    <w:next w:val="TableGrid"/>
    <w:rsid w:val="0041355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bodytext2">
    <w:name w:val="gmail-msobodytext2"/>
    <w:basedOn w:val="Normal"/>
    <w:rsid w:val="00413551"/>
    <w:pPr>
      <w:spacing w:before="100" w:beforeAutospacing="1" w:after="100" w:afterAutospacing="1"/>
    </w:pPr>
    <w:rPr>
      <w:rFonts w:eastAsia="Calibri"/>
      <w:lang w:eastAsia="lt-LT"/>
    </w:rPr>
  </w:style>
  <w:style w:type="table" w:customStyle="1" w:styleId="Lentelstinklelis7">
    <w:name w:val="Lentelės tinklelis7"/>
    <w:basedOn w:val="TableNormal"/>
    <w:next w:val="TableGrid"/>
    <w:uiPriority w:val="39"/>
    <w:rsid w:val="0041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44FC5"/>
  </w:style>
  <w:style w:type="character" w:styleId="PlaceholderText">
    <w:name w:val="Placeholder Text"/>
    <w:basedOn w:val="DefaultParagraphFont"/>
    <w:uiPriority w:val="99"/>
    <w:semiHidden/>
    <w:rsid w:val="00544FC5"/>
    <w:rPr>
      <w:color w:val="666666"/>
    </w:rPr>
  </w:style>
  <w:style w:type="table" w:customStyle="1" w:styleId="TableGrid4">
    <w:name w:val="Table Grid4"/>
    <w:basedOn w:val="TableNormal"/>
    <w:next w:val="TableGrid"/>
    <w:uiPriority w:val="59"/>
    <w:rsid w:val="00544FC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544FC5"/>
    <w:rPr>
      <w:rFonts w:ascii="Segoe UI" w:hAnsi="Segoe UI" w:cs="Segoe UI" w:hint="default"/>
      <w:sz w:val="18"/>
      <w:szCs w:val="18"/>
    </w:rPr>
  </w:style>
  <w:style w:type="character" w:customStyle="1" w:styleId="cf11">
    <w:name w:val="cf11"/>
    <w:basedOn w:val="DefaultParagraphFont"/>
    <w:rsid w:val="00544FC5"/>
    <w:rPr>
      <w:rFonts w:ascii="Segoe UI" w:hAnsi="Segoe UI" w:cs="Segoe UI" w:hint="default"/>
      <w:sz w:val="18"/>
      <w:szCs w:val="18"/>
    </w:rPr>
  </w:style>
  <w:style w:type="character" w:customStyle="1" w:styleId="UnresolvedMention4">
    <w:name w:val="Unresolved Mention4"/>
    <w:basedOn w:val="DefaultParagraphFont"/>
    <w:uiPriority w:val="99"/>
    <w:semiHidden/>
    <w:unhideWhenUsed/>
    <w:rsid w:val="000E1E40"/>
    <w:rPr>
      <w:color w:val="605E5C"/>
      <w:shd w:val="clear" w:color="auto" w:fill="E1DFDD"/>
    </w:rPr>
  </w:style>
  <w:style w:type="character" w:styleId="UnresolvedMention">
    <w:name w:val="Unresolved Mention"/>
    <w:basedOn w:val="DefaultParagraphFont"/>
    <w:uiPriority w:val="99"/>
    <w:semiHidden/>
    <w:unhideWhenUsed/>
    <w:rsid w:val="008608F3"/>
    <w:rPr>
      <w:color w:val="605E5C"/>
      <w:shd w:val="clear" w:color="auto" w:fill="E1DFDD"/>
    </w:rPr>
  </w:style>
  <w:style w:type="table" w:customStyle="1" w:styleId="TableGrid5">
    <w:name w:val="Table Grid5"/>
    <w:basedOn w:val="TableNormal"/>
    <w:next w:val="TableGrid"/>
    <w:rsid w:val="00D83F26"/>
    <w:rPr>
      <w:rFonts w:eastAsia="Calibri" w:hAnsi="Calibri" w:cs="Arial"/>
      <w:lang w:val="lt-LT"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382A7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82A7C"/>
    <w:pPr>
      <w:widowControl w:val="0"/>
      <w:autoSpaceDE w:val="0"/>
      <w:autoSpaceDN w:val="0"/>
    </w:pPr>
    <w:rPr>
      <w:sz w:val="22"/>
      <w:szCs w:val="22"/>
      <w:lang w:val="uk-UA"/>
    </w:rPr>
  </w:style>
  <w:style w:type="paragraph" w:customStyle="1" w:styleId="paragraph">
    <w:name w:val="paragraph"/>
    <w:basedOn w:val="Normal"/>
    <w:rsid w:val="00644B9E"/>
    <w:pPr>
      <w:spacing w:before="100" w:beforeAutospacing="1" w:after="100" w:afterAutospacing="1"/>
    </w:pPr>
    <w:rPr>
      <w:lang w:val="lt-LT" w:eastAsia="lt-LT"/>
    </w:rPr>
  </w:style>
  <w:style w:type="character" w:customStyle="1" w:styleId="normaltextrun">
    <w:name w:val="normaltextrun"/>
    <w:basedOn w:val="DefaultParagraphFont"/>
    <w:rsid w:val="00644B9E"/>
  </w:style>
  <w:style w:type="character" w:customStyle="1" w:styleId="eop">
    <w:name w:val="eop"/>
    <w:basedOn w:val="DefaultParagraphFont"/>
    <w:rsid w:val="00644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264678">
      <w:bodyDiv w:val="1"/>
      <w:marLeft w:val="0"/>
      <w:marRight w:val="0"/>
      <w:marTop w:val="0"/>
      <w:marBottom w:val="0"/>
      <w:divBdr>
        <w:top w:val="none" w:sz="0" w:space="0" w:color="auto"/>
        <w:left w:val="none" w:sz="0" w:space="0" w:color="auto"/>
        <w:bottom w:val="none" w:sz="0" w:space="0" w:color="auto"/>
        <w:right w:val="none" w:sz="0" w:space="0" w:color="auto"/>
      </w:divBdr>
    </w:div>
    <w:div w:id="103811588">
      <w:bodyDiv w:val="1"/>
      <w:marLeft w:val="0"/>
      <w:marRight w:val="0"/>
      <w:marTop w:val="0"/>
      <w:marBottom w:val="0"/>
      <w:divBdr>
        <w:top w:val="none" w:sz="0" w:space="0" w:color="auto"/>
        <w:left w:val="none" w:sz="0" w:space="0" w:color="auto"/>
        <w:bottom w:val="none" w:sz="0" w:space="0" w:color="auto"/>
        <w:right w:val="none" w:sz="0" w:space="0" w:color="auto"/>
      </w:divBdr>
      <w:divsChild>
        <w:div w:id="246154224">
          <w:marLeft w:val="0"/>
          <w:marRight w:val="0"/>
          <w:marTop w:val="0"/>
          <w:marBottom w:val="0"/>
          <w:divBdr>
            <w:top w:val="none" w:sz="0" w:space="0" w:color="auto"/>
            <w:left w:val="none" w:sz="0" w:space="0" w:color="auto"/>
            <w:bottom w:val="none" w:sz="0" w:space="0" w:color="auto"/>
            <w:right w:val="none" w:sz="0" w:space="0" w:color="auto"/>
          </w:divBdr>
          <w:divsChild>
            <w:div w:id="607590178">
              <w:marLeft w:val="0"/>
              <w:marRight w:val="0"/>
              <w:marTop w:val="0"/>
              <w:marBottom w:val="0"/>
              <w:divBdr>
                <w:top w:val="none" w:sz="0" w:space="0" w:color="auto"/>
                <w:left w:val="none" w:sz="0" w:space="0" w:color="auto"/>
                <w:bottom w:val="none" w:sz="0" w:space="0" w:color="auto"/>
                <w:right w:val="none" w:sz="0" w:space="0" w:color="auto"/>
              </w:divBdr>
              <w:divsChild>
                <w:div w:id="982347167">
                  <w:marLeft w:val="0"/>
                  <w:marRight w:val="0"/>
                  <w:marTop w:val="0"/>
                  <w:marBottom w:val="0"/>
                  <w:divBdr>
                    <w:top w:val="none" w:sz="0" w:space="0" w:color="auto"/>
                    <w:left w:val="none" w:sz="0" w:space="0" w:color="auto"/>
                    <w:bottom w:val="none" w:sz="0" w:space="0" w:color="auto"/>
                    <w:right w:val="none" w:sz="0" w:space="0" w:color="auto"/>
                  </w:divBdr>
                  <w:divsChild>
                    <w:div w:id="2142265192">
                      <w:marLeft w:val="0"/>
                      <w:marRight w:val="0"/>
                      <w:marTop w:val="0"/>
                      <w:marBottom w:val="0"/>
                      <w:divBdr>
                        <w:top w:val="none" w:sz="0" w:space="0" w:color="auto"/>
                        <w:left w:val="none" w:sz="0" w:space="0" w:color="auto"/>
                        <w:bottom w:val="none" w:sz="0" w:space="0" w:color="auto"/>
                        <w:right w:val="none" w:sz="0" w:space="0" w:color="auto"/>
                      </w:divBdr>
                      <w:divsChild>
                        <w:div w:id="476532641">
                          <w:marLeft w:val="0"/>
                          <w:marRight w:val="0"/>
                          <w:marTop w:val="0"/>
                          <w:marBottom w:val="0"/>
                          <w:divBdr>
                            <w:top w:val="none" w:sz="0" w:space="0" w:color="auto"/>
                            <w:left w:val="none" w:sz="0" w:space="0" w:color="auto"/>
                            <w:bottom w:val="none" w:sz="0" w:space="0" w:color="auto"/>
                            <w:right w:val="none" w:sz="0" w:space="0" w:color="auto"/>
                          </w:divBdr>
                          <w:divsChild>
                            <w:div w:id="1803188190">
                              <w:marLeft w:val="0"/>
                              <w:marRight w:val="0"/>
                              <w:marTop w:val="0"/>
                              <w:marBottom w:val="0"/>
                              <w:divBdr>
                                <w:top w:val="none" w:sz="0" w:space="0" w:color="auto"/>
                                <w:left w:val="none" w:sz="0" w:space="0" w:color="auto"/>
                                <w:bottom w:val="none" w:sz="0" w:space="0" w:color="auto"/>
                                <w:right w:val="none" w:sz="0" w:space="0" w:color="auto"/>
                              </w:divBdr>
                              <w:divsChild>
                                <w:div w:id="1912231204">
                                  <w:marLeft w:val="0"/>
                                  <w:marRight w:val="0"/>
                                  <w:marTop w:val="0"/>
                                  <w:marBottom w:val="0"/>
                                  <w:divBdr>
                                    <w:top w:val="none" w:sz="0" w:space="0" w:color="auto"/>
                                    <w:left w:val="none" w:sz="0" w:space="0" w:color="auto"/>
                                    <w:bottom w:val="none" w:sz="0" w:space="0" w:color="auto"/>
                                    <w:right w:val="none" w:sz="0" w:space="0" w:color="auto"/>
                                  </w:divBdr>
                                  <w:divsChild>
                                    <w:div w:id="414936855">
                                      <w:marLeft w:val="0"/>
                                      <w:marRight w:val="0"/>
                                      <w:marTop w:val="0"/>
                                      <w:marBottom w:val="0"/>
                                      <w:divBdr>
                                        <w:top w:val="none" w:sz="0" w:space="0" w:color="auto"/>
                                        <w:left w:val="none" w:sz="0" w:space="0" w:color="auto"/>
                                        <w:bottom w:val="none" w:sz="0" w:space="0" w:color="auto"/>
                                        <w:right w:val="none" w:sz="0" w:space="0" w:color="auto"/>
                                      </w:divBdr>
                                      <w:divsChild>
                                        <w:div w:id="1217429073">
                                          <w:marLeft w:val="0"/>
                                          <w:marRight w:val="0"/>
                                          <w:marTop w:val="0"/>
                                          <w:marBottom w:val="0"/>
                                          <w:divBdr>
                                            <w:top w:val="none" w:sz="0" w:space="0" w:color="auto"/>
                                            <w:left w:val="none" w:sz="0" w:space="0" w:color="auto"/>
                                            <w:bottom w:val="none" w:sz="0" w:space="0" w:color="auto"/>
                                            <w:right w:val="none" w:sz="0" w:space="0" w:color="auto"/>
                                          </w:divBdr>
                                          <w:divsChild>
                                            <w:div w:id="51534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351569">
      <w:bodyDiv w:val="1"/>
      <w:marLeft w:val="0"/>
      <w:marRight w:val="0"/>
      <w:marTop w:val="0"/>
      <w:marBottom w:val="0"/>
      <w:divBdr>
        <w:top w:val="none" w:sz="0" w:space="0" w:color="auto"/>
        <w:left w:val="none" w:sz="0" w:space="0" w:color="auto"/>
        <w:bottom w:val="none" w:sz="0" w:space="0" w:color="auto"/>
        <w:right w:val="none" w:sz="0" w:space="0" w:color="auto"/>
      </w:divBdr>
    </w:div>
    <w:div w:id="149294426">
      <w:bodyDiv w:val="1"/>
      <w:marLeft w:val="0"/>
      <w:marRight w:val="0"/>
      <w:marTop w:val="0"/>
      <w:marBottom w:val="0"/>
      <w:divBdr>
        <w:top w:val="none" w:sz="0" w:space="0" w:color="auto"/>
        <w:left w:val="none" w:sz="0" w:space="0" w:color="auto"/>
        <w:bottom w:val="none" w:sz="0" w:space="0" w:color="auto"/>
        <w:right w:val="none" w:sz="0" w:space="0" w:color="auto"/>
      </w:divBdr>
    </w:div>
    <w:div w:id="156531813">
      <w:bodyDiv w:val="1"/>
      <w:marLeft w:val="0"/>
      <w:marRight w:val="0"/>
      <w:marTop w:val="0"/>
      <w:marBottom w:val="0"/>
      <w:divBdr>
        <w:top w:val="none" w:sz="0" w:space="0" w:color="auto"/>
        <w:left w:val="none" w:sz="0" w:space="0" w:color="auto"/>
        <w:bottom w:val="none" w:sz="0" w:space="0" w:color="auto"/>
        <w:right w:val="none" w:sz="0" w:space="0" w:color="auto"/>
      </w:divBdr>
      <w:divsChild>
        <w:div w:id="977682573">
          <w:marLeft w:val="0"/>
          <w:marRight w:val="0"/>
          <w:marTop w:val="0"/>
          <w:marBottom w:val="0"/>
          <w:divBdr>
            <w:top w:val="none" w:sz="0" w:space="0" w:color="auto"/>
            <w:left w:val="none" w:sz="0" w:space="0" w:color="auto"/>
            <w:bottom w:val="none" w:sz="0" w:space="0" w:color="auto"/>
            <w:right w:val="none" w:sz="0" w:space="0" w:color="auto"/>
          </w:divBdr>
          <w:divsChild>
            <w:div w:id="633101814">
              <w:marLeft w:val="0"/>
              <w:marRight w:val="0"/>
              <w:marTop w:val="0"/>
              <w:marBottom w:val="0"/>
              <w:divBdr>
                <w:top w:val="none" w:sz="0" w:space="0" w:color="auto"/>
                <w:left w:val="none" w:sz="0" w:space="0" w:color="auto"/>
                <w:bottom w:val="none" w:sz="0" w:space="0" w:color="auto"/>
                <w:right w:val="none" w:sz="0" w:space="0" w:color="auto"/>
              </w:divBdr>
              <w:divsChild>
                <w:div w:id="145825421">
                  <w:marLeft w:val="0"/>
                  <w:marRight w:val="0"/>
                  <w:marTop w:val="0"/>
                  <w:marBottom w:val="0"/>
                  <w:divBdr>
                    <w:top w:val="none" w:sz="0" w:space="0" w:color="auto"/>
                    <w:left w:val="none" w:sz="0" w:space="0" w:color="auto"/>
                    <w:bottom w:val="none" w:sz="0" w:space="0" w:color="auto"/>
                    <w:right w:val="none" w:sz="0" w:space="0" w:color="auto"/>
                  </w:divBdr>
                  <w:divsChild>
                    <w:div w:id="930117093">
                      <w:marLeft w:val="0"/>
                      <w:marRight w:val="0"/>
                      <w:marTop w:val="0"/>
                      <w:marBottom w:val="0"/>
                      <w:divBdr>
                        <w:top w:val="none" w:sz="0" w:space="0" w:color="auto"/>
                        <w:left w:val="none" w:sz="0" w:space="0" w:color="auto"/>
                        <w:bottom w:val="none" w:sz="0" w:space="0" w:color="auto"/>
                        <w:right w:val="none" w:sz="0" w:space="0" w:color="auto"/>
                      </w:divBdr>
                      <w:divsChild>
                        <w:div w:id="2138136794">
                          <w:marLeft w:val="0"/>
                          <w:marRight w:val="0"/>
                          <w:marTop w:val="0"/>
                          <w:marBottom w:val="0"/>
                          <w:divBdr>
                            <w:top w:val="none" w:sz="0" w:space="0" w:color="auto"/>
                            <w:left w:val="none" w:sz="0" w:space="0" w:color="auto"/>
                            <w:bottom w:val="none" w:sz="0" w:space="0" w:color="auto"/>
                            <w:right w:val="none" w:sz="0" w:space="0" w:color="auto"/>
                          </w:divBdr>
                          <w:divsChild>
                            <w:div w:id="1274747399">
                              <w:marLeft w:val="0"/>
                              <w:marRight w:val="0"/>
                              <w:marTop w:val="0"/>
                              <w:marBottom w:val="0"/>
                              <w:divBdr>
                                <w:top w:val="none" w:sz="0" w:space="0" w:color="auto"/>
                                <w:left w:val="none" w:sz="0" w:space="0" w:color="auto"/>
                                <w:bottom w:val="none" w:sz="0" w:space="0" w:color="auto"/>
                                <w:right w:val="none" w:sz="0" w:space="0" w:color="auto"/>
                              </w:divBdr>
                              <w:divsChild>
                                <w:div w:id="561062059">
                                  <w:marLeft w:val="0"/>
                                  <w:marRight w:val="0"/>
                                  <w:marTop w:val="0"/>
                                  <w:marBottom w:val="0"/>
                                  <w:divBdr>
                                    <w:top w:val="none" w:sz="0" w:space="0" w:color="auto"/>
                                    <w:left w:val="none" w:sz="0" w:space="0" w:color="auto"/>
                                    <w:bottom w:val="none" w:sz="0" w:space="0" w:color="auto"/>
                                    <w:right w:val="none" w:sz="0" w:space="0" w:color="auto"/>
                                  </w:divBdr>
                                  <w:divsChild>
                                    <w:div w:id="371922880">
                                      <w:marLeft w:val="0"/>
                                      <w:marRight w:val="0"/>
                                      <w:marTop w:val="0"/>
                                      <w:marBottom w:val="0"/>
                                      <w:divBdr>
                                        <w:top w:val="none" w:sz="0" w:space="0" w:color="auto"/>
                                        <w:left w:val="none" w:sz="0" w:space="0" w:color="auto"/>
                                        <w:bottom w:val="none" w:sz="0" w:space="0" w:color="auto"/>
                                        <w:right w:val="none" w:sz="0" w:space="0" w:color="auto"/>
                                      </w:divBdr>
                                      <w:divsChild>
                                        <w:div w:id="1588927577">
                                          <w:marLeft w:val="0"/>
                                          <w:marRight w:val="0"/>
                                          <w:marTop w:val="0"/>
                                          <w:marBottom w:val="495"/>
                                          <w:divBdr>
                                            <w:top w:val="none" w:sz="0" w:space="0" w:color="auto"/>
                                            <w:left w:val="none" w:sz="0" w:space="0" w:color="auto"/>
                                            <w:bottom w:val="none" w:sz="0" w:space="0" w:color="auto"/>
                                            <w:right w:val="none" w:sz="0" w:space="0" w:color="auto"/>
                                          </w:divBdr>
                                          <w:divsChild>
                                            <w:div w:id="172447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059443">
      <w:bodyDiv w:val="1"/>
      <w:marLeft w:val="0"/>
      <w:marRight w:val="0"/>
      <w:marTop w:val="0"/>
      <w:marBottom w:val="300"/>
      <w:divBdr>
        <w:top w:val="none" w:sz="0" w:space="0" w:color="auto"/>
        <w:left w:val="none" w:sz="0" w:space="0" w:color="auto"/>
        <w:bottom w:val="none" w:sz="0" w:space="0" w:color="auto"/>
        <w:right w:val="none" w:sz="0" w:space="0" w:color="auto"/>
      </w:divBdr>
      <w:divsChild>
        <w:div w:id="1693611734">
          <w:marLeft w:val="0"/>
          <w:marRight w:val="0"/>
          <w:marTop w:val="0"/>
          <w:marBottom w:val="0"/>
          <w:divBdr>
            <w:top w:val="none" w:sz="0" w:space="0" w:color="auto"/>
            <w:left w:val="none" w:sz="0" w:space="0" w:color="auto"/>
            <w:bottom w:val="none" w:sz="0" w:space="0" w:color="auto"/>
            <w:right w:val="none" w:sz="0" w:space="0" w:color="auto"/>
          </w:divBdr>
          <w:divsChild>
            <w:div w:id="1129474995">
              <w:marLeft w:val="0"/>
              <w:marRight w:val="0"/>
              <w:marTop w:val="0"/>
              <w:marBottom w:val="0"/>
              <w:divBdr>
                <w:top w:val="none" w:sz="0" w:space="0" w:color="auto"/>
                <w:left w:val="none" w:sz="0" w:space="0" w:color="auto"/>
                <w:bottom w:val="none" w:sz="0" w:space="0" w:color="auto"/>
                <w:right w:val="none" w:sz="0" w:space="0" w:color="auto"/>
              </w:divBdr>
              <w:divsChild>
                <w:div w:id="82158343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78935091">
      <w:bodyDiv w:val="1"/>
      <w:marLeft w:val="0"/>
      <w:marRight w:val="0"/>
      <w:marTop w:val="0"/>
      <w:marBottom w:val="0"/>
      <w:divBdr>
        <w:top w:val="none" w:sz="0" w:space="0" w:color="auto"/>
        <w:left w:val="none" w:sz="0" w:space="0" w:color="auto"/>
        <w:bottom w:val="none" w:sz="0" w:space="0" w:color="auto"/>
        <w:right w:val="none" w:sz="0" w:space="0" w:color="auto"/>
      </w:divBdr>
      <w:divsChild>
        <w:div w:id="1293636587">
          <w:marLeft w:val="0"/>
          <w:marRight w:val="0"/>
          <w:marTop w:val="0"/>
          <w:marBottom w:val="0"/>
          <w:divBdr>
            <w:top w:val="none" w:sz="0" w:space="0" w:color="auto"/>
            <w:left w:val="none" w:sz="0" w:space="0" w:color="auto"/>
            <w:bottom w:val="none" w:sz="0" w:space="0" w:color="auto"/>
            <w:right w:val="none" w:sz="0" w:space="0" w:color="auto"/>
          </w:divBdr>
          <w:divsChild>
            <w:div w:id="1569194179">
              <w:marLeft w:val="0"/>
              <w:marRight w:val="0"/>
              <w:marTop w:val="0"/>
              <w:marBottom w:val="0"/>
              <w:divBdr>
                <w:top w:val="none" w:sz="0" w:space="0" w:color="auto"/>
                <w:left w:val="none" w:sz="0" w:space="0" w:color="auto"/>
                <w:bottom w:val="none" w:sz="0" w:space="0" w:color="auto"/>
                <w:right w:val="none" w:sz="0" w:space="0" w:color="auto"/>
              </w:divBdr>
              <w:divsChild>
                <w:div w:id="1560094405">
                  <w:marLeft w:val="0"/>
                  <w:marRight w:val="0"/>
                  <w:marTop w:val="0"/>
                  <w:marBottom w:val="0"/>
                  <w:divBdr>
                    <w:top w:val="none" w:sz="0" w:space="0" w:color="auto"/>
                    <w:left w:val="none" w:sz="0" w:space="0" w:color="auto"/>
                    <w:bottom w:val="none" w:sz="0" w:space="0" w:color="auto"/>
                    <w:right w:val="none" w:sz="0" w:space="0" w:color="auto"/>
                  </w:divBdr>
                  <w:divsChild>
                    <w:div w:id="1350909301">
                      <w:marLeft w:val="0"/>
                      <w:marRight w:val="0"/>
                      <w:marTop w:val="0"/>
                      <w:marBottom w:val="0"/>
                      <w:divBdr>
                        <w:top w:val="none" w:sz="0" w:space="0" w:color="auto"/>
                        <w:left w:val="none" w:sz="0" w:space="0" w:color="auto"/>
                        <w:bottom w:val="none" w:sz="0" w:space="0" w:color="auto"/>
                        <w:right w:val="none" w:sz="0" w:space="0" w:color="auto"/>
                      </w:divBdr>
                      <w:divsChild>
                        <w:div w:id="360127815">
                          <w:marLeft w:val="0"/>
                          <w:marRight w:val="0"/>
                          <w:marTop w:val="0"/>
                          <w:marBottom w:val="0"/>
                          <w:divBdr>
                            <w:top w:val="none" w:sz="0" w:space="0" w:color="auto"/>
                            <w:left w:val="none" w:sz="0" w:space="0" w:color="auto"/>
                            <w:bottom w:val="none" w:sz="0" w:space="0" w:color="auto"/>
                            <w:right w:val="none" w:sz="0" w:space="0" w:color="auto"/>
                          </w:divBdr>
                          <w:divsChild>
                            <w:div w:id="1715344996">
                              <w:marLeft w:val="0"/>
                              <w:marRight w:val="0"/>
                              <w:marTop w:val="0"/>
                              <w:marBottom w:val="0"/>
                              <w:divBdr>
                                <w:top w:val="none" w:sz="0" w:space="0" w:color="auto"/>
                                <w:left w:val="none" w:sz="0" w:space="0" w:color="auto"/>
                                <w:bottom w:val="none" w:sz="0" w:space="0" w:color="auto"/>
                                <w:right w:val="none" w:sz="0" w:space="0" w:color="auto"/>
                              </w:divBdr>
                              <w:divsChild>
                                <w:div w:id="1602376465">
                                  <w:marLeft w:val="0"/>
                                  <w:marRight w:val="0"/>
                                  <w:marTop w:val="0"/>
                                  <w:marBottom w:val="0"/>
                                  <w:divBdr>
                                    <w:top w:val="none" w:sz="0" w:space="0" w:color="auto"/>
                                    <w:left w:val="none" w:sz="0" w:space="0" w:color="auto"/>
                                    <w:bottom w:val="none" w:sz="0" w:space="0" w:color="auto"/>
                                    <w:right w:val="none" w:sz="0" w:space="0" w:color="auto"/>
                                  </w:divBdr>
                                  <w:divsChild>
                                    <w:div w:id="120342836">
                                      <w:marLeft w:val="0"/>
                                      <w:marRight w:val="0"/>
                                      <w:marTop w:val="0"/>
                                      <w:marBottom w:val="0"/>
                                      <w:divBdr>
                                        <w:top w:val="none" w:sz="0" w:space="0" w:color="auto"/>
                                        <w:left w:val="none" w:sz="0" w:space="0" w:color="auto"/>
                                        <w:bottom w:val="none" w:sz="0" w:space="0" w:color="auto"/>
                                        <w:right w:val="none" w:sz="0" w:space="0" w:color="auto"/>
                                      </w:divBdr>
                                      <w:divsChild>
                                        <w:div w:id="414743541">
                                          <w:marLeft w:val="0"/>
                                          <w:marRight w:val="0"/>
                                          <w:marTop w:val="0"/>
                                          <w:marBottom w:val="0"/>
                                          <w:divBdr>
                                            <w:top w:val="none" w:sz="0" w:space="0" w:color="auto"/>
                                            <w:left w:val="none" w:sz="0" w:space="0" w:color="auto"/>
                                            <w:bottom w:val="none" w:sz="0" w:space="0" w:color="auto"/>
                                            <w:right w:val="none" w:sz="0" w:space="0" w:color="auto"/>
                                          </w:divBdr>
                                          <w:divsChild>
                                            <w:div w:id="13580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14710">
      <w:bodyDiv w:val="1"/>
      <w:marLeft w:val="0"/>
      <w:marRight w:val="0"/>
      <w:marTop w:val="0"/>
      <w:marBottom w:val="0"/>
      <w:divBdr>
        <w:top w:val="none" w:sz="0" w:space="0" w:color="auto"/>
        <w:left w:val="none" w:sz="0" w:space="0" w:color="auto"/>
        <w:bottom w:val="none" w:sz="0" w:space="0" w:color="auto"/>
        <w:right w:val="none" w:sz="0" w:space="0" w:color="auto"/>
      </w:divBdr>
      <w:divsChild>
        <w:div w:id="1786726305">
          <w:marLeft w:val="0"/>
          <w:marRight w:val="0"/>
          <w:marTop w:val="0"/>
          <w:marBottom w:val="0"/>
          <w:divBdr>
            <w:top w:val="none" w:sz="0" w:space="0" w:color="auto"/>
            <w:left w:val="none" w:sz="0" w:space="0" w:color="auto"/>
            <w:bottom w:val="none" w:sz="0" w:space="0" w:color="auto"/>
            <w:right w:val="none" w:sz="0" w:space="0" w:color="auto"/>
          </w:divBdr>
          <w:divsChild>
            <w:div w:id="1861820127">
              <w:marLeft w:val="0"/>
              <w:marRight w:val="0"/>
              <w:marTop w:val="0"/>
              <w:marBottom w:val="0"/>
              <w:divBdr>
                <w:top w:val="none" w:sz="0" w:space="0" w:color="auto"/>
                <w:left w:val="none" w:sz="0" w:space="0" w:color="auto"/>
                <w:bottom w:val="none" w:sz="0" w:space="0" w:color="auto"/>
                <w:right w:val="none" w:sz="0" w:space="0" w:color="auto"/>
              </w:divBdr>
              <w:divsChild>
                <w:div w:id="1900625040">
                  <w:marLeft w:val="0"/>
                  <w:marRight w:val="0"/>
                  <w:marTop w:val="0"/>
                  <w:marBottom w:val="0"/>
                  <w:divBdr>
                    <w:top w:val="none" w:sz="0" w:space="0" w:color="auto"/>
                    <w:left w:val="none" w:sz="0" w:space="0" w:color="auto"/>
                    <w:bottom w:val="none" w:sz="0" w:space="0" w:color="auto"/>
                    <w:right w:val="none" w:sz="0" w:space="0" w:color="auto"/>
                  </w:divBdr>
                  <w:divsChild>
                    <w:div w:id="864252255">
                      <w:marLeft w:val="0"/>
                      <w:marRight w:val="0"/>
                      <w:marTop w:val="0"/>
                      <w:marBottom w:val="0"/>
                      <w:divBdr>
                        <w:top w:val="none" w:sz="0" w:space="0" w:color="auto"/>
                        <w:left w:val="none" w:sz="0" w:space="0" w:color="auto"/>
                        <w:bottom w:val="none" w:sz="0" w:space="0" w:color="auto"/>
                        <w:right w:val="none" w:sz="0" w:space="0" w:color="auto"/>
                      </w:divBdr>
                      <w:divsChild>
                        <w:div w:id="1446002560">
                          <w:marLeft w:val="0"/>
                          <w:marRight w:val="0"/>
                          <w:marTop w:val="0"/>
                          <w:marBottom w:val="0"/>
                          <w:divBdr>
                            <w:top w:val="none" w:sz="0" w:space="0" w:color="auto"/>
                            <w:left w:val="none" w:sz="0" w:space="0" w:color="auto"/>
                            <w:bottom w:val="none" w:sz="0" w:space="0" w:color="auto"/>
                            <w:right w:val="none" w:sz="0" w:space="0" w:color="auto"/>
                          </w:divBdr>
                          <w:divsChild>
                            <w:div w:id="1680817408">
                              <w:marLeft w:val="0"/>
                              <w:marRight w:val="0"/>
                              <w:marTop w:val="0"/>
                              <w:marBottom w:val="0"/>
                              <w:divBdr>
                                <w:top w:val="none" w:sz="0" w:space="0" w:color="auto"/>
                                <w:left w:val="none" w:sz="0" w:space="0" w:color="auto"/>
                                <w:bottom w:val="none" w:sz="0" w:space="0" w:color="auto"/>
                                <w:right w:val="none" w:sz="0" w:space="0" w:color="auto"/>
                              </w:divBdr>
                              <w:divsChild>
                                <w:div w:id="1806773440">
                                  <w:marLeft w:val="0"/>
                                  <w:marRight w:val="0"/>
                                  <w:marTop w:val="0"/>
                                  <w:marBottom w:val="0"/>
                                  <w:divBdr>
                                    <w:top w:val="none" w:sz="0" w:space="0" w:color="auto"/>
                                    <w:left w:val="none" w:sz="0" w:space="0" w:color="auto"/>
                                    <w:bottom w:val="none" w:sz="0" w:space="0" w:color="auto"/>
                                    <w:right w:val="none" w:sz="0" w:space="0" w:color="auto"/>
                                  </w:divBdr>
                                  <w:divsChild>
                                    <w:div w:id="1232351418">
                                      <w:marLeft w:val="0"/>
                                      <w:marRight w:val="0"/>
                                      <w:marTop w:val="0"/>
                                      <w:marBottom w:val="0"/>
                                      <w:divBdr>
                                        <w:top w:val="none" w:sz="0" w:space="0" w:color="auto"/>
                                        <w:left w:val="none" w:sz="0" w:space="0" w:color="auto"/>
                                        <w:bottom w:val="none" w:sz="0" w:space="0" w:color="auto"/>
                                        <w:right w:val="none" w:sz="0" w:space="0" w:color="auto"/>
                                      </w:divBdr>
                                      <w:divsChild>
                                        <w:div w:id="1091438784">
                                          <w:marLeft w:val="0"/>
                                          <w:marRight w:val="0"/>
                                          <w:marTop w:val="0"/>
                                          <w:marBottom w:val="0"/>
                                          <w:divBdr>
                                            <w:top w:val="none" w:sz="0" w:space="0" w:color="auto"/>
                                            <w:left w:val="none" w:sz="0" w:space="0" w:color="auto"/>
                                            <w:bottom w:val="none" w:sz="0" w:space="0" w:color="auto"/>
                                            <w:right w:val="none" w:sz="0" w:space="0" w:color="auto"/>
                                          </w:divBdr>
                                          <w:divsChild>
                                            <w:div w:id="230240581">
                                              <w:marLeft w:val="0"/>
                                              <w:marRight w:val="0"/>
                                              <w:marTop w:val="0"/>
                                              <w:marBottom w:val="0"/>
                                              <w:divBdr>
                                                <w:top w:val="none" w:sz="0" w:space="0" w:color="auto"/>
                                                <w:left w:val="none" w:sz="0" w:space="0" w:color="auto"/>
                                                <w:bottom w:val="none" w:sz="0" w:space="0" w:color="auto"/>
                                                <w:right w:val="none" w:sz="0" w:space="0" w:color="auto"/>
                                              </w:divBdr>
                                              <w:divsChild>
                                                <w:div w:id="138231943">
                                                  <w:marLeft w:val="0"/>
                                                  <w:marRight w:val="0"/>
                                                  <w:marTop w:val="0"/>
                                                  <w:marBottom w:val="0"/>
                                                  <w:divBdr>
                                                    <w:top w:val="none" w:sz="0" w:space="0" w:color="auto"/>
                                                    <w:left w:val="none" w:sz="0" w:space="0" w:color="auto"/>
                                                    <w:bottom w:val="none" w:sz="0" w:space="0" w:color="auto"/>
                                                    <w:right w:val="none" w:sz="0" w:space="0" w:color="auto"/>
                                                  </w:divBdr>
                                                  <w:divsChild>
                                                    <w:div w:id="1475564406">
                                                      <w:marLeft w:val="0"/>
                                                      <w:marRight w:val="0"/>
                                                      <w:marTop w:val="0"/>
                                                      <w:marBottom w:val="0"/>
                                                      <w:divBdr>
                                                        <w:top w:val="none" w:sz="0" w:space="0" w:color="auto"/>
                                                        <w:left w:val="none" w:sz="0" w:space="0" w:color="auto"/>
                                                        <w:bottom w:val="none" w:sz="0" w:space="0" w:color="auto"/>
                                                        <w:right w:val="none" w:sz="0" w:space="0" w:color="auto"/>
                                                      </w:divBdr>
                                                      <w:divsChild>
                                                        <w:div w:id="1840194121">
                                                          <w:marLeft w:val="0"/>
                                                          <w:marRight w:val="0"/>
                                                          <w:marTop w:val="0"/>
                                                          <w:marBottom w:val="0"/>
                                                          <w:divBdr>
                                                            <w:top w:val="none" w:sz="0" w:space="0" w:color="auto"/>
                                                            <w:left w:val="none" w:sz="0" w:space="0" w:color="auto"/>
                                                            <w:bottom w:val="none" w:sz="0" w:space="0" w:color="auto"/>
                                                            <w:right w:val="none" w:sz="0" w:space="0" w:color="auto"/>
                                                          </w:divBdr>
                                                          <w:divsChild>
                                                            <w:div w:id="12242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10447254">
      <w:bodyDiv w:val="1"/>
      <w:marLeft w:val="0"/>
      <w:marRight w:val="0"/>
      <w:marTop w:val="0"/>
      <w:marBottom w:val="0"/>
      <w:divBdr>
        <w:top w:val="none" w:sz="0" w:space="0" w:color="auto"/>
        <w:left w:val="none" w:sz="0" w:space="0" w:color="auto"/>
        <w:bottom w:val="none" w:sz="0" w:space="0" w:color="auto"/>
        <w:right w:val="none" w:sz="0" w:space="0" w:color="auto"/>
      </w:divBdr>
    </w:div>
    <w:div w:id="355347639">
      <w:bodyDiv w:val="1"/>
      <w:marLeft w:val="0"/>
      <w:marRight w:val="0"/>
      <w:marTop w:val="0"/>
      <w:marBottom w:val="0"/>
      <w:divBdr>
        <w:top w:val="none" w:sz="0" w:space="0" w:color="auto"/>
        <w:left w:val="none" w:sz="0" w:space="0" w:color="auto"/>
        <w:bottom w:val="none" w:sz="0" w:space="0" w:color="auto"/>
        <w:right w:val="none" w:sz="0" w:space="0" w:color="auto"/>
      </w:divBdr>
    </w:div>
    <w:div w:id="382675629">
      <w:bodyDiv w:val="1"/>
      <w:marLeft w:val="0"/>
      <w:marRight w:val="0"/>
      <w:marTop w:val="0"/>
      <w:marBottom w:val="0"/>
      <w:divBdr>
        <w:top w:val="none" w:sz="0" w:space="0" w:color="auto"/>
        <w:left w:val="none" w:sz="0" w:space="0" w:color="auto"/>
        <w:bottom w:val="none" w:sz="0" w:space="0" w:color="auto"/>
        <w:right w:val="none" w:sz="0" w:space="0" w:color="auto"/>
      </w:divBdr>
      <w:divsChild>
        <w:div w:id="1870332829">
          <w:marLeft w:val="0"/>
          <w:marRight w:val="0"/>
          <w:marTop w:val="0"/>
          <w:marBottom w:val="0"/>
          <w:divBdr>
            <w:top w:val="none" w:sz="0" w:space="0" w:color="auto"/>
            <w:left w:val="none" w:sz="0" w:space="0" w:color="auto"/>
            <w:bottom w:val="none" w:sz="0" w:space="0" w:color="auto"/>
            <w:right w:val="none" w:sz="0" w:space="0" w:color="auto"/>
          </w:divBdr>
          <w:divsChild>
            <w:div w:id="185290397">
              <w:marLeft w:val="0"/>
              <w:marRight w:val="0"/>
              <w:marTop w:val="0"/>
              <w:marBottom w:val="0"/>
              <w:divBdr>
                <w:top w:val="none" w:sz="0" w:space="0" w:color="auto"/>
                <w:left w:val="none" w:sz="0" w:space="0" w:color="auto"/>
                <w:bottom w:val="none" w:sz="0" w:space="0" w:color="auto"/>
                <w:right w:val="none" w:sz="0" w:space="0" w:color="auto"/>
              </w:divBdr>
              <w:divsChild>
                <w:div w:id="1454327997">
                  <w:marLeft w:val="0"/>
                  <w:marRight w:val="0"/>
                  <w:marTop w:val="0"/>
                  <w:marBottom w:val="0"/>
                  <w:divBdr>
                    <w:top w:val="none" w:sz="0" w:space="0" w:color="auto"/>
                    <w:left w:val="none" w:sz="0" w:space="0" w:color="auto"/>
                    <w:bottom w:val="none" w:sz="0" w:space="0" w:color="auto"/>
                    <w:right w:val="none" w:sz="0" w:space="0" w:color="auto"/>
                  </w:divBdr>
                  <w:divsChild>
                    <w:div w:id="1556508825">
                      <w:marLeft w:val="0"/>
                      <w:marRight w:val="0"/>
                      <w:marTop w:val="0"/>
                      <w:marBottom w:val="0"/>
                      <w:divBdr>
                        <w:top w:val="none" w:sz="0" w:space="0" w:color="auto"/>
                        <w:left w:val="none" w:sz="0" w:space="0" w:color="auto"/>
                        <w:bottom w:val="none" w:sz="0" w:space="0" w:color="auto"/>
                        <w:right w:val="none" w:sz="0" w:space="0" w:color="auto"/>
                      </w:divBdr>
                      <w:divsChild>
                        <w:div w:id="1719890360">
                          <w:marLeft w:val="0"/>
                          <w:marRight w:val="0"/>
                          <w:marTop w:val="0"/>
                          <w:marBottom w:val="0"/>
                          <w:divBdr>
                            <w:top w:val="none" w:sz="0" w:space="0" w:color="auto"/>
                            <w:left w:val="none" w:sz="0" w:space="0" w:color="auto"/>
                            <w:bottom w:val="none" w:sz="0" w:space="0" w:color="auto"/>
                            <w:right w:val="none" w:sz="0" w:space="0" w:color="auto"/>
                          </w:divBdr>
                          <w:divsChild>
                            <w:div w:id="1325547027">
                              <w:marLeft w:val="2070"/>
                              <w:marRight w:val="3960"/>
                              <w:marTop w:val="0"/>
                              <w:marBottom w:val="0"/>
                              <w:divBdr>
                                <w:top w:val="none" w:sz="0" w:space="0" w:color="auto"/>
                                <w:left w:val="none" w:sz="0" w:space="0" w:color="auto"/>
                                <w:bottom w:val="none" w:sz="0" w:space="0" w:color="auto"/>
                                <w:right w:val="none" w:sz="0" w:space="0" w:color="auto"/>
                              </w:divBdr>
                              <w:divsChild>
                                <w:div w:id="1987466261">
                                  <w:marLeft w:val="0"/>
                                  <w:marRight w:val="0"/>
                                  <w:marTop w:val="0"/>
                                  <w:marBottom w:val="0"/>
                                  <w:divBdr>
                                    <w:top w:val="none" w:sz="0" w:space="0" w:color="auto"/>
                                    <w:left w:val="none" w:sz="0" w:space="0" w:color="auto"/>
                                    <w:bottom w:val="none" w:sz="0" w:space="0" w:color="auto"/>
                                    <w:right w:val="none" w:sz="0" w:space="0" w:color="auto"/>
                                  </w:divBdr>
                                  <w:divsChild>
                                    <w:div w:id="740954153">
                                      <w:marLeft w:val="0"/>
                                      <w:marRight w:val="0"/>
                                      <w:marTop w:val="0"/>
                                      <w:marBottom w:val="0"/>
                                      <w:divBdr>
                                        <w:top w:val="none" w:sz="0" w:space="0" w:color="auto"/>
                                        <w:left w:val="none" w:sz="0" w:space="0" w:color="auto"/>
                                        <w:bottom w:val="none" w:sz="0" w:space="0" w:color="auto"/>
                                        <w:right w:val="none" w:sz="0" w:space="0" w:color="auto"/>
                                      </w:divBdr>
                                      <w:divsChild>
                                        <w:div w:id="162942242">
                                          <w:marLeft w:val="0"/>
                                          <w:marRight w:val="0"/>
                                          <w:marTop w:val="0"/>
                                          <w:marBottom w:val="0"/>
                                          <w:divBdr>
                                            <w:top w:val="none" w:sz="0" w:space="0" w:color="auto"/>
                                            <w:left w:val="none" w:sz="0" w:space="0" w:color="auto"/>
                                            <w:bottom w:val="none" w:sz="0" w:space="0" w:color="auto"/>
                                            <w:right w:val="none" w:sz="0" w:space="0" w:color="auto"/>
                                          </w:divBdr>
                                          <w:divsChild>
                                            <w:div w:id="1926062667">
                                              <w:marLeft w:val="0"/>
                                              <w:marRight w:val="0"/>
                                              <w:marTop w:val="90"/>
                                              <w:marBottom w:val="0"/>
                                              <w:divBdr>
                                                <w:top w:val="none" w:sz="0" w:space="0" w:color="auto"/>
                                                <w:left w:val="none" w:sz="0" w:space="0" w:color="auto"/>
                                                <w:bottom w:val="none" w:sz="0" w:space="0" w:color="auto"/>
                                                <w:right w:val="none" w:sz="0" w:space="0" w:color="auto"/>
                                              </w:divBdr>
                                              <w:divsChild>
                                                <w:div w:id="909123739">
                                                  <w:marLeft w:val="0"/>
                                                  <w:marRight w:val="0"/>
                                                  <w:marTop w:val="0"/>
                                                  <w:marBottom w:val="0"/>
                                                  <w:divBdr>
                                                    <w:top w:val="none" w:sz="0" w:space="0" w:color="auto"/>
                                                    <w:left w:val="none" w:sz="0" w:space="0" w:color="auto"/>
                                                    <w:bottom w:val="none" w:sz="0" w:space="0" w:color="auto"/>
                                                    <w:right w:val="none" w:sz="0" w:space="0" w:color="auto"/>
                                                  </w:divBdr>
                                                  <w:divsChild>
                                                    <w:div w:id="1863713150">
                                                      <w:marLeft w:val="0"/>
                                                      <w:marRight w:val="0"/>
                                                      <w:marTop w:val="0"/>
                                                      <w:marBottom w:val="390"/>
                                                      <w:divBdr>
                                                        <w:top w:val="none" w:sz="0" w:space="0" w:color="auto"/>
                                                        <w:left w:val="none" w:sz="0" w:space="0" w:color="auto"/>
                                                        <w:bottom w:val="none" w:sz="0" w:space="0" w:color="auto"/>
                                                        <w:right w:val="none" w:sz="0" w:space="0" w:color="auto"/>
                                                      </w:divBdr>
                                                      <w:divsChild>
                                                        <w:div w:id="843667482">
                                                          <w:marLeft w:val="0"/>
                                                          <w:marRight w:val="0"/>
                                                          <w:marTop w:val="0"/>
                                                          <w:marBottom w:val="0"/>
                                                          <w:divBdr>
                                                            <w:top w:val="none" w:sz="0" w:space="0" w:color="auto"/>
                                                            <w:left w:val="none" w:sz="0" w:space="0" w:color="auto"/>
                                                            <w:bottom w:val="none" w:sz="0" w:space="0" w:color="auto"/>
                                                            <w:right w:val="none" w:sz="0" w:space="0" w:color="auto"/>
                                                          </w:divBdr>
                                                          <w:divsChild>
                                                            <w:div w:id="1864244567">
                                                              <w:marLeft w:val="0"/>
                                                              <w:marRight w:val="0"/>
                                                              <w:marTop w:val="0"/>
                                                              <w:marBottom w:val="0"/>
                                                              <w:divBdr>
                                                                <w:top w:val="none" w:sz="0" w:space="0" w:color="auto"/>
                                                                <w:left w:val="none" w:sz="0" w:space="0" w:color="auto"/>
                                                                <w:bottom w:val="none" w:sz="0" w:space="0" w:color="auto"/>
                                                                <w:right w:val="none" w:sz="0" w:space="0" w:color="auto"/>
                                                              </w:divBdr>
                                                              <w:divsChild>
                                                                <w:div w:id="818694619">
                                                                  <w:marLeft w:val="0"/>
                                                                  <w:marRight w:val="0"/>
                                                                  <w:marTop w:val="0"/>
                                                                  <w:marBottom w:val="0"/>
                                                                  <w:divBdr>
                                                                    <w:top w:val="none" w:sz="0" w:space="0" w:color="auto"/>
                                                                    <w:left w:val="none" w:sz="0" w:space="0" w:color="auto"/>
                                                                    <w:bottom w:val="none" w:sz="0" w:space="0" w:color="auto"/>
                                                                    <w:right w:val="none" w:sz="0" w:space="0" w:color="auto"/>
                                                                  </w:divBdr>
                                                                  <w:divsChild>
                                                                    <w:div w:id="1101535615">
                                                                      <w:marLeft w:val="0"/>
                                                                      <w:marRight w:val="0"/>
                                                                      <w:marTop w:val="0"/>
                                                                      <w:marBottom w:val="0"/>
                                                                      <w:divBdr>
                                                                        <w:top w:val="none" w:sz="0" w:space="0" w:color="auto"/>
                                                                        <w:left w:val="none" w:sz="0" w:space="0" w:color="auto"/>
                                                                        <w:bottom w:val="none" w:sz="0" w:space="0" w:color="auto"/>
                                                                        <w:right w:val="none" w:sz="0" w:space="0" w:color="auto"/>
                                                                      </w:divBdr>
                                                                      <w:divsChild>
                                                                        <w:div w:id="2047557021">
                                                                          <w:marLeft w:val="0"/>
                                                                          <w:marRight w:val="0"/>
                                                                          <w:marTop w:val="0"/>
                                                                          <w:marBottom w:val="0"/>
                                                                          <w:divBdr>
                                                                            <w:top w:val="none" w:sz="0" w:space="0" w:color="auto"/>
                                                                            <w:left w:val="none" w:sz="0" w:space="0" w:color="auto"/>
                                                                            <w:bottom w:val="none" w:sz="0" w:space="0" w:color="auto"/>
                                                                            <w:right w:val="none" w:sz="0" w:space="0" w:color="auto"/>
                                                                          </w:divBdr>
                                                                          <w:divsChild>
                                                                            <w:div w:id="973753736">
                                                                              <w:marLeft w:val="0"/>
                                                                              <w:marRight w:val="0"/>
                                                                              <w:marTop w:val="0"/>
                                                                              <w:marBottom w:val="0"/>
                                                                              <w:divBdr>
                                                                                <w:top w:val="none" w:sz="0" w:space="0" w:color="auto"/>
                                                                                <w:left w:val="none" w:sz="0" w:space="0" w:color="auto"/>
                                                                                <w:bottom w:val="none" w:sz="0" w:space="0" w:color="auto"/>
                                                                                <w:right w:val="none" w:sz="0" w:space="0" w:color="auto"/>
                                                                              </w:divBdr>
                                                                              <w:divsChild>
                                                                                <w:div w:id="25494169">
                                                                                  <w:marLeft w:val="0"/>
                                                                                  <w:marRight w:val="0"/>
                                                                                  <w:marTop w:val="0"/>
                                                                                  <w:marBottom w:val="0"/>
                                                                                  <w:divBdr>
                                                                                    <w:top w:val="none" w:sz="0" w:space="0" w:color="auto"/>
                                                                                    <w:left w:val="none" w:sz="0" w:space="0" w:color="auto"/>
                                                                                    <w:bottom w:val="none" w:sz="0" w:space="0" w:color="auto"/>
                                                                                    <w:right w:val="none" w:sz="0" w:space="0" w:color="auto"/>
                                                                                  </w:divBdr>
                                                                                  <w:divsChild>
                                                                                    <w:div w:id="1600717827">
                                                                                      <w:marLeft w:val="0"/>
                                                                                      <w:marRight w:val="0"/>
                                                                                      <w:marTop w:val="0"/>
                                                                                      <w:marBottom w:val="0"/>
                                                                                      <w:divBdr>
                                                                                        <w:top w:val="none" w:sz="0" w:space="0" w:color="auto"/>
                                                                                        <w:left w:val="none" w:sz="0" w:space="0" w:color="auto"/>
                                                                                        <w:bottom w:val="none" w:sz="0" w:space="0" w:color="auto"/>
                                                                                        <w:right w:val="none" w:sz="0" w:space="0" w:color="auto"/>
                                                                                      </w:divBdr>
                                                                                      <w:divsChild>
                                                                                        <w:div w:id="209755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6272016">
      <w:bodyDiv w:val="1"/>
      <w:marLeft w:val="0"/>
      <w:marRight w:val="0"/>
      <w:marTop w:val="0"/>
      <w:marBottom w:val="0"/>
      <w:divBdr>
        <w:top w:val="none" w:sz="0" w:space="0" w:color="auto"/>
        <w:left w:val="none" w:sz="0" w:space="0" w:color="auto"/>
        <w:bottom w:val="none" w:sz="0" w:space="0" w:color="auto"/>
        <w:right w:val="none" w:sz="0" w:space="0" w:color="auto"/>
      </w:divBdr>
    </w:div>
    <w:div w:id="424420249">
      <w:bodyDiv w:val="1"/>
      <w:marLeft w:val="0"/>
      <w:marRight w:val="0"/>
      <w:marTop w:val="0"/>
      <w:marBottom w:val="0"/>
      <w:divBdr>
        <w:top w:val="none" w:sz="0" w:space="0" w:color="auto"/>
        <w:left w:val="none" w:sz="0" w:space="0" w:color="auto"/>
        <w:bottom w:val="none" w:sz="0" w:space="0" w:color="auto"/>
        <w:right w:val="none" w:sz="0" w:space="0" w:color="auto"/>
      </w:divBdr>
    </w:div>
    <w:div w:id="450788338">
      <w:bodyDiv w:val="1"/>
      <w:marLeft w:val="0"/>
      <w:marRight w:val="0"/>
      <w:marTop w:val="0"/>
      <w:marBottom w:val="0"/>
      <w:divBdr>
        <w:top w:val="none" w:sz="0" w:space="0" w:color="auto"/>
        <w:left w:val="none" w:sz="0" w:space="0" w:color="auto"/>
        <w:bottom w:val="none" w:sz="0" w:space="0" w:color="auto"/>
        <w:right w:val="none" w:sz="0" w:space="0" w:color="auto"/>
      </w:divBdr>
    </w:div>
    <w:div w:id="459494430">
      <w:bodyDiv w:val="1"/>
      <w:marLeft w:val="0"/>
      <w:marRight w:val="0"/>
      <w:marTop w:val="0"/>
      <w:marBottom w:val="0"/>
      <w:divBdr>
        <w:top w:val="none" w:sz="0" w:space="0" w:color="auto"/>
        <w:left w:val="none" w:sz="0" w:space="0" w:color="auto"/>
        <w:bottom w:val="none" w:sz="0" w:space="0" w:color="auto"/>
        <w:right w:val="none" w:sz="0" w:space="0" w:color="auto"/>
      </w:divBdr>
    </w:div>
    <w:div w:id="461701865">
      <w:bodyDiv w:val="1"/>
      <w:marLeft w:val="0"/>
      <w:marRight w:val="0"/>
      <w:marTop w:val="0"/>
      <w:marBottom w:val="0"/>
      <w:divBdr>
        <w:top w:val="none" w:sz="0" w:space="0" w:color="auto"/>
        <w:left w:val="none" w:sz="0" w:space="0" w:color="auto"/>
        <w:bottom w:val="none" w:sz="0" w:space="0" w:color="auto"/>
        <w:right w:val="none" w:sz="0" w:space="0" w:color="auto"/>
      </w:divBdr>
    </w:div>
    <w:div w:id="536430780">
      <w:bodyDiv w:val="1"/>
      <w:marLeft w:val="0"/>
      <w:marRight w:val="0"/>
      <w:marTop w:val="0"/>
      <w:marBottom w:val="0"/>
      <w:divBdr>
        <w:top w:val="none" w:sz="0" w:space="0" w:color="auto"/>
        <w:left w:val="none" w:sz="0" w:space="0" w:color="auto"/>
        <w:bottom w:val="none" w:sz="0" w:space="0" w:color="auto"/>
        <w:right w:val="none" w:sz="0" w:space="0" w:color="auto"/>
      </w:divBdr>
      <w:divsChild>
        <w:div w:id="62802963">
          <w:marLeft w:val="0"/>
          <w:marRight w:val="0"/>
          <w:marTop w:val="0"/>
          <w:marBottom w:val="0"/>
          <w:divBdr>
            <w:top w:val="none" w:sz="0" w:space="0" w:color="auto"/>
            <w:left w:val="none" w:sz="0" w:space="0" w:color="auto"/>
            <w:bottom w:val="none" w:sz="0" w:space="0" w:color="auto"/>
            <w:right w:val="none" w:sz="0" w:space="0" w:color="auto"/>
          </w:divBdr>
          <w:divsChild>
            <w:div w:id="666135529">
              <w:marLeft w:val="0"/>
              <w:marRight w:val="0"/>
              <w:marTop w:val="0"/>
              <w:marBottom w:val="0"/>
              <w:divBdr>
                <w:top w:val="none" w:sz="0" w:space="0" w:color="auto"/>
                <w:left w:val="none" w:sz="0" w:space="0" w:color="auto"/>
                <w:bottom w:val="none" w:sz="0" w:space="0" w:color="auto"/>
                <w:right w:val="none" w:sz="0" w:space="0" w:color="auto"/>
              </w:divBdr>
              <w:divsChild>
                <w:div w:id="1990397270">
                  <w:marLeft w:val="0"/>
                  <w:marRight w:val="0"/>
                  <w:marTop w:val="0"/>
                  <w:marBottom w:val="0"/>
                  <w:divBdr>
                    <w:top w:val="none" w:sz="0" w:space="0" w:color="auto"/>
                    <w:left w:val="none" w:sz="0" w:space="0" w:color="auto"/>
                    <w:bottom w:val="none" w:sz="0" w:space="0" w:color="auto"/>
                    <w:right w:val="none" w:sz="0" w:space="0" w:color="auto"/>
                  </w:divBdr>
                  <w:divsChild>
                    <w:div w:id="864749154">
                      <w:marLeft w:val="0"/>
                      <w:marRight w:val="0"/>
                      <w:marTop w:val="0"/>
                      <w:marBottom w:val="0"/>
                      <w:divBdr>
                        <w:top w:val="none" w:sz="0" w:space="0" w:color="auto"/>
                        <w:left w:val="none" w:sz="0" w:space="0" w:color="auto"/>
                        <w:bottom w:val="none" w:sz="0" w:space="0" w:color="auto"/>
                        <w:right w:val="none" w:sz="0" w:space="0" w:color="auto"/>
                      </w:divBdr>
                      <w:divsChild>
                        <w:div w:id="1934391589">
                          <w:marLeft w:val="0"/>
                          <w:marRight w:val="0"/>
                          <w:marTop w:val="0"/>
                          <w:marBottom w:val="0"/>
                          <w:divBdr>
                            <w:top w:val="none" w:sz="0" w:space="0" w:color="auto"/>
                            <w:left w:val="none" w:sz="0" w:space="0" w:color="auto"/>
                            <w:bottom w:val="none" w:sz="0" w:space="0" w:color="auto"/>
                            <w:right w:val="none" w:sz="0" w:space="0" w:color="auto"/>
                          </w:divBdr>
                          <w:divsChild>
                            <w:div w:id="1688210599">
                              <w:marLeft w:val="0"/>
                              <w:marRight w:val="0"/>
                              <w:marTop w:val="0"/>
                              <w:marBottom w:val="0"/>
                              <w:divBdr>
                                <w:top w:val="none" w:sz="0" w:space="0" w:color="auto"/>
                                <w:left w:val="none" w:sz="0" w:space="0" w:color="auto"/>
                                <w:bottom w:val="none" w:sz="0" w:space="0" w:color="auto"/>
                                <w:right w:val="none" w:sz="0" w:space="0" w:color="auto"/>
                              </w:divBdr>
                              <w:divsChild>
                                <w:div w:id="871108465">
                                  <w:marLeft w:val="0"/>
                                  <w:marRight w:val="0"/>
                                  <w:marTop w:val="0"/>
                                  <w:marBottom w:val="0"/>
                                  <w:divBdr>
                                    <w:top w:val="none" w:sz="0" w:space="0" w:color="auto"/>
                                    <w:left w:val="none" w:sz="0" w:space="0" w:color="auto"/>
                                    <w:bottom w:val="none" w:sz="0" w:space="0" w:color="auto"/>
                                    <w:right w:val="none" w:sz="0" w:space="0" w:color="auto"/>
                                  </w:divBdr>
                                  <w:divsChild>
                                    <w:div w:id="1566451172">
                                      <w:marLeft w:val="0"/>
                                      <w:marRight w:val="0"/>
                                      <w:marTop w:val="0"/>
                                      <w:marBottom w:val="0"/>
                                      <w:divBdr>
                                        <w:top w:val="none" w:sz="0" w:space="0" w:color="auto"/>
                                        <w:left w:val="none" w:sz="0" w:space="0" w:color="auto"/>
                                        <w:bottom w:val="none" w:sz="0" w:space="0" w:color="auto"/>
                                        <w:right w:val="none" w:sz="0" w:space="0" w:color="auto"/>
                                      </w:divBdr>
                                      <w:divsChild>
                                        <w:div w:id="1718091905">
                                          <w:marLeft w:val="0"/>
                                          <w:marRight w:val="0"/>
                                          <w:marTop w:val="0"/>
                                          <w:marBottom w:val="0"/>
                                          <w:divBdr>
                                            <w:top w:val="none" w:sz="0" w:space="0" w:color="auto"/>
                                            <w:left w:val="none" w:sz="0" w:space="0" w:color="auto"/>
                                            <w:bottom w:val="none" w:sz="0" w:space="0" w:color="auto"/>
                                            <w:right w:val="none" w:sz="0" w:space="0" w:color="auto"/>
                                          </w:divBdr>
                                          <w:divsChild>
                                            <w:div w:id="80323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2401589">
      <w:bodyDiv w:val="1"/>
      <w:marLeft w:val="0"/>
      <w:marRight w:val="0"/>
      <w:marTop w:val="0"/>
      <w:marBottom w:val="0"/>
      <w:divBdr>
        <w:top w:val="none" w:sz="0" w:space="0" w:color="auto"/>
        <w:left w:val="none" w:sz="0" w:space="0" w:color="auto"/>
        <w:bottom w:val="none" w:sz="0" w:space="0" w:color="auto"/>
        <w:right w:val="none" w:sz="0" w:space="0" w:color="auto"/>
      </w:divBdr>
    </w:div>
    <w:div w:id="608782848">
      <w:bodyDiv w:val="1"/>
      <w:marLeft w:val="0"/>
      <w:marRight w:val="0"/>
      <w:marTop w:val="0"/>
      <w:marBottom w:val="0"/>
      <w:divBdr>
        <w:top w:val="none" w:sz="0" w:space="0" w:color="auto"/>
        <w:left w:val="none" w:sz="0" w:space="0" w:color="auto"/>
        <w:bottom w:val="none" w:sz="0" w:space="0" w:color="auto"/>
        <w:right w:val="none" w:sz="0" w:space="0" w:color="auto"/>
      </w:divBdr>
      <w:divsChild>
        <w:div w:id="1387224482">
          <w:marLeft w:val="0"/>
          <w:marRight w:val="0"/>
          <w:marTop w:val="0"/>
          <w:marBottom w:val="0"/>
          <w:divBdr>
            <w:top w:val="none" w:sz="0" w:space="0" w:color="auto"/>
            <w:left w:val="none" w:sz="0" w:space="0" w:color="auto"/>
            <w:bottom w:val="none" w:sz="0" w:space="0" w:color="auto"/>
            <w:right w:val="none" w:sz="0" w:space="0" w:color="auto"/>
          </w:divBdr>
          <w:divsChild>
            <w:div w:id="323632648">
              <w:marLeft w:val="0"/>
              <w:marRight w:val="0"/>
              <w:marTop w:val="0"/>
              <w:marBottom w:val="0"/>
              <w:divBdr>
                <w:top w:val="none" w:sz="0" w:space="0" w:color="auto"/>
                <w:left w:val="none" w:sz="0" w:space="0" w:color="auto"/>
                <w:bottom w:val="none" w:sz="0" w:space="0" w:color="auto"/>
                <w:right w:val="none" w:sz="0" w:space="0" w:color="auto"/>
              </w:divBdr>
              <w:divsChild>
                <w:div w:id="269047835">
                  <w:marLeft w:val="0"/>
                  <w:marRight w:val="0"/>
                  <w:marTop w:val="0"/>
                  <w:marBottom w:val="0"/>
                  <w:divBdr>
                    <w:top w:val="none" w:sz="0" w:space="0" w:color="auto"/>
                    <w:left w:val="none" w:sz="0" w:space="0" w:color="auto"/>
                    <w:bottom w:val="none" w:sz="0" w:space="0" w:color="auto"/>
                    <w:right w:val="none" w:sz="0" w:space="0" w:color="auto"/>
                  </w:divBdr>
                  <w:divsChild>
                    <w:div w:id="952707909">
                      <w:marLeft w:val="0"/>
                      <w:marRight w:val="0"/>
                      <w:marTop w:val="0"/>
                      <w:marBottom w:val="0"/>
                      <w:divBdr>
                        <w:top w:val="none" w:sz="0" w:space="0" w:color="auto"/>
                        <w:left w:val="none" w:sz="0" w:space="0" w:color="auto"/>
                        <w:bottom w:val="none" w:sz="0" w:space="0" w:color="auto"/>
                        <w:right w:val="none" w:sz="0" w:space="0" w:color="auto"/>
                      </w:divBdr>
                      <w:divsChild>
                        <w:div w:id="1264340035">
                          <w:marLeft w:val="0"/>
                          <w:marRight w:val="0"/>
                          <w:marTop w:val="0"/>
                          <w:marBottom w:val="0"/>
                          <w:divBdr>
                            <w:top w:val="none" w:sz="0" w:space="0" w:color="auto"/>
                            <w:left w:val="none" w:sz="0" w:space="0" w:color="auto"/>
                            <w:bottom w:val="none" w:sz="0" w:space="0" w:color="auto"/>
                            <w:right w:val="none" w:sz="0" w:space="0" w:color="auto"/>
                          </w:divBdr>
                          <w:divsChild>
                            <w:div w:id="1705323148">
                              <w:marLeft w:val="0"/>
                              <w:marRight w:val="0"/>
                              <w:marTop w:val="0"/>
                              <w:marBottom w:val="0"/>
                              <w:divBdr>
                                <w:top w:val="none" w:sz="0" w:space="0" w:color="auto"/>
                                <w:left w:val="none" w:sz="0" w:space="0" w:color="auto"/>
                                <w:bottom w:val="none" w:sz="0" w:space="0" w:color="auto"/>
                                <w:right w:val="none" w:sz="0" w:space="0" w:color="auto"/>
                              </w:divBdr>
                              <w:divsChild>
                                <w:div w:id="833490507">
                                  <w:marLeft w:val="0"/>
                                  <w:marRight w:val="0"/>
                                  <w:marTop w:val="0"/>
                                  <w:marBottom w:val="0"/>
                                  <w:divBdr>
                                    <w:top w:val="none" w:sz="0" w:space="0" w:color="auto"/>
                                    <w:left w:val="none" w:sz="0" w:space="0" w:color="auto"/>
                                    <w:bottom w:val="none" w:sz="0" w:space="0" w:color="auto"/>
                                    <w:right w:val="none" w:sz="0" w:space="0" w:color="auto"/>
                                  </w:divBdr>
                                  <w:divsChild>
                                    <w:div w:id="490831548">
                                      <w:marLeft w:val="0"/>
                                      <w:marRight w:val="0"/>
                                      <w:marTop w:val="0"/>
                                      <w:marBottom w:val="0"/>
                                      <w:divBdr>
                                        <w:top w:val="none" w:sz="0" w:space="0" w:color="auto"/>
                                        <w:left w:val="none" w:sz="0" w:space="0" w:color="auto"/>
                                        <w:bottom w:val="none" w:sz="0" w:space="0" w:color="auto"/>
                                        <w:right w:val="none" w:sz="0" w:space="0" w:color="auto"/>
                                      </w:divBdr>
                                      <w:divsChild>
                                        <w:div w:id="677274311">
                                          <w:marLeft w:val="0"/>
                                          <w:marRight w:val="0"/>
                                          <w:marTop w:val="0"/>
                                          <w:marBottom w:val="495"/>
                                          <w:divBdr>
                                            <w:top w:val="none" w:sz="0" w:space="0" w:color="auto"/>
                                            <w:left w:val="none" w:sz="0" w:space="0" w:color="auto"/>
                                            <w:bottom w:val="none" w:sz="0" w:space="0" w:color="auto"/>
                                            <w:right w:val="none" w:sz="0" w:space="0" w:color="auto"/>
                                          </w:divBdr>
                                          <w:divsChild>
                                            <w:div w:id="156672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5346864">
      <w:bodyDiv w:val="1"/>
      <w:marLeft w:val="0"/>
      <w:marRight w:val="0"/>
      <w:marTop w:val="0"/>
      <w:marBottom w:val="0"/>
      <w:divBdr>
        <w:top w:val="none" w:sz="0" w:space="0" w:color="auto"/>
        <w:left w:val="none" w:sz="0" w:space="0" w:color="auto"/>
        <w:bottom w:val="none" w:sz="0" w:space="0" w:color="auto"/>
        <w:right w:val="none" w:sz="0" w:space="0" w:color="auto"/>
      </w:divBdr>
    </w:div>
    <w:div w:id="703477828">
      <w:bodyDiv w:val="1"/>
      <w:marLeft w:val="0"/>
      <w:marRight w:val="0"/>
      <w:marTop w:val="0"/>
      <w:marBottom w:val="0"/>
      <w:divBdr>
        <w:top w:val="none" w:sz="0" w:space="0" w:color="auto"/>
        <w:left w:val="none" w:sz="0" w:space="0" w:color="auto"/>
        <w:bottom w:val="none" w:sz="0" w:space="0" w:color="auto"/>
        <w:right w:val="none" w:sz="0" w:space="0" w:color="auto"/>
      </w:divBdr>
    </w:div>
    <w:div w:id="713577064">
      <w:bodyDiv w:val="1"/>
      <w:marLeft w:val="0"/>
      <w:marRight w:val="0"/>
      <w:marTop w:val="0"/>
      <w:marBottom w:val="0"/>
      <w:divBdr>
        <w:top w:val="none" w:sz="0" w:space="0" w:color="auto"/>
        <w:left w:val="none" w:sz="0" w:space="0" w:color="auto"/>
        <w:bottom w:val="none" w:sz="0" w:space="0" w:color="auto"/>
        <w:right w:val="none" w:sz="0" w:space="0" w:color="auto"/>
      </w:divBdr>
    </w:div>
    <w:div w:id="730692445">
      <w:bodyDiv w:val="1"/>
      <w:marLeft w:val="0"/>
      <w:marRight w:val="0"/>
      <w:marTop w:val="0"/>
      <w:marBottom w:val="0"/>
      <w:divBdr>
        <w:top w:val="none" w:sz="0" w:space="0" w:color="auto"/>
        <w:left w:val="none" w:sz="0" w:space="0" w:color="auto"/>
        <w:bottom w:val="none" w:sz="0" w:space="0" w:color="auto"/>
        <w:right w:val="none" w:sz="0" w:space="0" w:color="auto"/>
      </w:divBdr>
    </w:div>
    <w:div w:id="821510868">
      <w:bodyDiv w:val="1"/>
      <w:marLeft w:val="0"/>
      <w:marRight w:val="0"/>
      <w:marTop w:val="0"/>
      <w:marBottom w:val="0"/>
      <w:divBdr>
        <w:top w:val="none" w:sz="0" w:space="0" w:color="auto"/>
        <w:left w:val="none" w:sz="0" w:space="0" w:color="auto"/>
        <w:bottom w:val="none" w:sz="0" w:space="0" w:color="auto"/>
        <w:right w:val="none" w:sz="0" w:space="0" w:color="auto"/>
      </w:divBdr>
      <w:divsChild>
        <w:div w:id="849444757">
          <w:marLeft w:val="0"/>
          <w:marRight w:val="0"/>
          <w:marTop w:val="0"/>
          <w:marBottom w:val="0"/>
          <w:divBdr>
            <w:top w:val="none" w:sz="0" w:space="0" w:color="auto"/>
            <w:left w:val="none" w:sz="0" w:space="0" w:color="auto"/>
            <w:bottom w:val="none" w:sz="0" w:space="0" w:color="auto"/>
            <w:right w:val="none" w:sz="0" w:space="0" w:color="auto"/>
          </w:divBdr>
          <w:divsChild>
            <w:div w:id="471139099">
              <w:marLeft w:val="0"/>
              <w:marRight w:val="0"/>
              <w:marTop w:val="0"/>
              <w:marBottom w:val="0"/>
              <w:divBdr>
                <w:top w:val="none" w:sz="0" w:space="0" w:color="auto"/>
                <w:left w:val="none" w:sz="0" w:space="0" w:color="auto"/>
                <w:bottom w:val="none" w:sz="0" w:space="0" w:color="auto"/>
                <w:right w:val="none" w:sz="0" w:space="0" w:color="auto"/>
              </w:divBdr>
              <w:divsChild>
                <w:div w:id="1437099790">
                  <w:marLeft w:val="0"/>
                  <w:marRight w:val="0"/>
                  <w:marTop w:val="0"/>
                  <w:marBottom w:val="0"/>
                  <w:divBdr>
                    <w:top w:val="none" w:sz="0" w:space="0" w:color="auto"/>
                    <w:left w:val="none" w:sz="0" w:space="0" w:color="auto"/>
                    <w:bottom w:val="none" w:sz="0" w:space="0" w:color="auto"/>
                    <w:right w:val="none" w:sz="0" w:space="0" w:color="auto"/>
                  </w:divBdr>
                  <w:divsChild>
                    <w:div w:id="958800740">
                      <w:marLeft w:val="0"/>
                      <w:marRight w:val="0"/>
                      <w:marTop w:val="0"/>
                      <w:marBottom w:val="0"/>
                      <w:divBdr>
                        <w:top w:val="none" w:sz="0" w:space="0" w:color="auto"/>
                        <w:left w:val="none" w:sz="0" w:space="0" w:color="auto"/>
                        <w:bottom w:val="none" w:sz="0" w:space="0" w:color="auto"/>
                        <w:right w:val="none" w:sz="0" w:space="0" w:color="auto"/>
                      </w:divBdr>
                      <w:divsChild>
                        <w:div w:id="514424515">
                          <w:marLeft w:val="0"/>
                          <w:marRight w:val="0"/>
                          <w:marTop w:val="0"/>
                          <w:marBottom w:val="0"/>
                          <w:divBdr>
                            <w:top w:val="none" w:sz="0" w:space="0" w:color="auto"/>
                            <w:left w:val="none" w:sz="0" w:space="0" w:color="auto"/>
                            <w:bottom w:val="none" w:sz="0" w:space="0" w:color="auto"/>
                            <w:right w:val="none" w:sz="0" w:space="0" w:color="auto"/>
                          </w:divBdr>
                          <w:divsChild>
                            <w:div w:id="121193304">
                              <w:marLeft w:val="0"/>
                              <w:marRight w:val="0"/>
                              <w:marTop w:val="0"/>
                              <w:marBottom w:val="0"/>
                              <w:divBdr>
                                <w:top w:val="none" w:sz="0" w:space="0" w:color="auto"/>
                                <w:left w:val="none" w:sz="0" w:space="0" w:color="auto"/>
                                <w:bottom w:val="none" w:sz="0" w:space="0" w:color="auto"/>
                                <w:right w:val="none" w:sz="0" w:space="0" w:color="auto"/>
                              </w:divBdr>
                              <w:divsChild>
                                <w:div w:id="2076119451">
                                  <w:marLeft w:val="0"/>
                                  <w:marRight w:val="0"/>
                                  <w:marTop w:val="0"/>
                                  <w:marBottom w:val="0"/>
                                  <w:divBdr>
                                    <w:top w:val="none" w:sz="0" w:space="0" w:color="auto"/>
                                    <w:left w:val="none" w:sz="0" w:space="0" w:color="auto"/>
                                    <w:bottom w:val="none" w:sz="0" w:space="0" w:color="auto"/>
                                    <w:right w:val="none" w:sz="0" w:space="0" w:color="auto"/>
                                  </w:divBdr>
                                  <w:divsChild>
                                    <w:div w:id="1701053560">
                                      <w:marLeft w:val="0"/>
                                      <w:marRight w:val="0"/>
                                      <w:marTop w:val="0"/>
                                      <w:marBottom w:val="0"/>
                                      <w:divBdr>
                                        <w:top w:val="none" w:sz="0" w:space="0" w:color="auto"/>
                                        <w:left w:val="none" w:sz="0" w:space="0" w:color="auto"/>
                                        <w:bottom w:val="none" w:sz="0" w:space="0" w:color="auto"/>
                                        <w:right w:val="none" w:sz="0" w:space="0" w:color="auto"/>
                                      </w:divBdr>
                                      <w:divsChild>
                                        <w:div w:id="1262295495">
                                          <w:marLeft w:val="0"/>
                                          <w:marRight w:val="0"/>
                                          <w:marTop w:val="0"/>
                                          <w:marBottom w:val="0"/>
                                          <w:divBdr>
                                            <w:top w:val="none" w:sz="0" w:space="0" w:color="auto"/>
                                            <w:left w:val="none" w:sz="0" w:space="0" w:color="auto"/>
                                            <w:bottom w:val="none" w:sz="0" w:space="0" w:color="auto"/>
                                            <w:right w:val="none" w:sz="0" w:space="0" w:color="auto"/>
                                          </w:divBdr>
                                          <w:divsChild>
                                            <w:div w:id="11049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794403">
      <w:bodyDiv w:val="1"/>
      <w:marLeft w:val="0"/>
      <w:marRight w:val="0"/>
      <w:marTop w:val="0"/>
      <w:marBottom w:val="0"/>
      <w:divBdr>
        <w:top w:val="none" w:sz="0" w:space="0" w:color="auto"/>
        <w:left w:val="none" w:sz="0" w:space="0" w:color="auto"/>
        <w:bottom w:val="none" w:sz="0" w:space="0" w:color="auto"/>
        <w:right w:val="none" w:sz="0" w:space="0" w:color="auto"/>
      </w:divBdr>
    </w:div>
    <w:div w:id="991642270">
      <w:bodyDiv w:val="1"/>
      <w:marLeft w:val="0"/>
      <w:marRight w:val="0"/>
      <w:marTop w:val="0"/>
      <w:marBottom w:val="0"/>
      <w:divBdr>
        <w:top w:val="none" w:sz="0" w:space="0" w:color="auto"/>
        <w:left w:val="none" w:sz="0" w:space="0" w:color="auto"/>
        <w:bottom w:val="none" w:sz="0" w:space="0" w:color="auto"/>
        <w:right w:val="none" w:sz="0" w:space="0" w:color="auto"/>
      </w:divBdr>
    </w:div>
    <w:div w:id="1006399010">
      <w:bodyDiv w:val="1"/>
      <w:marLeft w:val="0"/>
      <w:marRight w:val="0"/>
      <w:marTop w:val="0"/>
      <w:marBottom w:val="0"/>
      <w:divBdr>
        <w:top w:val="none" w:sz="0" w:space="0" w:color="auto"/>
        <w:left w:val="none" w:sz="0" w:space="0" w:color="auto"/>
        <w:bottom w:val="none" w:sz="0" w:space="0" w:color="auto"/>
        <w:right w:val="none" w:sz="0" w:space="0" w:color="auto"/>
      </w:divBdr>
    </w:div>
    <w:div w:id="1045913430">
      <w:bodyDiv w:val="1"/>
      <w:marLeft w:val="0"/>
      <w:marRight w:val="0"/>
      <w:marTop w:val="0"/>
      <w:marBottom w:val="0"/>
      <w:divBdr>
        <w:top w:val="none" w:sz="0" w:space="0" w:color="auto"/>
        <w:left w:val="none" w:sz="0" w:space="0" w:color="auto"/>
        <w:bottom w:val="none" w:sz="0" w:space="0" w:color="auto"/>
        <w:right w:val="none" w:sz="0" w:space="0" w:color="auto"/>
      </w:divBdr>
    </w:div>
    <w:div w:id="1163282819">
      <w:bodyDiv w:val="1"/>
      <w:marLeft w:val="0"/>
      <w:marRight w:val="0"/>
      <w:marTop w:val="0"/>
      <w:marBottom w:val="0"/>
      <w:divBdr>
        <w:top w:val="none" w:sz="0" w:space="0" w:color="auto"/>
        <w:left w:val="none" w:sz="0" w:space="0" w:color="auto"/>
        <w:bottom w:val="none" w:sz="0" w:space="0" w:color="auto"/>
        <w:right w:val="none" w:sz="0" w:space="0" w:color="auto"/>
      </w:divBdr>
    </w:div>
    <w:div w:id="1200581753">
      <w:bodyDiv w:val="1"/>
      <w:marLeft w:val="0"/>
      <w:marRight w:val="0"/>
      <w:marTop w:val="0"/>
      <w:marBottom w:val="0"/>
      <w:divBdr>
        <w:top w:val="none" w:sz="0" w:space="0" w:color="auto"/>
        <w:left w:val="none" w:sz="0" w:space="0" w:color="auto"/>
        <w:bottom w:val="none" w:sz="0" w:space="0" w:color="auto"/>
        <w:right w:val="none" w:sz="0" w:space="0" w:color="auto"/>
      </w:divBdr>
      <w:divsChild>
        <w:div w:id="813107806">
          <w:marLeft w:val="0"/>
          <w:marRight w:val="0"/>
          <w:marTop w:val="0"/>
          <w:marBottom w:val="0"/>
          <w:divBdr>
            <w:top w:val="none" w:sz="0" w:space="0" w:color="auto"/>
            <w:left w:val="none" w:sz="0" w:space="0" w:color="auto"/>
            <w:bottom w:val="none" w:sz="0" w:space="0" w:color="auto"/>
            <w:right w:val="none" w:sz="0" w:space="0" w:color="auto"/>
          </w:divBdr>
          <w:divsChild>
            <w:div w:id="1929848903">
              <w:marLeft w:val="0"/>
              <w:marRight w:val="0"/>
              <w:marTop w:val="0"/>
              <w:marBottom w:val="0"/>
              <w:divBdr>
                <w:top w:val="none" w:sz="0" w:space="0" w:color="auto"/>
                <w:left w:val="none" w:sz="0" w:space="0" w:color="auto"/>
                <w:bottom w:val="none" w:sz="0" w:space="0" w:color="auto"/>
                <w:right w:val="none" w:sz="0" w:space="0" w:color="auto"/>
              </w:divBdr>
              <w:divsChild>
                <w:div w:id="1426728525">
                  <w:marLeft w:val="0"/>
                  <w:marRight w:val="0"/>
                  <w:marTop w:val="0"/>
                  <w:marBottom w:val="0"/>
                  <w:divBdr>
                    <w:top w:val="none" w:sz="0" w:space="0" w:color="auto"/>
                    <w:left w:val="none" w:sz="0" w:space="0" w:color="auto"/>
                    <w:bottom w:val="none" w:sz="0" w:space="0" w:color="auto"/>
                    <w:right w:val="none" w:sz="0" w:space="0" w:color="auto"/>
                  </w:divBdr>
                  <w:divsChild>
                    <w:div w:id="904025339">
                      <w:marLeft w:val="0"/>
                      <w:marRight w:val="0"/>
                      <w:marTop w:val="0"/>
                      <w:marBottom w:val="0"/>
                      <w:divBdr>
                        <w:top w:val="none" w:sz="0" w:space="0" w:color="auto"/>
                        <w:left w:val="none" w:sz="0" w:space="0" w:color="auto"/>
                        <w:bottom w:val="none" w:sz="0" w:space="0" w:color="auto"/>
                        <w:right w:val="none" w:sz="0" w:space="0" w:color="auto"/>
                      </w:divBdr>
                      <w:divsChild>
                        <w:div w:id="318003174">
                          <w:marLeft w:val="0"/>
                          <w:marRight w:val="0"/>
                          <w:marTop w:val="0"/>
                          <w:marBottom w:val="0"/>
                          <w:divBdr>
                            <w:top w:val="none" w:sz="0" w:space="0" w:color="auto"/>
                            <w:left w:val="none" w:sz="0" w:space="0" w:color="auto"/>
                            <w:bottom w:val="none" w:sz="0" w:space="0" w:color="auto"/>
                            <w:right w:val="none" w:sz="0" w:space="0" w:color="auto"/>
                          </w:divBdr>
                          <w:divsChild>
                            <w:div w:id="1639263669">
                              <w:marLeft w:val="0"/>
                              <w:marRight w:val="0"/>
                              <w:marTop w:val="0"/>
                              <w:marBottom w:val="0"/>
                              <w:divBdr>
                                <w:top w:val="none" w:sz="0" w:space="0" w:color="auto"/>
                                <w:left w:val="none" w:sz="0" w:space="0" w:color="auto"/>
                                <w:bottom w:val="none" w:sz="0" w:space="0" w:color="auto"/>
                                <w:right w:val="none" w:sz="0" w:space="0" w:color="auto"/>
                              </w:divBdr>
                              <w:divsChild>
                                <w:div w:id="1291279462">
                                  <w:marLeft w:val="0"/>
                                  <w:marRight w:val="0"/>
                                  <w:marTop w:val="0"/>
                                  <w:marBottom w:val="0"/>
                                  <w:divBdr>
                                    <w:top w:val="none" w:sz="0" w:space="0" w:color="auto"/>
                                    <w:left w:val="none" w:sz="0" w:space="0" w:color="auto"/>
                                    <w:bottom w:val="none" w:sz="0" w:space="0" w:color="auto"/>
                                    <w:right w:val="none" w:sz="0" w:space="0" w:color="auto"/>
                                  </w:divBdr>
                                  <w:divsChild>
                                    <w:div w:id="1136991062">
                                      <w:marLeft w:val="0"/>
                                      <w:marRight w:val="0"/>
                                      <w:marTop w:val="0"/>
                                      <w:marBottom w:val="0"/>
                                      <w:divBdr>
                                        <w:top w:val="none" w:sz="0" w:space="0" w:color="auto"/>
                                        <w:left w:val="none" w:sz="0" w:space="0" w:color="auto"/>
                                        <w:bottom w:val="none" w:sz="0" w:space="0" w:color="auto"/>
                                        <w:right w:val="none" w:sz="0" w:space="0" w:color="auto"/>
                                      </w:divBdr>
                                      <w:divsChild>
                                        <w:div w:id="354187127">
                                          <w:marLeft w:val="0"/>
                                          <w:marRight w:val="0"/>
                                          <w:marTop w:val="0"/>
                                          <w:marBottom w:val="0"/>
                                          <w:divBdr>
                                            <w:top w:val="none" w:sz="0" w:space="0" w:color="auto"/>
                                            <w:left w:val="none" w:sz="0" w:space="0" w:color="auto"/>
                                            <w:bottom w:val="none" w:sz="0" w:space="0" w:color="auto"/>
                                            <w:right w:val="none" w:sz="0" w:space="0" w:color="auto"/>
                                          </w:divBdr>
                                          <w:divsChild>
                                            <w:div w:id="55169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4396032">
      <w:bodyDiv w:val="1"/>
      <w:marLeft w:val="0"/>
      <w:marRight w:val="0"/>
      <w:marTop w:val="0"/>
      <w:marBottom w:val="0"/>
      <w:divBdr>
        <w:top w:val="none" w:sz="0" w:space="0" w:color="auto"/>
        <w:left w:val="none" w:sz="0" w:space="0" w:color="auto"/>
        <w:bottom w:val="none" w:sz="0" w:space="0" w:color="auto"/>
        <w:right w:val="none" w:sz="0" w:space="0" w:color="auto"/>
      </w:divBdr>
    </w:div>
    <w:div w:id="1267082355">
      <w:bodyDiv w:val="1"/>
      <w:marLeft w:val="0"/>
      <w:marRight w:val="0"/>
      <w:marTop w:val="0"/>
      <w:marBottom w:val="0"/>
      <w:divBdr>
        <w:top w:val="none" w:sz="0" w:space="0" w:color="auto"/>
        <w:left w:val="none" w:sz="0" w:space="0" w:color="auto"/>
        <w:bottom w:val="none" w:sz="0" w:space="0" w:color="auto"/>
        <w:right w:val="none" w:sz="0" w:space="0" w:color="auto"/>
      </w:divBdr>
      <w:divsChild>
        <w:div w:id="1409765887">
          <w:marLeft w:val="0"/>
          <w:marRight w:val="0"/>
          <w:marTop w:val="0"/>
          <w:marBottom w:val="0"/>
          <w:divBdr>
            <w:top w:val="none" w:sz="0" w:space="0" w:color="auto"/>
            <w:left w:val="none" w:sz="0" w:space="0" w:color="auto"/>
            <w:bottom w:val="none" w:sz="0" w:space="0" w:color="auto"/>
            <w:right w:val="none" w:sz="0" w:space="0" w:color="auto"/>
          </w:divBdr>
          <w:divsChild>
            <w:div w:id="660423960">
              <w:marLeft w:val="0"/>
              <w:marRight w:val="0"/>
              <w:marTop w:val="0"/>
              <w:marBottom w:val="0"/>
              <w:divBdr>
                <w:top w:val="none" w:sz="0" w:space="0" w:color="auto"/>
                <w:left w:val="none" w:sz="0" w:space="0" w:color="auto"/>
                <w:bottom w:val="none" w:sz="0" w:space="0" w:color="auto"/>
                <w:right w:val="none" w:sz="0" w:space="0" w:color="auto"/>
              </w:divBdr>
              <w:divsChild>
                <w:div w:id="19863064">
                  <w:marLeft w:val="0"/>
                  <w:marRight w:val="0"/>
                  <w:marTop w:val="0"/>
                  <w:marBottom w:val="0"/>
                  <w:divBdr>
                    <w:top w:val="none" w:sz="0" w:space="0" w:color="auto"/>
                    <w:left w:val="none" w:sz="0" w:space="0" w:color="auto"/>
                    <w:bottom w:val="none" w:sz="0" w:space="0" w:color="auto"/>
                    <w:right w:val="none" w:sz="0" w:space="0" w:color="auto"/>
                  </w:divBdr>
                  <w:divsChild>
                    <w:div w:id="47846836">
                      <w:marLeft w:val="0"/>
                      <w:marRight w:val="0"/>
                      <w:marTop w:val="0"/>
                      <w:marBottom w:val="0"/>
                      <w:divBdr>
                        <w:top w:val="none" w:sz="0" w:space="0" w:color="auto"/>
                        <w:left w:val="none" w:sz="0" w:space="0" w:color="auto"/>
                        <w:bottom w:val="none" w:sz="0" w:space="0" w:color="auto"/>
                        <w:right w:val="none" w:sz="0" w:space="0" w:color="auto"/>
                      </w:divBdr>
                    </w:div>
                    <w:div w:id="619997543">
                      <w:marLeft w:val="0"/>
                      <w:marRight w:val="0"/>
                      <w:marTop w:val="0"/>
                      <w:marBottom w:val="0"/>
                      <w:divBdr>
                        <w:top w:val="none" w:sz="0" w:space="0" w:color="auto"/>
                        <w:left w:val="none" w:sz="0" w:space="0" w:color="auto"/>
                        <w:bottom w:val="none" w:sz="0" w:space="0" w:color="auto"/>
                        <w:right w:val="none" w:sz="0" w:space="0" w:color="auto"/>
                      </w:divBdr>
                    </w:div>
                    <w:div w:id="797912199">
                      <w:marLeft w:val="0"/>
                      <w:marRight w:val="0"/>
                      <w:marTop w:val="0"/>
                      <w:marBottom w:val="0"/>
                      <w:divBdr>
                        <w:top w:val="none" w:sz="0" w:space="0" w:color="auto"/>
                        <w:left w:val="none" w:sz="0" w:space="0" w:color="auto"/>
                        <w:bottom w:val="none" w:sz="0" w:space="0" w:color="auto"/>
                        <w:right w:val="none" w:sz="0" w:space="0" w:color="auto"/>
                      </w:divBdr>
                    </w:div>
                    <w:div w:id="1483811012">
                      <w:marLeft w:val="0"/>
                      <w:marRight w:val="0"/>
                      <w:marTop w:val="0"/>
                      <w:marBottom w:val="0"/>
                      <w:divBdr>
                        <w:top w:val="none" w:sz="0" w:space="0" w:color="auto"/>
                        <w:left w:val="none" w:sz="0" w:space="0" w:color="auto"/>
                        <w:bottom w:val="none" w:sz="0" w:space="0" w:color="auto"/>
                        <w:right w:val="none" w:sz="0" w:space="0" w:color="auto"/>
                      </w:divBdr>
                    </w:div>
                    <w:div w:id="1586843066">
                      <w:marLeft w:val="0"/>
                      <w:marRight w:val="0"/>
                      <w:marTop w:val="0"/>
                      <w:marBottom w:val="0"/>
                      <w:divBdr>
                        <w:top w:val="none" w:sz="0" w:space="0" w:color="auto"/>
                        <w:left w:val="none" w:sz="0" w:space="0" w:color="auto"/>
                        <w:bottom w:val="none" w:sz="0" w:space="0" w:color="auto"/>
                        <w:right w:val="none" w:sz="0" w:space="0" w:color="auto"/>
                      </w:divBdr>
                      <w:divsChild>
                        <w:div w:id="370806317">
                          <w:marLeft w:val="0"/>
                          <w:marRight w:val="0"/>
                          <w:marTop w:val="0"/>
                          <w:marBottom w:val="0"/>
                          <w:divBdr>
                            <w:top w:val="none" w:sz="0" w:space="0" w:color="auto"/>
                            <w:left w:val="none" w:sz="0" w:space="0" w:color="auto"/>
                            <w:bottom w:val="none" w:sz="0" w:space="0" w:color="auto"/>
                            <w:right w:val="none" w:sz="0" w:space="0" w:color="auto"/>
                          </w:divBdr>
                        </w:div>
                        <w:div w:id="778066487">
                          <w:marLeft w:val="0"/>
                          <w:marRight w:val="0"/>
                          <w:marTop w:val="0"/>
                          <w:marBottom w:val="0"/>
                          <w:divBdr>
                            <w:top w:val="none" w:sz="0" w:space="0" w:color="auto"/>
                            <w:left w:val="none" w:sz="0" w:space="0" w:color="auto"/>
                            <w:bottom w:val="none" w:sz="0" w:space="0" w:color="auto"/>
                            <w:right w:val="none" w:sz="0" w:space="0" w:color="auto"/>
                          </w:divBdr>
                        </w:div>
                        <w:div w:id="863053851">
                          <w:marLeft w:val="0"/>
                          <w:marRight w:val="0"/>
                          <w:marTop w:val="0"/>
                          <w:marBottom w:val="0"/>
                          <w:divBdr>
                            <w:top w:val="none" w:sz="0" w:space="0" w:color="auto"/>
                            <w:left w:val="none" w:sz="0" w:space="0" w:color="auto"/>
                            <w:bottom w:val="none" w:sz="0" w:space="0" w:color="auto"/>
                            <w:right w:val="none" w:sz="0" w:space="0" w:color="auto"/>
                          </w:divBdr>
                        </w:div>
                        <w:div w:id="1246260901">
                          <w:marLeft w:val="0"/>
                          <w:marRight w:val="0"/>
                          <w:marTop w:val="0"/>
                          <w:marBottom w:val="0"/>
                          <w:divBdr>
                            <w:top w:val="none" w:sz="0" w:space="0" w:color="auto"/>
                            <w:left w:val="none" w:sz="0" w:space="0" w:color="auto"/>
                            <w:bottom w:val="none" w:sz="0" w:space="0" w:color="auto"/>
                            <w:right w:val="none" w:sz="0" w:space="0" w:color="auto"/>
                          </w:divBdr>
                        </w:div>
                        <w:div w:id="13894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802504">
      <w:bodyDiv w:val="1"/>
      <w:marLeft w:val="0"/>
      <w:marRight w:val="0"/>
      <w:marTop w:val="0"/>
      <w:marBottom w:val="0"/>
      <w:divBdr>
        <w:top w:val="none" w:sz="0" w:space="0" w:color="auto"/>
        <w:left w:val="none" w:sz="0" w:space="0" w:color="auto"/>
        <w:bottom w:val="none" w:sz="0" w:space="0" w:color="auto"/>
        <w:right w:val="none" w:sz="0" w:space="0" w:color="auto"/>
      </w:divBdr>
      <w:divsChild>
        <w:div w:id="1171020735">
          <w:marLeft w:val="0"/>
          <w:marRight w:val="0"/>
          <w:marTop w:val="0"/>
          <w:marBottom w:val="0"/>
          <w:divBdr>
            <w:top w:val="none" w:sz="0" w:space="0" w:color="auto"/>
            <w:left w:val="none" w:sz="0" w:space="0" w:color="auto"/>
            <w:bottom w:val="none" w:sz="0" w:space="0" w:color="auto"/>
            <w:right w:val="none" w:sz="0" w:space="0" w:color="auto"/>
          </w:divBdr>
          <w:divsChild>
            <w:div w:id="320278324">
              <w:marLeft w:val="0"/>
              <w:marRight w:val="0"/>
              <w:marTop w:val="0"/>
              <w:marBottom w:val="0"/>
              <w:divBdr>
                <w:top w:val="none" w:sz="0" w:space="0" w:color="auto"/>
                <w:left w:val="none" w:sz="0" w:space="0" w:color="auto"/>
                <w:bottom w:val="none" w:sz="0" w:space="0" w:color="auto"/>
                <w:right w:val="none" w:sz="0" w:space="0" w:color="auto"/>
              </w:divBdr>
              <w:divsChild>
                <w:div w:id="2056732760">
                  <w:marLeft w:val="0"/>
                  <w:marRight w:val="0"/>
                  <w:marTop w:val="0"/>
                  <w:marBottom w:val="0"/>
                  <w:divBdr>
                    <w:top w:val="none" w:sz="0" w:space="0" w:color="auto"/>
                    <w:left w:val="none" w:sz="0" w:space="0" w:color="auto"/>
                    <w:bottom w:val="none" w:sz="0" w:space="0" w:color="auto"/>
                    <w:right w:val="none" w:sz="0" w:space="0" w:color="auto"/>
                  </w:divBdr>
                  <w:divsChild>
                    <w:div w:id="1721397282">
                      <w:marLeft w:val="0"/>
                      <w:marRight w:val="0"/>
                      <w:marTop w:val="0"/>
                      <w:marBottom w:val="0"/>
                      <w:divBdr>
                        <w:top w:val="none" w:sz="0" w:space="0" w:color="auto"/>
                        <w:left w:val="none" w:sz="0" w:space="0" w:color="auto"/>
                        <w:bottom w:val="none" w:sz="0" w:space="0" w:color="auto"/>
                        <w:right w:val="none" w:sz="0" w:space="0" w:color="auto"/>
                      </w:divBdr>
                      <w:divsChild>
                        <w:div w:id="1441335286">
                          <w:marLeft w:val="0"/>
                          <w:marRight w:val="0"/>
                          <w:marTop w:val="0"/>
                          <w:marBottom w:val="0"/>
                          <w:divBdr>
                            <w:top w:val="none" w:sz="0" w:space="0" w:color="auto"/>
                            <w:left w:val="none" w:sz="0" w:space="0" w:color="auto"/>
                            <w:bottom w:val="none" w:sz="0" w:space="0" w:color="auto"/>
                            <w:right w:val="none" w:sz="0" w:space="0" w:color="auto"/>
                          </w:divBdr>
                          <w:divsChild>
                            <w:div w:id="354042396">
                              <w:marLeft w:val="2070"/>
                              <w:marRight w:val="3960"/>
                              <w:marTop w:val="0"/>
                              <w:marBottom w:val="0"/>
                              <w:divBdr>
                                <w:top w:val="none" w:sz="0" w:space="0" w:color="auto"/>
                                <w:left w:val="none" w:sz="0" w:space="0" w:color="auto"/>
                                <w:bottom w:val="none" w:sz="0" w:space="0" w:color="auto"/>
                                <w:right w:val="none" w:sz="0" w:space="0" w:color="auto"/>
                              </w:divBdr>
                              <w:divsChild>
                                <w:div w:id="1055161403">
                                  <w:marLeft w:val="0"/>
                                  <w:marRight w:val="0"/>
                                  <w:marTop w:val="0"/>
                                  <w:marBottom w:val="0"/>
                                  <w:divBdr>
                                    <w:top w:val="none" w:sz="0" w:space="0" w:color="auto"/>
                                    <w:left w:val="none" w:sz="0" w:space="0" w:color="auto"/>
                                    <w:bottom w:val="none" w:sz="0" w:space="0" w:color="auto"/>
                                    <w:right w:val="none" w:sz="0" w:space="0" w:color="auto"/>
                                  </w:divBdr>
                                  <w:divsChild>
                                    <w:div w:id="1926307150">
                                      <w:marLeft w:val="0"/>
                                      <w:marRight w:val="0"/>
                                      <w:marTop w:val="0"/>
                                      <w:marBottom w:val="0"/>
                                      <w:divBdr>
                                        <w:top w:val="none" w:sz="0" w:space="0" w:color="auto"/>
                                        <w:left w:val="none" w:sz="0" w:space="0" w:color="auto"/>
                                        <w:bottom w:val="none" w:sz="0" w:space="0" w:color="auto"/>
                                        <w:right w:val="none" w:sz="0" w:space="0" w:color="auto"/>
                                      </w:divBdr>
                                      <w:divsChild>
                                        <w:div w:id="862748070">
                                          <w:marLeft w:val="0"/>
                                          <w:marRight w:val="0"/>
                                          <w:marTop w:val="0"/>
                                          <w:marBottom w:val="0"/>
                                          <w:divBdr>
                                            <w:top w:val="none" w:sz="0" w:space="0" w:color="auto"/>
                                            <w:left w:val="none" w:sz="0" w:space="0" w:color="auto"/>
                                            <w:bottom w:val="none" w:sz="0" w:space="0" w:color="auto"/>
                                            <w:right w:val="none" w:sz="0" w:space="0" w:color="auto"/>
                                          </w:divBdr>
                                          <w:divsChild>
                                            <w:div w:id="742337080">
                                              <w:marLeft w:val="0"/>
                                              <w:marRight w:val="0"/>
                                              <w:marTop w:val="90"/>
                                              <w:marBottom w:val="0"/>
                                              <w:divBdr>
                                                <w:top w:val="none" w:sz="0" w:space="0" w:color="auto"/>
                                                <w:left w:val="none" w:sz="0" w:space="0" w:color="auto"/>
                                                <w:bottom w:val="none" w:sz="0" w:space="0" w:color="auto"/>
                                                <w:right w:val="none" w:sz="0" w:space="0" w:color="auto"/>
                                              </w:divBdr>
                                              <w:divsChild>
                                                <w:div w:id="599992864">
                                                  <w:marLeft w:val="0"/>
                                                  <w:marRight w:val="0"/>
                                                  <w:marTop w:val="0"/>
                                                  <w:marBottom w:val="0"/>
                                                  <w:divBdr>
                                                    <w:top w:val="none" w:sz="0" w:space="0" w:color="auto"/>
                                                    <w:left w:val="none" w:sz="0" w:space="0" w:color="auto"/>
                                                    <w:bottom w:val="none" w:sz="0" w:space="0" w:color="auto"/>
                                                    <w:right w:val="none" w:sz="0" w:space="0" w:color="auto"/>
                                                  </w:divBdr>
                                                  <w:divsChild>
                                                    <w:div w:id="1577938345">
                                                      <w:marLeft w:val="0"/>
                                                      <w:marRight w:val="0"/>
                                                      <w:marTop w:val="0"/>
                                                      <w:marBottom w:val="0"/>
                                                      <w:divBdr>
                                                        <w:top w:val="none" w:sz="0" w:space="0" w:color="auto"/>
                                                        <w:left w:val="none" w:sz="0" w:space="0" w:color="auto"/>
                                                        <w:bottom w:val="none" w:sz="0" w:space="0" w:color="auto"/>
                                                        <w:right w:val="none" w:sz="0" w:space="0" w:color="auto"/>
                                                      </w:divBdr>
                                                      <w:divsChild>
                                                        <w:div w:id="1606647229">
                                                          <w:marLeft w:val="0"/>
                                                          <w:marRight w:val="0"/>
                                                          <w:marTop w:val="0"/>
                                                          <w:marBottom w:val="390"/>
                                                          <w:divBdr>
                                                            <w:top w:val="none" w:sz="0" w:space="0" w:color="auto"/>
                                                            <w:left w:val="none" w:sz="0" w:space="0" w:color="auto"/>
                                                            <w:bottom w:val="none" w:sz="0" w:space="0" w:color="auto"/>
                                                            <w:right w:val="none" w:sz="0" w:space="0" w:color="auto"/>
                                                          </w:divBdr>
                                                          <w:divsChild>
                                                            <w:div w:id="695545551">
                                                              <w:marLeft w:val="0"/>
                                                              <w:marRight w:val="0"/>
                                                              <w:marTop w:val="0"/>
                                                              <w:marBottom w:val="0"/>
                                                              <w:divBdr>
                                                                <w:top w:val="none" w:sz="0" w:space="0" w:color="auto"/>
                                                                <w:left w:val="none" w:sz="0" w:space="0" w:color="auto"/>
                                                                <w:bottom w:val="none" w:sz="0" w:space="0" w:color="auto"/>
                                                                <w:right w:val="none" w:sz="0" w:space="0" w:color="auto"/>
                                                              </w:divBdr>
                                                              <w:divsChild>
                                                                <w:div w:id="280647614">
                                                                  <w:marLeft w:val="0"/>
                                                                  <w:marRight w:val="0"/>
                                                                  <w:marTop w:val="0"/>
                                                                  <w:marBottom w:val="0"/>
                                                                  <w:divBdr>
                                                                    <w:top w:val="none" w:sz="0" w:space="0" w:color="auto"/>
                                                                    <w:left w:val="none" w:sz="0" w:space="0" w:color="auto"/>
                                                                    <w:bottom w:val="none" w:sz="0" w:space="0" w:color="auto"/>
                                                                    <w:right w:val="none" w:sz="0" w:space="0" w:color="auto"/>
                                                                  </w:divBdr>
                                                                  <w:divsChild>
                                                                    <w:div w:id="364603423">
                                                                      <w:marLeft w:val="0"/>
                                                                      <w:marRight w:val="0"/>
                                                                      <w:marTop w:val="0"/>
                                                                      <w:marBottom w:val="0"/>
                                                                      <w:divBdr>
                                                                        <w:top w:val="none" w:sz="0" w:space="0" w:color="auto"/>
                                                                        <w:left w:val="none" w:sz="0" w:space="0" w:color="auto"/>
                                                                        <w:bottom w:val="none" w:sz="0" w:space="0" w:color="auto"/>
                                                                        <w:right w:val="none" w:sz="0" w:space="0" w:color="auto"/>
                                                                      </w:divBdr>
                                                                      <w:divsChild>
                                                                        <w:div w:id="210726954">
                                                                          <w:marLeft w:val="0"/>
                                                                          <w:marRight w:val="0"/>
                                                                          <w:marTop w:val="0"/>
                                                                          <w:marBottom w:val="0"/>
                                                                          <w:divBdr>
                                                                            <w:top w:val="none" w:sz="0" w:space="0" w:color="auto"/>
                                                                            <w:left w:val="none" w:sz="0" w:space="0" w:color="auto"/>
                                                                            <w:bottom w:val="none" w:sz="0" w:space="0" w:color="auto"/>
                                                                            <w:right w:val="none" w:sz="0" w:space="0" w:color="auto"/>
                                                                          </w:divBdr>
                                                                          <w:divsChild>
                                                                            <w:div w:id="405223034">
                                                                              <w:marLeft w:val="0"/>
                                                                              <w:marRight w:val="0"/>
                                                                              <w:marTop w:val="0"/>
                                                                              <w:marBottom w:val="0"/>
                                                                              <w:divBdr>
                                                                                <w:top w:val="none" w:sz="0" w:space="0" w:color="auto"/>
                                                                                <w:left w:val="none" w:sz="0" w:space="0" w:color="auto"/>
                                                                                <w:bottom w:val="none" w:sz="0" w:space="0" w:color="auto"/>
                                                                                <w:right w:val="none" w:sz="0" w:space="0" w:color="auto"/>
                                                                              </w:divBdr>
                                                                              <w:divsChild>
                                                                                <w:div w:id="1773280919">
                                                                                  <w:marLeft w:val="0"/>
                                                                                  <w:marRight w:val="0"/>
                                                                                  <w:marTop w:val="0"/>
                                                                                  <w:marBottom w:val="0"/>
                                                                                  <w:divBdr>
                                                                                    <w:top w:val="none" w:sz="0" w:space="0" w:color="auto"/>
                                                                                    <w:left w:val="none" w:sz="0" w:space="0" w:color="auto"/>
                                                                                    <w:bottom w:val="none" w:sz="0" w:space="0" w:color="auto"/>
                                                                                    <w:right w:val="none" w:sz="0" w:space="0" w:color="auto"/>
                                                                                  </w:divBdr>
                                                                                  <w:divsChild>
                                                                                    <w:div w:id="421025230">
                                                                                      <w:marLeft w:val="0"/>
                                                                                      <w:marRight w:val="0"/>
                                                                                      <w:marTop w:val="0"/>
                                                                                      <w:marBottom w:val="0"/>
                                                                                      <w:divBdr>
                                                                                        <w:top w:val="none" w:sz="0" w:space="0" w:color="auto"/>
                                                                                        <w:left w:val="none" w:sz="0" w:space="0" w:color="auto"/>
                                                                                        <w:bottom w:val="none" w:sz="0" w:space="0" w:color="auto"/>
                                                                                        <w:right w:val="none" w:sz="0" w:space="0" w:color="auto"/>
                                                                                      </w:divBdr>
                                                                                      <w:divsChild>
                                                                                        <w:div w:id="395401630">
                                                                                          <w:marLeft w:val="0"/>
                                                                                          <w:marRight w:val="0"/>
                                                                                          <w:marTop w:val="0"/>
                                                                                          <w:marBottom w:val="0"/>
                                                                                          <w:divBdr>
                                                                                            <w:top w:val="none" w:sz="0" w:space="0" w:color="auto"/>
                                                                                            <w:left w:val="none" w:sz="0" w:space="0" w:color="auto"/>
                                                                                            <w:bottom w:val="none" w:sz="0" w:space="0" w:color="auto"/>
                                                                                            <w:right w:val="none" w:sz="0" w:space="0" w:color="auto"/>
                                                                                          </w:divBdr>
                                                                                          <w:divsChild>
                                                                                            <w:div w:id="212877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6690813">
      <w:bodyDiv w:val="1"/>
      <w:marLeft w:val="0"/>
      <w:marRight w:val="0"/>
      <w:marTop w:val="0"/>
      <w:marBottom w:val="0"/>
      <w:divBdr>
        <w:top w:val="none" w:sz="0" w:space="0" w:color="auto"/>
        <w:left w:val="none" w:sz="0" w:space="0" w:color="auto"/>
        <w:bottom w:val="none" w:sz="0" w:space="0" w:color="auto"/>
        <w:right w:val="none" w:sz="0" w:space="0" w:color="auto"/>
      </w:divBdr>
    </w:div>
    <w:div w:id="1391269863">
      <w:bodyDiv w:val="1"/>
      <w:marLeft w:val="0"/>
      <w:marRight w:val="0"/>
      <w:marTop w:val="0"/>
      <w:marBottom w:val="0"/>
      <w:divBdr>
        <w:top w:val="none" w:sz="0" w:space="0" w:color="auto"/>
        <w:left w:val="none" w:sz="0" w:space="0" w:color="auto"/>
        <w:bottom w:val="none" w:sz="0" w:space="0" w:color="auto"/>
        <w:right w:val="none" w:sz="0" w:space="0" w:color="auto"/>
      </w:divBdr>
    </w:div>
    <w:div w:id="1392078331">
      <w:bodyDiv w:val="1"/>
      <w:marLeft w:val="0"/>
      <w:marRight w:val="0"/>
      <w:marTop w:val="0"/>
      <w:marBottom w:val="0"/>
      <w:divBdr>
        <w:top w:val="none" w:sz="0" w:space="0" w:color="auto"/>
        <w:left w:val="none" w:sz="0" w:space="0" w:color="auto"/>
        <w:bottom w:val="none" w:sz="0" w:space="0" w:color="auto"/>
        <w:right w:val="none" w:sz="0" w:space="0" w:color="auto"/>
      </w:divBdr>
    </w:div>
    <w:div w:id="1463306476">
      <w:bodyDiv w:val="1"/>
      <w:marLeft w:val="0"/>
      <w:marRight w:val="0"/>
      <w:marTop w:val="0"/>
      <w:marBottom w:val="0"/>
      <w:divBdr>
        <w:top w:val="none" w:sz="0" w:space="0" w:color="auto"/>
        <w:left w:val="none" w:sz="0" w:space="0" w:color="auto"/>
        <w:bottom w:val="none" w:sz="0" w:space="0" w:color="auto"/>
        <w:right w:val="none" w:sz="0" w:space="0" w:color="auto"/>
      </w:divBdr>
      <w:divsChild>
        <w:div w:id="1431004780">
          <w:marLeft w:val="0"/>
          <w:marRight w:val="0"/>
          <w:marTop w:val="0"/>
          <w:marBottom w:val="0"/>
          <w:divBdr>
            <w:top w:val="none" w:sz="0" w:space="0" w:color="auto"/>
            <w:left w:val="none" w:sz="0" w:space="0" w:color="auto"/>
            <w:bottom w:val="none" w:sz="0" w:space="0" w:color="auto"/>
            <w:right w:val="none" w:sz="0" w:space="0" w:color="auto"/>
          </w:divBdr>
          <w:divsChild>
            <w:div w:id="752972603">
              <w:marLeft w:val="0"/>
              <w:marRight w:val="0"/>
              <w:marTop w:val="0"/>
              <w:marBottom w:val="0"/>
              <w:divBdr>
                <w:top w:val="none" w:sz="0" w:space="0" w:color="auto"/>
                <w:left w:val="none" w:sz="0" w:space="0" w:color="auto"/>
                <w:bottom w:val="none" w:sz="0" w:space="0" w:color="auto"/>
                <w:right w:val="none" w:sz="0" w:space="0" w:color="auto"/>
              </w:divBdr>
              <w:divsChild>
                <w:div w:id="944770517">
                  <w:marLeft w:val="0"/>
                  <w:marRight w:val="0"/>
                  <w:marTop w:val="0"/>
                  <w:marBottom w:val="0"/>
                  <w:divBdr>
                    <w:top w:val="none" w:sz="0" w:space="0" w:color="auto"/>
                    <w:left w:val="none" w:sz="0" w:space="0" w:color="auto"/>
                    <w:bottom w:val="none" w:sz="0" w:space="0" w:color="auto"/>
                    <w:right w:val="none" w:sz="0" w:space="0" w:color="auto"/>
                  </w:divBdr>
                  <w:divsChild>
                    <w:div w:id="62334199">
                      <w:marLeft w:val="0"/>
                      <w:marRight w:val="0"/>
                      <w:marTop w:val="0"/>
                      <w:marBottom w:val="0"/>
                      <w:divBdr>
                        <w:top w:val="none" w:sz="0" w:space="0" w:color="auto"/>
                        <w:left w:val="none" w:sz="0" w:space="0" w:color="auto"/>
                        <w:bottom w:val="none" w:sz="0" w:space="0" w:color="auto"/>
                        <w:right w:val="none" w:sz="0" w:space="0" w:color="auto"/>
                      </w:divBdr>
                      <w:divsChild>
                        <w:div w:id="2105565694">
                          <w:marLeft w:val="0"/>
                          <w:marRight w:val="0"/>
                          <w:marTop w:val="0"/>
                          <w:marBottom w:val="0"/>
                          <w:divBdr>
                            <w:top w:val="none" w:sz="0" w:space="0" w:color="auto"/>
                            <w:left w:val="none" w:sz="0" w:space="0" w:color="auto"/>
                            <w:bottom w:val="none" w:sz="0" w:space="0" w:color="auto"/>
                            <w:right w:val="none" w:sz="0" w:space="0" w:color="auto"/>
                          </w:divBdr>
                          <w:divsChild>
                            <w:div w:id="1446654806">
                              <w:marLeft w:val="0"/>
                              <w:marRight w:val="0"/>
                              <w:marTop w:val="0"/>
                              <w:marBottom w:val="0"/>
                              <w:divBdr>
                                <w:top w:val="none" w:sz="0" w:space="0" w:color="auto"/>
                                <w:left w:val="none" w:sz="0" w:space="0" w:color="auto"/>
                                <w:bottom w:val="none" w:sz="0" w:space="0" w:color="auto"/>
                                <w:right w:val="none" w:sz="0" w:space="0" w:color="auto"/>
                              </w:divBdr>
                              <w:divsChild>
                                <w:div w:id="844979636">
                                  <w:marLeft w:val="0"/>
                                  <w:marRight w:val="0"/>
                                  <w:marTop w:val="0"/>
                                  <w:marBottom w:val="0"/>
                                  <w:divBdr>
                                    <w:top w:val="none" w:sz="0" w:space="0" w:color="auto"/>
                                    <w:left w:val="none" w:sz="0" w:space="0" w:color="auto"/>
                                    <w:bottom w:val="none" w:sz="0" w:space="0" w:color="auto"/>
                                    <w:right w:val="none" w:sz="0" w:space="0" w:color="auto"/>
                                  </w:divBdr>
                                  <w:divsChild>
                                    <w:div w:id="1041900244">
                                      <w:marLeft w:val="0"/>
                                      <w:marRight w:val="0"/>
                                      <w:marTop w:val="0"/>
                                      <w:marBottom w:val="0"/>
                                      <w:divBdr>
                                        <w:top w:val="none" w:sz="0" w:space="0" w:color="auto"/>
                                        <w:left w:val="none" w:sz="0" w:space="0" w:color="auto"/>
                                        <w:bottom w:val="none" w:sz="0" w:space="0" w:color="auto"/>
                                        <w:right w:val="none" w:sz="0" w:space="0" w:color="auto"/>
                                      </w:divBdr>
                                      <w:divsChild>
                                        <w:div w:id="1431196449">
                                          <w:marLeft w:val="0"/>
                                          <w:marRight w:val="0"/>
                                          <w:marTop w:val="0"/>
                                          <w:marBottom w:val="0"/>
                                          <w:divBdr>
                                            <w:top w:val="none" w:sz="0" w:space="0" w:color="auto"/>
                                            <w:left w:val="none" w:sz="0" w:space="0" w:color="auto"/>
                                            <w:bottom w:val="none" w:sz="0" w:space="0" w:color="auto"/>
                                            <w:right w:val="none" w:sz="0" w:space="0" w:color="auto"/>
                                          </w:divBdr>
                                          <w:divsChild>
                                            <w:div w:id="15291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2794374">
      <w:bodyDiv w:val="1"/>
      <w:marLeft w:val="0"/>
      <w:marRight w:val="0"/>
      <w:marTop w:val="0"/>
      <w:marBottom w:val="0"/>
      <w:divBdr>
        <w:top w:val="none" w:sz="0" w:space="0" w:color="auto"/>
        <w:left w:val="none" w:sz="0" w:space="0" w:color="auto"/>
        <w:bottom w:val="none" w:sz="0" w:space="0" w:color="auto"/>
        <w:right w:val="none" w:sz="0" w:space="0" w:color="auto"/>
      </w:divBdr>
    </w:div>
    <w:div w:id="1514219570">
      <w:bodyDiv w:val="1"/>
      <w:marLeft w:val="0"/>
      <w:marRight w:val="0"/>
      <w:marTop w:val="0"/>
      <w:marBottom w:val="0"/>
      <w:divBdr>
        <w:top w:val="none" w:sz="0" w:space="0" w:color="auto"/>
        <w:left w:val="none" w:sz="0" w:space="0" w:color="auto"/>
        <w:bottom w:val="none" w:sz="0" w:space="0" w:color="auto"/>
        <w:right w:val="none" w:sz="0" w:space="0" w:color="auto"/>
      </w:divBdr>
    </w:div>
    <w:div w:id="1537503440">
      <w:bodyDiv w:val="1"/>
      <w:marLeft w:val="0"/>
      <w:marRight w:val="0"/>
      <w:marTop w:val="0"/>
      <w:marBottom w:val="0"/>
      <w:divBdr>
        <w:top w:val="none" w:sz="0" w:space="0" w:color="auto"/>
        <w:left w:val="none" w:sz="0" w:space="0" w:color="auto"/>
        <w:bottom w:val="none" w:sz="0" w:space="0" w:color="auto"/>
        <w:right w:val="none" w:sz="0" w:space="0" w:color="auto"/>
      </w:divBdr>
      <w:divsChild>
        <w:div w:id="1687290866">
          <w:marLeft w:val="0"/>
          <w:marRight w:val="0"/>
          <w:marTop w:val="0"/>
          <w:marBottom w:val="0"/>
          <w:divBdr>
            <w:top w:val="none" w:sz="0" w:space="0" w:color="auto"/>
            <w:left w:val="none" w:sz="0" w:space="0" w:color="auto"/>
            <w:bottom w:val="none" w:sz="0" w:space="0" w:color="auto"/>
            <w:right w:val="none" w:sz="0" w:space="0" w:color="auto"/>
          </w:divBdr>
          <w:divsChild>
            <w:div w:id="987049212">
              <w:marLeft w:val="0"/>
              <w:marRight w:val="0"/>
              <w:marTop w:val="0"/>
              <w:marBottom w:val="0"/>
              <w:divBdr>
                <w:top w:val="none" w:sz="0" w:space="0" w:color="auto"/>
                <w:left w:val="none" w:sz="0" w:space="0" w:color="auto"/>
                <w:bottom w:val="none" w:sz="0" w:space="0" w:color="auto"/>
                <w:right w:val="none" w:sz="0" w:space="0" w:color="auto"/>
              </w:divBdr>
              <w:divsChild>
                <w:div w:id="320429237">
                  <w:marLeft w:val="0"/>
                  <w:marRight w:val="0"/>
                  <w:marTop w:val="0"/>
                  <w:marBottom w:val="0"/>
                  <w:divBdr>
                    <w:top w:val="none" w:sz="0" w:space="0" w:color="auto"/>
                    <w:left w:val="none" w:sz="0" w:space="0" w:color="auto"/>
                    <w:bottom w:val="none" w:sz="0" w:space="0" w:color="auto"/>
                    <w:right w:val="none" w:sz="0" w:space="0" w:color="auto"/>
                  </w:divBdr>
                  <w:divsChild>
                    <w:div w:id="307516966">
                      <w:marLeft w:val="0"/>
                      <w:marRight w:val="0"/>
                      <w:marTop w:val="0"/>
                      <w:marBottom w:val="0"/>
                      <w:divBdr>
                        <w:top w:val="none" w:sz="0" w:space="0" w:color="auto"/>
                        <w:left w:val="none" w:sz="0" w:space="0" w:color="auto"/>
                        <w:bottom w:val="none" w:sz="0" w:space="0" w:color="auto"/>
                        <w:right w:val="none" w:sz="0" w:space="0" w:color="auto"/>
                      </w:divBdr>
                      <w:divsChild>
                        <w:div w:id="251016713">
                          <w:marLeft w:val="0"/>
                          <w:marRight w:val="0"/>
                          <w:marTop w:val="0"/>
                          <w:marBottom w:val="0"/>
                          <w:divBdr>
                            <w:top w:val="none" w:sz="0" w:space="0" w:color="auto"/>
                            <w:left w:val="none" w:sz="0" w:space="0" w:color="auto"/>
                            <w:bottom w:val="none" w:sz="0" w:space="0" w:color="auto"/>
                            <w:right w:val="none" w:sz="0" w:space="0" w:color="auto"/>
                          </w:divBdr>
                          <w:divsChild>
                            <w:div w:id="71514226">
                              <w:marLeft w:val="0"/>
                              <w:marRight w:val="0"/>
                              <w:marTop w:val="0"/>
                              <w:marBottom w:val="0"/>
                              <w:divBdr>
                                <w:top w:val="none" w:sz="0" w:space="0" w:color="auto"/>
                                <w:left w:val="none" w:sz="0" w:space="0" w:color="auto"/>
                                <w:bottom w:val="none" w:sz="0" w:space="0" w:color="auto"/>
                                <w:right w:val="none" w:sz="0" w:space="0" w:color="auto"/>
                              </w:divBdr>
                              <w:divsChild>
                                <w:div w:id="726732714">
                                  <w:marLeft w:val="0"/>
                                  <w:marRight w:val="0"/>
                                  <w:marTop w:val="0"/>
                                  <w:marBottom w:val="0"/>
                                  <w:divBdr>
                                    <w:top w:val="none" w:sz="0" w:space="0" w:color="auto"/>
                                    <w:left w:val="none" w:sz="0" w:space="0" w:color="auto"/>
                                    <w:bottom w:val="none" w:sz="0" w:space="0" w:color="auto"/>
                                    <w:right w:val="none" w:sz="0" w:space="0" w:color="auto"/>
                                  </w:divBdr>
                                  <w:divsChild>
                                    <w:div w:id="324556700">
                                      <w:marLeft w:val="0"/>
                                      <w:marRight w:val="0"/>
                                      <w:marTop w:val="0"/>
                                      <w:marBottom w:val="0"/>
                                      <w:divBdr>
                                        <w:top w:val="none" w:sz="0" w:space="0" w:color="auto"/>
                                        <w:left w:val="none" w:sz="0" w:space="0" w:color="auto"/>
                                        <w:bottom w:val="none" w:sz="0" w:space="0" w:color="auto"/>
                                        <w:right w:val="none" w:sz="0" w:space="0" w:color="auto"/>
                                      </w:divBdr>
                                      <w:divsChild>
                                        <w:div w:id="207306780">
                                          <w:marLeft w:val="0"/>
                                          <w:marRight w:val="0"/>
                                          <w:marTop w:val="0"/>
                                          <w:marBottom w:val="0"/>
                                          <w:divBdr>
                                            <w:top w:val="none" w:sz="0" w:space="0" w:color="auto"/>
                                            <w:left w:val="none" w:sz="0" w:space="0" w:color="auto"/>
                                            <w:bottom w:val="none" w:sz="0" w:space="0" w:color="auto"/>
                                            <w:right w:val="none" w:sz="0" w:space="0" w:color="auto"/>
                                          </w:divBdr>
                                          <w:divsChild>
                                            <w:div w:id="135083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0818644">
      <w:bodyDiv w:val="1"/>
      <w:marLeft w:val="0"/>
      <w:marRight w:val="0"/>
      <w:marTop w:val="0"/>
      <w:marBottom w:val="0"/>
      <w:divBdr>
        <w:top w:val="none" w:sz="0" w:space="0" w:color="auto"/>
        <w:left w:val="none" w:sz="0" w:space="0" w:color="auto"/>
        <w:bottom w:val="none" w:sz="0" w:space="0" w:color="auto"/>
        <w:right w:val="none" w:sz="0" w:space="0" w:color="auto"/>
      </w:divBdr>
      <w:divsChild>
        <w:div w:id="248470180">
          <w:marLeft w:val="0"/>
          <w:marRight w:val="0"/>
          <w:marTop w:val="0"/>
          <w:marBottom w:val="0"/>
          <w:divBdr>
            <w:top w:val="none" w:sz="0" w:space="0" w:color="auto"/>
            <w:left w:val="none" w:sz="0" w:space="0" w:color="auto"/>
            <w:bottom w:val="none" w:sz="0" w:space="0" w:color="auto"/>
            <w:right w:val="none" w:sz="0" w:space="0" w:color="auto"/>
          </w:divBdr>
          <w:divsChild>
            <w:div w:id="1619332918">
              <w:marLeft w:val="0"/>
              <w:marRight w:val="0"/>
              <w:marTop w:val="0"/>
              <w:marBottom w:val="0"/>
              <w:divBdr>
                <w:top w:val="none" w:sz="0" w:space="0" w:color="auto"/>
                <w:left w:val="none" w:sz="0" w:space="0" w:color="auto"/>
                <w:bottom w:val="none" w:sz="0" w:space="0" w:color="auto"/>
                <w:right w:val="none" w:sz="0" w:space="0" w:color="auto"/>
              </w:divBdr>
              <w:divsChild>
                <w:div w:id="321281517">
                  <w:marLeft w:val="0"/>
                  <w:marRight w:val="0"/>
                  <w:marTop w:val="0"/>
                  <w:marBottom w:val="0"/>
                  <w:divBdr>
                    <w:top w:val="none" w:sz="0" w:space="0" w:color="auto"/>
                    <w:left w:val="none" w:sz="0" w:space="0" w:color="auto"/>
                    <w:bottom w:val="none" w:sz="0" w:space="0" w:color="auto"/>
                    <w:right w:val="none" w:sz="0" w:space="0" w:color="auto"/>
                  </w:divBdr>
                  <w:divsChild>
                    <w:div w:id="525799759">
                      <w:marLeft w:val="0"/>
                      <w:marRight w:val="0"/>
                      <w:marTop w:val="0"/>
                      <w:marBottom w:val="0"/>
                      <w:divBdr>
                        <w:top w:val="none" w:sz="0" w:space="0" w:color="auto"/>
                        <w:left w:val="none" w:sz="0" w:space="0" w:color="auto"/>
                        <w:bottom w:val="none" w:sz="0" w:space="0" w:color="auto"/>
                        <w:right w:val="none" w:sz="0" w:space="0" w:color="auto"/>
                      </w:divBdr>
                      <w:divsChild>
                        <w:div w:id="1084447728">
                          <w:marLeft w:val="0"/>
                          <w:marRight w:val="0"/>
                          <w:marTop w:val="0"/>
                          <w:marBottom w:val="0"/>
                          <w:divBdr>
                            <w:top w:val="none" w:sz="0" w:space="0" w:color="auto"/>
                            <w:left w:val="none" w:sz="0" w:space="0" w:color="auto"/>
                            <w:bottom w:val="none" w:sz="0" w:space="0" w:color="auto"/>
                            <w:right w:val="none" w:sz="0" w:space="0" w:color="auto"/>
                          </w:divBdr>
                          <w:divsChild>
                            <w:div w:id="625310383">
                              <w:marLeft w:val="2070"/>
                              <w:marRight w:val="3960"/>
                              <w:marTop w:val="0"/>
                              <w:marBottom w:val="0"/>
                              <w:divBdr>
                                <w:top w:val="none" w:sz="0" w:space="0" w:color="auto"/>
                                <w:left w:val="none" w:sz="0" w:space="0" w:color="auto"/>
                                <w:bottom w:val="none" w:sz="0" w:space="0" w:color="auto"/>
                                <w:right w:val="none" w:sz="0" w:space="0" w:color="auto"/>
                              </w:divBdr>
                              <w:divsChild>
                                <w:div w:id="549223987">
                                  <w:marLeft w:val="0"/>
                                  <w:marRight w:val="0"/>
                                  <w:marTop w:val="0"/>
                                  <w:marBottom w:val="0"/>
                                  <w:divBdr>
                                    <w:top w:val="none" w:sz="0" w:space="0" w:color="auto"/>
                                    <w:left w:val="none" w:sz="0" w:space="0" w:color="auto"/>
                                    <w:bottom w:val="none" w:sz="0" w:space="0" w:color="auto"/>
                                    <w:right w:val="none" w:sz="0" w:space="0" w:color="auto"/>
                                  </w:divBdr>
                                  <w:divsChild>
                                    <w:div w:id="1085031666">
                                      <w:marLeft w:val="0"/>
                                      <w:marRight w:val="0"/>
                                      <w:marTop w:val="0"/>
                                      <w:marBottom w:val="0"/>
                                      <w:divBdr>
                                        <w:top w:val="none" w:sz="0" w:space="0" w:color="auto"/>
                                        <w:left w:val="none" w:sz="0" w:space="0" w:color="auto"/>
                                        <w:bottom w:val="none" w:sz="0" w:space="0" w:color="auto"/>
                                        <w:right w:val="none" w:sz="0" w:space="0" w:color="auto"/>
                                      </w:divBdr>
                                      <w:divsChild>
                                        <w:div w:id="276254744">
                                          <w:marLeft w:val="0"/>
                                          <w:marRight w:val="0"/>
                                          <w:marTop w:val="0"/>
                                          <w:marBottom w:val="0"/>
                                          <w:divBdr>
                                            <w:top w:val="none" w:sz="0" w:space="0" w:color="auto"/>
                                            <w:left w:val="none" w:sz="0" w:space="0" w:color="auto"/>
                                            <w:bottom w:val="none" w:sz="0" w:space="0" w:color="auto"/>
                                            <w:right w:val="none" w:sz="0" w:space="0" w:color="auto"/>
                                          </w:divBdr>
                                          <w:divsChild>
                                            <w:div w:id="1347319179">
                                              <w:marLeft w:val="0"/>
                                              <w:marRight w:val="0"/>
                                              <w:marTop w:val="90"/>
                                              <w:marBottom w:val="0"/>
                                              <w:divBdr>
                                                <w:top w:val="none" w:sz="0" w:space="0" w:color="auto"/>
                                                <w:left w:val="none" w:sz="0" w:space="0" w:color="auto"/>
                                                <w:bottom w:val="none" w:sz="0" w:space="0" w:color="auto"/>
                                                <w:right w:val="none" w:sz="0" w:space="0" w:color="auto"/>
                                              </w:divBdr>
                                              <w:divsChild>
                                                <w:div w:id="410666474">
                                                  <w:marLeft w:val="0"/>
                                                  <w:marRight w:val="0"/>
                                                  <w:marTop w:val="0"/>
                                                  <w:marBottom w:val="0"/>
                                                  <w:divBdr>
                                                    <w:top w:val="none" w:sz="0" w:space="0" w:color="auto"/>
                                                    <w:left w:val="none" w:sz="0" w:space="0" w:color="auto"/>
                                                    <w:bottom w:val="none" w:sz="0" w:space="0" w:color="auto"/>
                                                    <w:right w:val="none" w:sz="0" w:space="0" w:color="auto"/>
                                                  </w:divBdr>
                                                  <w:divsChild>
                                                    <w:div w:id="603928223">
                                                      <w:marLeft w:val="0"/>
                                                      <w:marRight w:val="0"/>
                                                      <w:marTop w:val="0"/>
                                                      <w:marBottom w:val="390"/>
                                                      <w:divBdr>
                                                        <w:top w:val="none" w:sz="0" w:space="0" w:color="auto"/>
                                                        <w:left w:val="none" w:sz="0" w:space="0" w:color="auto"/>
                                                        <w:bottom w:val="none" w:sz="0" w:space="0" w:color="auto"/>
                                                        <w:right w:val="none" w:sz="0" w:space="0" w:color="auto"/>
                                                      </w:divBdr>
                                                      <w:divsChild>
                                                        <w:div w:id="217478553">
                                                          <w:marLeft w:val="0"/>
                                                          <w:marRight w:val="0"/>
                                                          <w:marTop w:val="0"/>
                                                          <w:marBottom w:val="0"/>
                                                          <w:divBdr>
                                                            <w:top w:val="none" w:sz="0" w:space="0" w:color="auto"/>
                                                            <w:left w:val="none" w:sz="0" w:space="0" w:color="auto"/>
                                                            <w:bottom w:val="none" w:sz="0" w:space="0" w:color="auto"/>
                                                            <w:right w:val="none" w:sz="0" w:space="0" w:color="auto"/>
                                                          </w:divBdr>
                                                          <w:divsChild>
                                                            <w:div w:id="1463424038">
                                                              <w:marLeft w:val="0"/>
                                                              <w:marRight w:val="0"/>
                                                              <w:marTop w:val="0"/>
                                                              <w:marBottom w:val="0"/>
                                                              <w:divBdr>
                                                                <w:top w:val="none" w:sz="0" w:space="0" w:color="auto"/>
                                                                <w:left w:val="none" w:sz="0" w:space="0" w:color="auto"/>
                                                                <w:bottom w:val="none" w:sz="0" w:space="0" w:color="auto"/>
                                                                <w:right w:val="none" w:sz="0" w:space="0" w:color="auto"/>
                                                              </w:divBdr>
                                                              <w:divsChild>
                                                                <w:div w:id="424158997">
                                                                  <w:marLeft w:val="0"/>
                                                                  <w:marRight w:val="0"/>
                                                                  <w:marTop w:val="0"/>
                                                                  <w:marBottom w:val="0"/>
                                                                  <w:divBdr>
                                                                    <w:top w:val="none" w:sz="0" w:space="0" w:color="auto"/>
                                                                    <w:left w:val="none" w:sz="0" w:space="0" w:color="auto"/>
                                                                    <w:bottom w:val="none" w:sz="0" w:space="0" w:color="auto"/>
                                                                    <w:right w:val="none" w:sz="0" w:space="0" w:color="auto"/>
                                                                  </w:divBdr>
                                                                  <w:divsChild>
                                                                    <w:div w:id="1602369183">
                                                                      <w:marLeft w:val="0"/>
                                                                      <w:marRight w:val="0"/>
                                                                      <w:marTop w:val="0"/>
                                                                      <w:marBottom w:val="0"/>
                                                                      <w:divBdr>
                                                                        <w:top w:val="none" w:sz="0" w:space="0" w:color="auto"/>
                                                                        <w:left w:val="none" w:sz="0" w:space="0" w:color="auto"/>
                                                                        <w:bottom w:val="none" w:sz="0" w:space="0" w:color="auto"/>
                                                                        <w:right w:val="none" w:sz="0" w:space="0" w:color="auto"/>
                                                                      </w:divBdr>
                                                                      <w:divsChild>
                                                                        <w:div w:id="795148641">
                                                                          <w:marLeft w:val="0"/>
                                                                          <w:marRight w:val="0"/>
                                                                          <w:marTop w:val="0"/>
                                                                          <w:marBottom w:val="0"/>
                                                                          <w:divBdr>
                                                                            <w:top w:val="none" w:sz="0" w:space="0" w:color="auto"/>
                                                                            <w:left w:val="none" w:sz="0" w:space="0" w:color="auto"/>
                                                                            <w:bottom w:val="none" w:sz="0" w:space="0" w:color="auto"/>
                                                                            <w:right w:val="none" w:sz="0" w:space="0" w:color="auto"/>
                                                                          </w:divBdr>
                                                                          <w:divsChild>
                                                                            <w:div w:id="1682512806">
                                                                              <w:marLeft w:val="0"/>
                                                                              <w:marRight w:val="0"/>
                                                                              <w:marTop w:val="0"/>
                                                                              <w:marBottom w:val="0"/>
                                                                              <w:divBdr>
                                                                                <w:top w:val="none" w:sz="0" w:space="0" w:color="auto"/>
                                                                                <w:left w:val="none" w:sz="0" w:space="0" w:color="auto"/>
                                                                                <w:bottom w:val="none" w:sz="0" w:space="0" w:color="auto"/>
                                                                                <w:right w:val="none" w:sz="0" w:space="0" w:color="auto"/>
                                                                              </w:divBdr>
                                                                              <w:divsChild>
                                                                                <w:div w:id="232081586">
                                                                                  <w:marLeft w:val="0"/>
                                                                                  <w:marRight w:val="0"/>
                                                                                  <w:marTop w:val="0"/>
                                                                                  <w:marBottom w:val="0"/>
                                                                                  <w:divBdr>
                                                                                    <w:top w:val="none" w:sz="0" w:space="0" w:color="auto"/>
                                                                                    <w:left w:val="none" w:sz="0" w:space="0" w:color="auto"/>
                                                                                    <w:bottom w:val="none" w:sz="0" w:space="0" w:color="auto"/>
                                                                                    <w:right w:val="none" w:sz="0" w:space="0" w:color="auto"/>
                                                                                  </w:divBdr>
                                                                                  <w:divsChild>
                                                                                    <w:div w:id="1358850409">
                                                                                      <w:marLeft w:val="0"/>
                                                                                      <w:marRight w:val="0"/>
                                                                                      <w:marTop w:val="0"/>
                                                                                      <w:marBottom w:val="0"/>
                                                                                      <w:divBdr>
                                                                                        <w:top w:val="none" w:sz="0" w:space="0" w:color="auto"/>
                                                                                        <w:left w:val="none" w:sz="0" w:space="0" w:color="auto"/>
                                                                                        <w:bottom w:val="none" w:sz="0" w:space="0" w:color="auto"/>
                                                                                        <w:right w:val="none" w:sz="0" w:space="0" w:color="auto"/>
                                                                                      </w:divBdr>
                                                                                      <w:divsChild>
                                                                                        <w:div w:id="210534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4928145">
      <w:bodyDiv w:val="1"/>
      <w:marLeft w:val="0"/>
      <w:marRight w:val="0"/>
      <w:marTop w:val="0"/>
      <w:marBottom w:val="0"/>
      <w:divBdr>
        <w:top w:val="none" w:sz="0" w:space="0" w:color="auto"/>
        <w:left w:val="none" w:sz="0" w:space="0" w:color="auto"/>
        <w:bottom w:val="none" w:sz="0" w:space="0" w:color="auto"/>
        <w:right w:val="none" w:sz="0" w:space="0" w:color="auto"/>
      </w:divBdr>
    </w:div>
    <w:div w:id="1559634939">
      <w:bodyDiv w:val="1"/>
      <w:marLeft w:val="0"/>
      <w:marRight w:val="0"/>
      <w:marTop w:val="0"/>
      <w:marBottom w:val="0"/>
      <w:divBdr>
        <w:top w:val="none" w:sz="0" w:space="0" w:color="auto"/>
        <w:left w:val="none" w:sz="0" w:space="0" w:color="auto"/>
        <w:bottom w:val="none" w:sz="0" w:space="0" w:color="auto"/>
        <w:right w:val="none" w:sz="0" w:space="0" w:color="auto"/>
      </w:divBdr>
      <w:divsChild>
        <w:div w:id="2111969437">
          <w:marLeft w:val="0"/>
          <w:marRight w:val="0"/>
          <w:marTop w:val="0"/>
          <w:marBottom w:val="0"/>
          <w:divBdr>
            <w:top w:val="none" w:sz="0" w:space="0" w:color="auto"/>
            <w:left w:val="none" w:sz="0" w:space="0" w:color="auto"/>
            <w:bottom w:val="none" w:sz="0" w:space="0" w:color="auto"/>
            <w:right w:val="none" w:sz="0" w:space="0" w:color="auto"/>
          </w:divBdr>
          <w:divsChild>
            <w:div w:id="917253430">
              <w:marLeft w:val="0"/>
              <w:marRight w:val="0"/>
              <w:marTop w:val="0"/>
              <w:marBottom w:val="0"/>
              <w:divBdr>
                <w:top w:val="none" w:sz="0" w:space="0" w:color="auto"/>
                <w:left w:val="none" w:sz="0" w:space="0" w:color="auto"/>
                <w:bottom w:val="none" w:sz="0" w:space="0" w:color="auto"/>
                <w:right w:val="none" w:sz="0" w:space="0" w:color="auto"/>
              </w:divBdr>
              <w:divsChild>
                <w:div w:id="1235630205">
                  <w:marLeft w:val="0"/>
                  <w:marRight w:val="0"/>
                  <w:marTop w:val="0"/>
                  <w:marBottom w:val="0"/>
                  <w:divBdr>
                    <w:top w:val="none" w:sz="0" w:space="0" w:color="auto"/>
                    <w:left w:val="none" w:sz="0" w:space="0" w:color="auto"/>
                    <w:bottom w:val="none" w:sz="0" w:space="0" w:color="auto"/>
                    <w:right w:val="none" w:sz="0" w:space="0" w:color="auto"/>
                  </w:divBdr>
                  <w:divsChild>
                    <w:div w:id="1614510807">
                      <w:marLeft w:val="0"/>
                      <w:marRight w:val="0"/>
                      <w:marTop w:val="0"/>
                      <w:marBottom w:val="0"/>
                      <w:divBdr>
                        <w:top w:val="none" w:sz="0" w:space="0" w:color="auto"/>
                        <w:left w:val="none" w:sz="0" w:space="0" w:color="auto"/>
                        <w:bottom w:val="none" w:sz="0" w:space="0" w:color="auto"/>
                        <w:right w:val="none" w:sz="0" w:space="0" w:color="auto"/>
                      </w:divBdr>
                      <w:divsChild>
                        <w:div w:id="1372222348">
                          <w:marLeft w:val="0"/>
                          <w:marRight w:val="0"/>
                          <w:marTop w:val="0"/>
                          <w:marBottom w:val="0"/>
                          <w:divBdr>
                            <w:top w:val="none" w:sz="0" w:space="0" w:color="auto"/>
                            <w:left w:val="none" w:sz="0" w:space="0" w:color="auto"/>
                            <w:bottom w:val="none" w:sz="0" w:space="0" w:color="auto"/>
                            <w:right w:val="none" w:sz="0" w:space="0" w:color="auto"/>
                          </w:divBdr>
                          <w:divsChild>
                            <w:div w:id="1951812028">
                              <w:marLeft w:val="2070"/>
                              <w:marRight w:val="3960"/>
                              <w:marTop w:val="0"/>
                              <w:marBottom w:val="0"/>
                              <w:divBdr>
                                <w:top w:val="none" w:sz="0" w:space="0" w:color="auto"/>
                                <w:left w:val="none" w:sz="0" w:space="0" w:color="auto"/>
                                <w:bottom w:val="none" w:sz="0" w:space="0" w:color="auto"/>
                                <w:right w:val="none" w:sz="0" w:space="0" w:color="auto"/>
                              </w:divBdr>
                              <w:divsChild>
                                <w:div w:id="499152814">
                                  <w:marLeft w:val="0"/>
                                  <w:marRight w:val="0"/>
                                  <w:marTop w:val="0"/>
                                  <w:marBottom w:val="0"/>
                                  <w:divBdr>
                                    <w:top w:val="none" w:sz="0" w:space="0" w:color="auto"/>
                                    <w:left w:val="none" w:sz="0" w:space="0" w:color="auto"/>
                                    <w:bottom w:val="none" w:sz="0" w:space="0" w:color="auto"/>
                                    <w:right w:val="none" w:sz="0" w:space="0" w:color="auto"/>
                                  </w:divBdr>
                                  <w:divsChild>
                                    <w:div w:id="729311490">
                                      <w:marLeft w:val="0"/>
                                      <w:marRight w:val="0"/>
                                      <w:marTop w:val="0"/>
                                      <w:marBottom w:val="0"/>
                                      <w:divBdr>
                                        <w:top w:val="none" w:sz="0" w:space="0" w:color="auto"/>
                                        <w:left w:val="none" w:sz="0" w:space="0" w:color="auto"/>
                                        <w:bottom w:val="none" w:sz="0" w:space="0" w:color="auto"/>
                                        <w:right w:val="none" w:sz="0" w:space="0" w:color="auto"/>
                                      </w:divBdr>
                                      <w:divsChild>
                                        <w:div w:id="1834182711">
                                          <w:marLeft w:val="0"/>
                                          <w:marRight w:val="0"/>
                                          <w:marTop w:val="0"/>
                                          <w:marBottom w:val="0"/>
                                          <w:divBdr>
                                            <w:top w:val="none" w:sz="0" w:space="0" w:color="auto"/>
                                            <w:left w:val="none" w:sz="0" w:space="0" w:color="auto"/>
                                            <w:bottom w:val="none" w:sz="0" w:space="0" w:color="auto"/>
                                            <w:right w:val="none" w:sz="0" w:space="0" w:color="auto"/>
                                          </w:divBdr>
                                          <w:divsChild>
                                            <w:div w:id="1818717978">
                                              <w:marLeft w:val="0"/>
                                              <w:marRight w:val="0"/>
                                              <w:marTop w:val="90"/>
                                              <w:marBottom w:val="0"/>
                                              <w:divBdr>
                                                <w:top w:val="none" w:sz="0" w:space="0" w:color="auto"/>
                                                <w:left w:val="none" w:sz="0" w:space="0" w:color="auto"/>
                                                <w:bottom w:val="none" w:sz="0" w:space="0" w:color="auto"/>
                                                <w:right w:val="none" w:sz="0" w:space="0" w:color="auto"/>
                                              </w:divBdr>
                                              <w:divsChild>
                                                <w:div w:id="2130776712">
                                                  <w:marLeft w:val="0"/>
                                                  <w:marRight w:val="0"/>
                                                  <w:marTop w:val="0"/>
                                                  <w:marBottom w:val="0"/>
                                                  <w:divBdr>
                                                    <w:top w:val="none" w:sz="0" w:space="0" w:color="auto"/>
                                                    <w:left w:val="none" w:sz="0" w:space="0" w:color="auto"/>
                                                    <w:bottom w:val="none" w:sz="0" w:space="0" w:color="auto"/>
                                                    <w:right w:val="none" w:sz="0" w:space="0" w:color="auto"/>
                                                  </w:divBdr>
                                                  <w:divsChild>
                                                    <w:div w:id="1291327643">
                                                      <w:marLeft w:val="0"/>
                                                      <w:marRight w:val="0"/>
                                                      <w:marTop w:val="0"/>
                                                      <w:marBottom w:val="390"/>
                                                      <w:divBdr>
                                                        <w:top w:val="none" w:sz="0" w:space="0" w:color="auto"/>
                                                        <w:left w:val="none" w:sz="0" w:space="0" w:color="auto"/>
                                                        <w:bottom w:val="none" w:sz="0" w:space="0" w:color="auto"/>
                                                        <w:right w:val="none" w:sz="0" w:space="0" w:color="auto"/>
                                                      </w:divBdr>
                                                      <w:divsChild>
                                                        <w:div w:id="1884705016">
                                                          <w:marLeft w:val="0"/>
                                                          <w:marRight w:val="0"/>
                                                          <w:marTop w:val="0"/>
                                                          <w:marBottom w:val="0"/>
                                                          <w:divBdr>
                                                            <w:top w:val="none" w:sz="0" w:space="0" w:color="auto"/>
                                                            <w:left w:val="none" w:sz="0" w:space="0" w:color="auto"/>
                                                            <w:bottom w:val="none" w:sz="0" w:space="0" w:color="auto"/>
                                                            <w:right w:val="none" w:sz="0" w:space="0" w:color="auto"/>
                                                          </w:divBdr>
                                                          <w:divsChild>
                                                            <w:div w:id="1474717065">
                                                              <w:marLeft w:val="0"/>
                                                              <w:marRight w:val="0"/>
                                                              <w:marTop w:val="0"/>
                                                              <w:marBottom w:val="0"/>
                                                              <w:divBdr>
                                                                <w:top w:val="none" w:sz="0" w:space="0" w:color="auto"/>
                                                                <w:left w:val="none" w:sz="0" w:space="0" w:color="auto"/>
                                                                <w:bottom w:val="none" w:sz="0" w:space="0" w:color="auto"/>
                                                                <w:right w:val="none" w:sz="0" w:space="0" w:color="auto"/>
                                                              </w:divBdr>
                                                              <w:divsChild>
                                                                <w:div w:id="309864016">
                                                                  <w:marLeft w:val="0"/>
                                                                  <w:marRight w:val="0"/>
                                                                  <w:marTop w:val="0"/>
                                                                  <w:marBottom w:val="0"/>
                                                                  <w:divBdr>
                                                                    <w:top w:val="none" w:sz="0" w:space="0" w:color="auto"/>
                                                                    <w:left w:val="none" w:sz="0" w:space="0" w:color="auto"/>
                                                                    <w:bottom w:val="none" w:sz="0" w:space="0" w:color="auto"/>
                                                                    <w:right w:val="none" w:sz="0" w:space="0" w:color="auto"/>
                                                                  </w:divBdr>
                                                                  <w:divsChild>
                                                                    <w:div w:id="1991135879">
                                                                      <w:marLeft w:val="0"/>
                                                                      <w:marRight w:val="0"/>
                                                                      <w:marTop w:val="0"/>
                                                                      <w:marBottom w:val="0"/>
                                                                      <w:divBdr>
                                                                        <w:top w:val="none" w:sz="0" w:space="0" w:color="auto"/>
                                                                        <w:left w:val="none" w:sz="0" w:space="0" w:color="auto"/>
                                                                        <w:bottom w:val="none" w:sz="0" w:space="0" w:color="auto"/>
                                                                        <w:right w:val="none" w:sz="0" w:space="0" w:color="auto"/>
                                                                      </w:divBdr>
                                                                      <w:divsChild>
                                                                        <w:div w:id="1105538881">
                                                                          <w:marLeft w:val="0"/>
                                                                          <w:marRight w:val="0"/>
                                                                          <w:marTop w:val="0"/>
                                                                          <w:marBottom w:val="0"/>
                                                                          <w:divBdr>
                                                                            <w:top w:val="none" w:sz="0" w:space="0" w:color="auto"/>
                                                                            <w:left w:val="none" w:sz="0" w:space="0" w:color="auto"/>
                                                                            <w:bottom w:val="none" w:sz="0" w:space="0" w:color="auto"/>
                                                                            <w:right w:val="none" w:sz="0" w:space="0" w:color="auto"/>
                                                                          </w:divBdr>
                                                                          <w:divsChild>
                                                                            <w:div w:id="1648968547">
                                                                              <w:marLeft w:val="0"/>
                                                                              <w:marRight w:val="0"/>
                                                                              <w:marTop w:val="0"/>
                                                                              <w:marBottom w:val="0"/>
                                                                              <w:divBdr>
                                                                                <w:top w:val="none" w:sz="0" w:space="0" w:color="auto"/>
                                                                                <w:left w:val="none" w:sz="0" w:space="0" w:color="auto"/>
                                                                                <w:bottom w:val="none" w:sz="0" w:space="0" w:color="auto"/>
                                                                                <w:right w:val="none" w:sz="0" w:space="0" w:color="auto"/>
                                                                              </w:divBdr>
                                                                              <w:divsChild>
                                                                                <w:div w:id="2122601060">
                                                                                  <w:marLeft w:val="0"/>
                                                                                  <w:marRight w:val="0"/>
                                                                                  <w:marTop w:val="0"/>
                                                                                  <w:marBottom w:val="0"/>
                                                                                  <w:divBdr>
                                                                                    <w:top w:val="none" w:sz="0" w:space="0" w:color="auto"/>
                                                                                    <w:left w:val="none" w:sz="0" w:space="0" w:color="auto"/>
                                                                                    <w:bottom w:val="none" w:sz="0" w:space="0" w:color="auto"/>
                                                                                    <w:right w:val="none" w:sz="0" w:space="0" w:color="auto"/>
                                                                                  </w:divBdr>
                                                                                  <w:divsChild>
                                                                                    <w:div w:id="379938162">
                                                                                      <w:marLeft w:val="0"/>
                                                                                      <w:marRight w:val="0"/>
                                                                                      <w:marTop w:val="0"/>
                                                                                      <w:marBottom w:val="0"/>
                                                                                      <w:divBdr>
                                                                                        <w:top w:val="none" w:sz="0" w:space="0" w:color="auto"/>
                                                                                        <w:left w:val="none" w:sz="0" w:space="0" w:color="auto"/>
                                                                                        <w:bottom w:val="none" w:sz="0" w:space="0" w:color="auto"/>
                                                                                        <w:right w:val="none" w:sz="0" w:space="0" w:color="auto"/>
                                                                                      </w:divBdr>
                                                                                      <w:divsChild>
                                                                                        <w:div w:id="3644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1649142">
      <w:bodyDiv w:val="1"/>
      <w:marLeft w:val="0"/>
      <w:marRight w:val="0"/>
      <w:marTop w:val="0"/>
      <w:marBottom w:val="0"/>
      <w:divBdr>
        <w:top w:val="none" w:sz="0" w:space="0" w:color="auto"/>
        <w:left w:val="none" w:sz="0" w:space="0" w:color="auto"/>
        <w:bottom w:val="none" w:sz="0" w:space="0" w:color="auto"/>
        <w:right w:val="none" w:sz="0" w:space="0" w:color="auto"/>
      </w:divBdr>
      <w:divsChild>
        <w:div w:id="570164747">
          <w:marLeft w:val="0"/>
          <w:marRight w:val="0"/>
          <w:marTop w:val="0"/>
          <w:marBottom w:val="0"/>
          <w:divBdr>
            <w:top w:val="none" w:sz="0" w:space="0" w:color="auto"/>
            <w:left w:val="none" w:sz="0" w:space="0" w:color="auto"/>
            <w:bottom w:val="none" w:sz="0" w:space="0" w:color="auto"/>
            <w:right w:val="none" w:sz="0" w:space="0" w:color="auto"/>
          </w:divBdr>
          <w:divsChild>
            <w:div w:id="1308130010">
              <w:marLeft w:val="0"/>
              <w:marRight w:val="0"/>
              <w:marTop w:val="0"/>
              <w:marBottom w:val="0"/>
              <w:divBdr>
                <w:top w:val="none" w:sz="0" w:space="0" w:color="auto"/>
                <w:left w:val="none" w:sz="0" w:space="0" w:color="auto"/>
                <w:bottom w:val="none" w:sz="0" w:space="0" w:color="auto"/>
                <w:right w:val="none" w:sz="0" w:space="0" w:color="auto"/>
              </w:divBdr>
              <w:divsChild>
                <w:div w:id="457913977">
                  <w:marLeft w:val="0"/>
                  <w:marRight w:val="0"/>
                  <w:marTop w:val="0"/>
                  <w:marBottom w:val="0"/>
                  <w:divBdr>
                    <w:top w:val="none" w:sz="0" w:space="0" w:color="auto"/>
                    <w:left w:val="none" w:sz="0" w:space="0" w:color="auto"/>
                    <w:bottom w:val="none" w:sz="0" w:space="0" w:color="auto"/>
                    <w:right w:val="none" w:sz="0" w:space="0" w:color="auto"/>
                  </w:divBdr>
                  <w:divsChild>
                    <w:div w:id="1460152170">
                      <w:marLeft w:val="0"/>
                      <w:marRight w:val="0"/>
                      <w:marTop w:val="0"/>
                      <w:marBottom w:val="0"/>
                      <w:divBdr>
                        <w:top w:val="none" w:sz="0" w:space="0" w:color="auto"/>
                        <w:left w:val="none" w:sz="0" w:space="0" w:color="auto"/>
                        <w:bottom w:val="none" w:sz="0" w:space="0" w:color="auto"/>
                        <w:right w:val="none" w:sz="0" w:space="0" w:color="auto"/>
                      </w:divBdr>
                      <w:divsChild>
                        <w:div w:id="2125272918">
                          <w:marLeft w:val="0"/>
                          <w:marRight w:val="0"/>
                          <w:marTop w:val="0"/>
                          <w:marBottom w:val="0"/>
                          <w:divBdr>
                            <w:top w:val="none" w:sz="0" w:space="0" w:color="auto"/>
                            <w:left w:val="none" w:sz="0" w:space="0" w:color="auto"/>
                            <w:bottom w:val="none" w:sz="0" w:space="0" w:color="auto"/>
                            <w:right w:val="none" w:sz="0" w:space="0" w:color="auto"/>
                          </w:divBdr>
                          <w:divsChild>
                            <w:div w:id="225577117">
                              <w:marLeft w:val="2070"/>
                              <w:marRight w:val="3960"/>
                              <w:marTop w:val="0"/>
                              <w:marBottom w:val="0"/>
                              <w:divBdr>
                                <w:top w:val="none" w:sz="0" w:space="0" w:color="auto"/>
                                <w:left w:val="none" w:sz="0" w:space="0" w:color="auto"/>
                                <w:bottom w:val="none" w:sz="0" w:space="0" w:color="auto"/>
                                <w:right w:val="none" w:sz="0" w:space="0" w:color="auto"/>
                              </w:divBdr>
                              <w:divsChild>
                                <w:div w:id="1506942321">
                                  <w:marLeft w:val="0"/>
                                  <w:marRight w:val="0"/>
                                  <w:marTop w:val="0"/>
                                  <w:marBottom w:val="0"/>
                                  <w:divBdr>
                                    <w:top w:val="none" w:sz="0" w:space="0" w:color="auto"/>
                                    <w:left w:val="none" w:sz="0" w:space="0" w:color="auto"/>
                                    <w:bottom w:val="none" w:sz="0" w:space="0" w:color="auto"/>
                                    <w:right w:val="none" w:sz="0" w:space="0" w:color="auto"/>
                                  </w:divBdr>
                                  <w:divsChild>
                                    <w:div w:id="2129926448">
                                      <w:marLeft w:val="0"/>
                                      <w:marRight w:val="0"/>
                                      <w:marTop w:val="0"/>
                                      <w:marBottom w:val="0"/>
                                      <w:divBdr>
                                        <w:top w:val="none" w:sz="0" w:space="0" w:color="auto"/>
                                        <w:left w:val="none" w:sz="0" w:space="0" w:color="auto"/>
                                        <w:bottom w:val="none" w:sz="0" w:space="0" w:color="auto"/>
                                        <w:right w:val="none" w:sz="0" w:space="0" w:color="auto"/>
                                      </w:divBdr>
                                      <w:divsChild>
                                        <w:div w:id="499581518">
                                          <w:marLeft w:val="0"/>
                                          <w:marRight w:val="0"/>
                                          <w:marTop w:val="0"/>
                                          <w:marBottom w:val="0"/>
                                          <w:divBdr>
                                            <w:top w:val="none" w:sz="0" w:space="0" w:color="auto"/>
                                            <w:left w:val="none" w:sz="0" w:space="0" w:color="auto"/>
                                            <w:bottom w:val="none" w:sz="0" w:space="0" w:color="auto"/>
                                            <w:right w:val="none" w:sz="0" w:space="0" w:color="auto"/>
                                          </w:divBdr>
                                          <w:divsChild>
                                            <w:div w:id="1795756991">
                                              <w:marLeft w:val="0"/>
                                              <w:marRight w:val="0"/>
                                              <w:marTop w:val="90"/>
                                              <w:marBottom w:val="0"/>
                                              <w:divBdr>
                                                <w:top w:val="none" w:sz="0" w:space="0" w:color="auto"/>
                                                <w:left w:val="none" w:sz="0" w:space="0" w:color="auto"/>
                                                <w:bottom w:val="none" w:sz="0" w:space="0" w:color="auto"/>
                                                <w:right w:val="none" w:sz="0" w:space="0" w:color="auto"/>
                                              </w:divBdr>
                                              <w:divsChild>
                                                <w:div w:id="268782410">
                                                  <w:marLeft w:val="0"/>
                                                  <w:marRight w:val="0"/>
                                                  <w:marTop w:val="0"/>
                                                  <w:marBottom w:val="0"/>
                                                  <w:divBdr>
                                                    <w:top w:val="none" w:sz="0" w:space="0" w:color="auto"/>
                                                    <w:left w:val="none" w:sz="0" w:space="0" w:color="auto"/>
                                                    <w:bottom w:val="none" w:sz="0" w:space="0" w:color="auto"/>
                                                    <w:right w:val="none" w:sz="0" w:space="0" w:color="auto"/>
                                                  </w:divBdr>
                                                  <w:divsChild>
                                                    <w:div w:id="9113615">
                                                      <w:marLeft w:val="0"/>
                                                      <w:marRight w:val="0"/>
                                                      <w:marTop w:val="0"/>
                                                      <w:marBottom w:val="390"/>
                                                      <w:divBdr>
                                                        <w:top w:val="none" w:sz="0" w:space="0" w:color="auto"/>
                                                        <w:left w:val="none" w:sz="0" w:space="0" w:color="auto"/>
                                                        <w:bottom w:val="none" w:sz="0" w:space="0" w:color="auto"/>
                                                        <w:right w:val="none" w:sz="0" w:space="0" w:color="auto"/>
                                                      </w:divBdr>
                                                      <w:divsChild>
                                                        <w:div w:id="424810331">
                                                          <w:marLeft w:val="0"/>
                                                          <w:marRight w:val="0"/>
                                                          <w:marTop w:val="0"/>
                                                          <w:marBottom w:val="0"/>
                                                          <w:divBdr>
                                                            <w:top w:val="none" w:sz="0" w:space="0" w:color="auto"/>
                                                            <w:left w:val="none" w:sz="0" w:space="0" w:color="auto"/>
                                                            <w:bottom w:val="none" w:sz="0" w:space="0" w:color="auto"/>
                                                            <w:right w:val="none" w:sz="0" w:space="0" w:color="auto"/>
                                                          </w:divBdr>
                                                          <w:divsChild>
                                                            <w:div w:id="1545405971">
                                                              <w:marLeft w:val="0"/>
                                                              <w:marRight w:val="0"/>
                                                              <w:marTop w:val="0"/>
                                                              <w:marBottom w:val="0"/>
                                                              <w:divBdr>
                                                                <w:top w:val="none" w:sz="0" w:space="0" w:color="auto"/>
                                                                <w:left w:val="none" w:sz="0" w:space="0" w:color="auto"/>
                                                                <w:bottom w:val="none" w:sz="0" w:space="0" w:color="auto"/>
                                                                <w:right w:val="none" w:sz="0" w:space="0" w:color="auto"/>
                                                              </w:divBdr>
                                                              <w:divsChild>
                                                                <w:div w:id="872308428">
                                                                  <w:marLeft w:val="0"/>
                                                                  <w:marRight w:val="0"/>
                                                                  <w:marTop w:val="0"/>
                                                                  <w:marBottom w:val="0"/>
                                                                  <w:divBdr>
                                                                    <w:top w:val="none" w:sz="0" w:space="0" w:color="auto"/>
                                                                    <w:left w:val="none" w:sz="0" w:space="0" w:color="auto"/>
                                                                    <w:bottom w:val="none" w:sz="0" w:space="0" w:color="auto"/>
                                                                    <w:right w:val="none" w:sz="0" w:space="0" w:color="auto"/>
                                                                  </w:divBdr>
                                                                  <w:divsChild>
                                                                    <w:div w:id="742603404">
                                                                      <w:marLeft w:val="0"/>
                                                                      <w:marRight w:val="0"/>
                                                                      <w:marTop w:val="0"/>
                                                                      <w:marBottom w:val="0"/>
                                                                      <w:divBdr>
                                                                        <w:top w:val="none" w:sz="0" w:space="0" w:color="auto"/>
                                                                        <w:left w:val="none" w:sz="0" w:space="0" w:color="auto"/>
                                                                        <w:bottom w:val="none" w:sz="0" w:space="0" w:color="auto"/>
                                                                        <w:right w:val="none" w:sz="0" w:space="0" w:color="auto"/>
                                                                      </w:divBdr>
                                                                      <w:divsChild>
                                                                        <w:div w:id="419522271">
                                                                          <w:marLeft w:val="0"/>
                                                                          <w:marRight w:val="0"/>
                                                                          <w:marTop w:val="0"/>
                                                                          <w:marBottom w:val="0"/>
                                                                          <w:divBdr>
                                                                            <w:top w:val="none" w:sz="0" w:space="0" w:color="auto"/>
                                                                            <w:left w:val="none" w:sz="0" w:space="0" w:color="auto"/>
                                                                            <w:bottom w:val="none" w:sz="0" w:space="0" w:color="auto"/>
                                                                            <w:right w:val="none" w:sz="0" w:space="0" w:color="auto"/>
                                                                          </w:divBdr>
                                                                          <w:divsChild>
                                                                            <w:div w:id="6518843">
                                                                              <w:marLeft w:val="0"/>
                                                                              <w:marRight w:val="0"/>
                                                                              <w:marTop w:val="0"/>
                                                                              <w:marBottom w:val="0"/>
                                                                              <w:divBdr>
                                                                                <w:top w:val="none" w:sz="0" w:space="0" w:color="auto"/>
                                                                                <w:left w:val="none" w:sz="0" w:space="0" w:color="auto"/>
                                                                                <w:bottom w:val="none" w:sz="0" w:space="0" w:color="auto"/>
                                                                                <w:right w:val="none" w:sz="0" w:space="0" w:color="auto"/>
                                                                              </w:divBdr>
                                                                              <w:divsChild>
                                                                                <w:div w:id="20054963">
                                                                                  <w:marLeft w:val="0"/>
                                                                                  <w:marRight w:val="0"/>
                                                                                  <w:marTop w:val="0"/>
                                                                                  <w:marBottom w:val="0"/>
                                                                                  <w:divBdr>
                                                                                    <w:top w:val="none" w:sz="0" w:space="0" w:color="auto"/>
                                                                                    <w:left w:val="none" w:sz="0" w:space="0" w:color="auto"/>
                                                                                    <w:bottom w:val="none" w:sz="0" w:space="0" w:color="auto"/>
                                                                                    <w:right w:val="none" w:sz="0" w:space="0" w:color="auto"/>
                                                                                  </w:divBdr>
                                                                                  <w:divsChild>
                                                                                    <w:div w:id="1505972026">
                                                                                      <w:marLeft w:val="0"/>
                                                                                      <w:marRight w:val="0"/>
                                                                                      <w:marTop w:val="0"/>
                                                                                      <w:marBottom w:val="0"/>
                                                                                      <w:divBdr>
                                                                                        <w:top w:val="none" w:sz="0" w:space="0" w:color="auto"/>
                                                                                        <w:left w:val="none" w:sz="0" w:space="0" w:color="auto"/>
                                                                                        <w:bottom w:val="none" w:sz="0" w:space="0" w:color="auto"/>
                                                                                        <w:right w:val="none" w:sz="0" w:space="0" w:color="auto"/>
                                                                                      </w:divBdr>
                                                                                      <w:divsChild>
                                                                                        <w:div w:id="4248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3753397">
      <w:bodyDiv w:val="1"/>
      <w:marLeft w:val="0"/>
      <w:marRight w:val="0"/>
      <w:marTop w:val="0"/>
      <w:marBottom w:val="0"/>
      <w:divBdr>
        <w:top w:val="none" w:sz="0" w:space="0" w:color="auto"/>
        <w:left w:val="none" w:sz="0" w:space="0" w:color="auto"/>
        <w:bottom w:val="none" w:sz="0" w:space="0" w:color="auto"/>
        <w:right w:val="none" w:sz="0" w:space="0" w:color="auto"/>
      </w:divBdr>
    </w:div>
    <w:div w:id="1621107770">
      <w:bodyDiv w:val="1"/>
      <w:marLeft w:val="0"/>
      <w:marRight w:val="0"/>
      <w:marTop w:val="0"/>
      <w:marBottom w:val="0"/>
      <w:divBdr>
        <w:top w:val="none" w:sz="0" w:space="0" w:color="auto"/>
        <w:left w:val="none" w:sz="0" w:space="0" w:color="auto"/>
        <w:bottom w:val="none" w:sz="0" w:space="0" w:color="auto"/>
        <w:right w:val="none" w:sz="0" w:space="0" w:color="auto"/>
      </w:divBdr>
    </w:div>
    <w:div w:id="1636716738">
      <w:bodyDiv w:val="1"/>
      <w:marLeft w:val="0"/>
      <w:marRight w:val="0"/>
      <w:marTop w:val="0"/>
      <w:marBottom w:val="0"/>
      <w:divBdr>
        <w:top w:val="none" w:sz="0" w:space="0" w:color="auto"/>
        <w:left w:val="none" w:sz="0" w:space="0" w:color="auto"/>
        <w:bottom w:val="none" w:sz="0" w:space="0" w:color="auto"/>
        <w:right w:val="none" w:sz="0" w:space="0" w:color="auto"/>
      </w:divBdr>
      <w:divsChild>
        <w:div w:id="551577873">
          <w:marLeft w:val="0"/>
          <w:marRight w:val="0"/>
          <w:marTop w:val="0"/>
          <w:marBottom w:val="0"/>
          <w:divBdr>
            <w:top w:val="none" w:sz="0" w:space="0" w:color="auto"/>
            <w:left w:val="none" w:sz="0" w:space="0" w:color="auto"/>
            <w:bottom w:val="none" w:sz="0" w:space="0" w:color="auto"/>
            <w:right w:val="none" w:sz="0" w:space="0" w:color="auto"/>
          </w:divBdr>
          <w:divsChild>
            <w:div w:id="1906253700">
              <w:marLeft w:val="0"/>
              <w:marRight w:val="0"/>
              <w:marTop w:val="0"/>
              <w:marBottom w:val="0"/>
              <w:divBdr>
                <w:top w:val="none" w:sz="0" w:space="0" w:color="auto"/>
                <w:left w:val="none" w:sz="0" w:space="0" w:color="auto"/>
                <w:bottom w:val="none" w:sz="0" w:space="0" w:color="auto"/>
                <w:right w:val="none" w:sz="0" w:space="0" w:color="auto"/>
              </w:divBdr>
              <w:divsChild>
                <w:div w:id="414400309">
                  <w:marLeft w:val="0"/>
                  <w:marRight w:val="0"/>
                  <w:marTop w:val="0"/>
                  <w:marBottom w:val="0"/>
                  <w:divBdr>
                    <w:top w:val="none" w:sz="0" w:space="0" w:color="auto"/>
                    <w:left w:val="none" w:sz="0" w:space="0" w:color="auto"/>
                    <w:bottom w:val="none" w:sz="0" w:space="0" w:color="auto"/>
                    <w:right w:val="none" w:sz="0" w:space="0" w:color="auto"/>
                  </w:divBdr>
                  <w:divsChild>
                    <w:div w:id="1127893838">
                      <w:marLeft w:val="0"/>
                      <w:marRight w:val="0"/>
                      <w:marTop w:val="0"/>
                      <w:marBottom w:val="0"/>
                      <w:divBdr>
                        <w:top w:val="none" w:sz="0" w:space="0" w:color="auto"/>
                        <w:left w:val="none" w:sz="0" w:space="0" w:color="auto"/>
                        <w:bottom w:val="none" w:sz="0" w:space="0" w:color="auto"/>
                        <w:right w:val="none" w:sz="0" w:space="0" w:color="auto"/>
                      </w:divBdr>
                      <w:divsChild>
                        <w:div w:id="1012754704">
                          <w:marLeft w:val="0"/>
                          <w:marRight w:val="0"/>
                          <w:marTop w:val="0"/>
                          <w:marBottom w:val="0"/>
                          <w:divBdr>
                            <w:top w:val="none" w:sz="0" w:space="0" w:color="auto"/>
                            <w:left w:val="none" w:sz="0" w:space="0" w:color="auto"/>
                            <w:bottom w:val="none" w:sz="0" w:space="0" w:color="auto"/>
                            <w:right w:val="none" w:sz="0" w:space="0" w:color="auto"/>
                          </w:divBdr>
                          <w:divsChild>
                            <w:div w:id="1736128117">
                              <w:marLeft w:val="0"/>
                              <w:marRight w:val="0"/>
                              <w:marTop w:val="0"/>
                              <w:marBottom w:val="0"/>
                              <w:divBdr>
                                <w:top w:val="none" w:sz="0" w:space="0" w:color="auto"/>
                                <w:left w:val="none" w:sz="0" w:space="0" w:color="auto"/>
                                <w:bottom w:val="none" w:sz="0" w:space="0" w:color="auto"/>
                                <w:right w:val="none" w:sz="0" w:space="0" w:color="auto"/>
                              </w:divBdr>
                              <w:divsChild>
                                <w:div w:id="1547136380">
                                  <w:marLeft w:val="0"/>
                                  <w:marRight w:val="0"/>
                                  <w:marTop w:val="0"/>
                                  <w:marBottom w:val="0"/>
                                  <w:divBdr>
                                    <w:top w:val="none" w:sz="0" w:space="0" w:color="auto"/>
                                    <w:left w:val="none" w:sz="0" w:space="0" w:color="auto"/>
                                    <w:bottom w:val="none" w:sz="0" w:space="0" w:color="auto"/>
                                    <w:right w:val="none" w:sz="0" w:space="0" w:color="auto"/>
                                  </w:divBdr>
                                  <w:divsChild>
                                    <w:div w:id="1756434565">
                                      <w:marLeft w:val="0"/>
                                      <w:marRight w:val="0"/>
                                      <w:marTop w:val="0"/>
                                      <w:marBottom w:val="0"/>
                                      <w:divBdr>
                                        <w:top w:val="none" w:sz="0" w:space="0" w:color="auto"/>
                                        <w:left w:val="none" w:sz="0" w:space="0" w:color="auto"/>
                                        <w:bottom w:val="none" w:sz="0" w:space="0" w:color="auto"/>
                                        <w:right w:val="none" w:sz="0" w:space="0" w:color="auto"/>
                                      </w:divBdr>
                                      <w:divsChild>
                                        <w:div w:id="1520848270">
                                          <w:marLeft w:val="0"/>
                                          <w:marRight w:val="0"/>
                                          <w:marTop w:val="0"/>
                                          <w:marBottom w:val="0"/>
                                          <w:divBdr>
                                            <w:top w:val="none" w:sz="0" w:space="0" w:color="auto"/>
                                            <w:left w:val="none" w:sz="0" w:space="0" w:color="auto"/>
                                            <w:bottom w:val="none" w:sz="0" w:space="0" w:color="auto"/>
                                            <w:right w:val="none" w:sz="0" w:space="0" w:color="auto"/>
                                          </w:divBdr>
                                          <w:divsChild>
                                            <w:div w:id="138020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5742935">
      <w:bodyDiv w:val="1"/>
      <w:marLeft w:val="0"/>
      <w:marRight w:val="0"/>
      <w:marTop w:val="0"/>
      <w:marBottom w:val="0"/>
      <w:divBdr>
        <w:top w:val="none" w:sz="0" w:space="0" w:color="auto"/>
        <w:left w:val="none" w:sz="0" w:space="0" w:color="auto"/>
        <w:bottom w:val="none" w:sz="0" w:space="0" w:color="auto"/>
        <w:right w:val="none" w:sz="0" w:space="0" w:color="auto"/>
      </w:divBdr>
      <w:divsChild>
        <w:div w:id="784035537">
          <w:marLeft w:val="0"/>
          <w:marRight w:val="0"/>
          <w:marTop w:val="0"/>
          <w:marBottom w:val="0"/>
          <w:divBdr>
            <w:top w:val="none" w:sz="0" w:space="0" w:color="auto"/>
            <w:left w:val="none" w:sz="0" w:space="0" w:color="auto"/>
            <w:bottom w:val="none" w:sz="0" w:space="0" w:color="auto"/>
            <w:right w:val="none" w:sz="0" w:space="0" w:color="auto"/>
          </w:divBdr>
          <w:divsChild>
            <w:div w:id="711270694">
              <w:marLeft w:val="0"/>
              <w:marRight w:val="0"/>
              <w:marTop w:val="0"/>
              <w:marBottom w:val="0"/>
              <w:divBdr>
                <w:top w:val="none" w:sz="0" w:space="0" w:color="auto"/>
                <w:left w:val="none" w:sz="0" w:space="0" w:color="auto"/>
                <w:bottom w:val="none" w:sz="0" w:space="0" w:color="auto"/>
                <w:right w:val="none" w:sz="0" w:space="0" w:color="auto"/>
              </w:divBdr>
              <w:divsChild>
                <w:div w:id="1825077574">
                  <w:marLeft w:val="0"/>
                  <w:marRight w:val="0"/>
                  <w:marTop w:val="0"/>
                  <w:marBottom w:val="0"/>
                  <w:divBdr>
                    <w:top w:val="none" w:sz="0" w:space="0" w:color="auto"/>
                    <w:left w:val="none" w:sz="0" w:space="0" w:color="auto"/>
                    <w:bottom w:val="none" w:sz="0" w:space="0" w:color="auto"/>
                    <w:right w:val="none" w:sz="0" w:space="0" w:color="auto"/>
                  </w:divBdr>
                  <w:divsChild>
                    <w:div w:id="1546062775">
                      <w:marLeft w:val="0"/>
                      <w:marRight w:val="0"/>
                      <w:marTop w:val="0"/>
                      <w:marBottom w:val="0"/>
                      <w:divBdr>
                        <w:top w:val="none" w:sz="0" w:space="0" w:color="auto"/>
                        <w:left w:val="none" w:sz="0" w:space="0" w:color="auto"/>
                        <w:bottom w:val="none" w:sz="0" w:space="0" w:color="auto"/>
                        <w:right w:val="none" w:sz="0" w:space="0" w:color="auto"/>
                      </w:divBdr>
                      <w:divsChild>
                        <w:div w:id="2107266547">
                          <w:marLeft w:val="0"/>
                          <w:marRight w:val="0"/>
                          <w:marTop w:val="0"/>
                          <w:marBottom w:val="0"/>
                          <w:divBdr>
                            <w:top w:val="none" w:sz="0" w:space="0" w:color="auto"/>
                            <w:left w:val="none" w:sz="0" w:space="0" w:color="auto"/>
                            <w:bottom w:val="none" w:sz="0" w:space="0" w:color="auto"/>
                            <w:right w:val="none" w:sz="0" w:space="0" w:color="auto"/>
                          </w:divBdr>
                          <w:divsChild>
                            <w:div w:id="1355493983">
                              <w:marLeft w:val="0"/>
                              <w:marRight w:val="0"/>
                              <w:marTop w:val="0"/>
                              <w:marBottom w:val="0"/>
                              <w:divBdr>
                                <w:top w:val="none" w:sz="0" w:space="0" w:color="auto"/>
                                <w:left w:val="none" w:sz="0" w:space="0" w:color="auto"/>
                                <w:bottom w:val="none" w:sz="0" w:space="0" w:color="auto"/>
                                <w:right w:val="none" w:sz="0" w:space="0" w:color="auto"/>
                              </w:divBdr>
                              <w:divsChild>
                                <w:div w:id="1422992782">
                                  <w:marLeft w:val="0"/>
                                  <w:marRight w:val="0"/>
                                  <w:marTop w:val="0"/>
                                  <w:marBottom w:val="0"/>
                                  <w:divBdr>
                                    <w:top w:val="none" w:sz="0" w:space="0" w:color="auto"/>
                                    <w:left w:val="none" w:sz="0" w:space="0" w:color="auto"/>
                                    <w:bottom w:val="none" w:sz="0" w:space="0" w:color="auto"/>
                                    <w:right w:val="none" w:sz="0" w:space="0" w:color="auto"/>
                                  </w:divBdr>
                                  <w:divsChild>
                                    <w:div w:id="1607346865">
                                      <w:marLeft w:val="0"/>
                                      <w:marRight w:val="0"/>
                                      <w:marTop w:val="0"/>
                                      <w:marBottom w:val="0"/>
                                      <w:divBdr>
                                        <w:top w:val="none" w:sz="0" w:space="0" w:color="auto"/>
                                        <w:left w:val="none" w:sz="0" w:space="0" w:color="auto"/>
                                        <w:bottom w:val="none" w:sz="0" w:space="0" w:color="auto"/>
                                        <w:right w:val="none" w:sz="0" w:space="0" w:color="auto"/>
                                      </w:divBdr>
                                      <w:divsChild>
                                        <w:div w:id="365832154">
                                          <w:marLeft w:val="0"/>
                                          <w:marRight w:val="0"/>
                                          <w:marTop w:val="0"/>
                                          <w:marBottom w:val="0"/>
                                          <w:divBdr>
                                            <w:top w:val="none" w:sz="0" w:space="0" w:color="auto"/>
                                            <w:left w:val="none" w:sz="0" w:space="0" w:color="auto"/>
                                            <w:bottom w:val="none" w:sz="0" w:space="0" w:color="auto"/>
                                            <w:right w:val="none" w:sz="0" w:space="0" w:color="auto"/>
                                          </w:divBdr>
                                          <w:divsChild>
                                            <w:div w:id="299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622311">
      <w:bodyDiv w:val="1"/>
      <w:marLeft w:val="0"/>
      <w:marRight w:val="0"/>
      <w:marTop w:val="0"/>
      <w:marBottom w:val="0"/>
      <w:divBdr>
        <w:top w:val="none" w:sz="0" w:space="0" w:color="auto"/>
        <w:left w:val="none" w:sz="0" w:space="0" w:color="auto"/>
        <w:bottom w:val="none" w:sz="0" w:space="0" w:color="auto"/>
        <w:right w:val="none" w:sz="0" w:space="0" w:color="auto"/>
      </w:divBdr>
    </w:div>
    <w:div w:id="1649893735">
      <w:bodyDiv w:val="1"/>
      <w:marLeft w:val="0"/>
      <w:marRight w:val="0"/>
      <w:marTop w:val="0"/>
      <w:marBottom w:val="0"/>
      <w:divBdr>
        <w:top w:val="none" w:sz="0" w:space="0" w:color="auto"/>
        <w:left w:val="none" w:sz="0" w:space="0" w:color="auto"/>
        <w:bottom w:val="none" w:sz="0" w:space="0" w:color="auto"/>
        <w:right w:val="none" w:sz="0" w:space="0" w:color="auto"/>
      </w:divBdr>
    </w:div>
    <w:div w:id="1679845187">
      <w:bodyDiv w:val="1"/>
      <w:marLeft w:val="0"/>
      <w:marRight w:val="0"/>
      <w:marTop w:val="0"/>
      <w:marBottom w:val="0"/>
      <w:divBdr>
        <w:top w:val="none" w:sz="0" w:space="0" w:color="auto"/>
        <w:left w:val="none" w:sz="0" w:space="0" w:color="auto"/>
        <w:bottom w:val="none" w:sz="0" w:space="0" w:color="auto"/>
        <w:right w:val="none" w:sz="0" w:space="0" w:color="auto"/>
      </w:divBdr>
    </w:div>
    <w:div w:id="1706366236">
      <w:bodyDiv w:val="1"/>
      <w:marLeft w:val="0"/>
      <w:marRight w:val="0"/>
      <w:marTop w:val="0"/>
      <w:marBottom w:val="0"/>
      <w:divBdr>
        <w:top w:val="none" w:sz="0" w:space="0" w:color="auto"/>
        <w:left w:val="none" w:sz="0" w:space="0" w:color="auto"/>
        <w:bottom w:val="none" w:sz="0" w:space="0" w:color="auto"/>
        <w:right w:val="none" w:sz="0" w:space="0" w:color="auto"/>
      </w:divBdr>
    </w:div>
    <w:div w:id="1738286460">
      <w:bodyDiv w:val="1"/>
      <w:marLeft w:val="0"/>
      <w:marRight w:val="0"/>
      <w:marTop w:val="0"/>
      <w:marBottom w:val="0"/>
      <w:divBdr>
        <w:top w:val="none" w:sz="0" w:space="0" w:color="auto"/>
        <w:left w:val="none" w:sz="0" w:space="0" w:color="auto"/>
        <w:bottom w:val="none" w:sz="0" w:space="0" w:color="auto"/>
        <w:right w:val="none" w:sz="0" w:space="0" w:color="auto"/>
      </w:divBdr>
    </w:div>
    <w:div w:id="1744638624">
      <w:bodyDiv w:val="1"/>
      <w:marLeft w:val="0"/>
      <w:marRight w:val="0"/>
      <w:marTop w:val="0"/>
      <w:marBottom w:val="0"/>
      <w:divBdr>
        <w:top w:val="none" w:sz="0" w:space="0" w:color="auto"/>
        <w:left w:val="none" w:sz="0" w:space="0" w:color="auto"/>
        <w:bottom w:val="none" w:sz="0" w:space="0" w:color="auto"/>
        <w:right w:val="none" w:sz="0" w:space="0" w:color="auto"/>
      </w:divBdr>
    </w:div>
    <w:div w:id="1749769148">
      <w:bodyDiv w:val="1"/>
      <w:marLeft w:val="0"/>
      <w:marRight w:val="0"/>
      <w:marTop w:val="0"/>
      <w:marBottom w:val="0"/>
      <w:divBdr>
        <w:top w:val="none" w:sz="0" w:space="0" w:color="auto"/>
        <w:left w:val="none" w:sz="0" w:space="0" w:color="auto"/>
        <w:bottom w:val="none" w:sz="0" w:space="0" w:color="auto"/>
        <w:right w:val="none" w:sz="0" w:space="0" w:color="auto"/>
      </w:divBdr>
      <w:divsChild>
        <w:div w:id="1404327835">
          <w:marLeft w:val="0"/>
          <w:marRight w:val="0"/>
          <w:marTop w:val="0"/>
          <w:marBottom w:val="0"/>
          <w:divBdr>
            <w:top w:val="none" w:sz="0" w:space="0" w:color="auto"/>
            <w:left w:val="none" w:sz="0" w:space="0" w:color="auto"/>
            <w:bottom w:val="none" w:sz="0" w:space="0" w:color="auto"/>
            <w:right w:val="none" w:sz="0" w:space="0" w:color="auto"/>
          </w:divBdr>
          <w:divsChild>
            <w:div w:id="455221496">
              <w:marLeft w:val="0"/>
              <w:marRight w:val="0"/>
              <w:marTop w:val="0"/>
              <w:marBottom w:val="0"/>
              <w:divBdr>
                <w:top w:val="none" w:sz="0" w:space="0" w:color="auto"/>
                <w:left w:val="none" w:sz="0" w:space="0" w:color="auto"/>
                <w:bottom w:val="none" w:sz="0" w:space="0" w:color="auto"/>
                <w:right w:val="none" w:sz="0" w:space="0" w:color="auto"/>
              </w:divBdr>
              <w:divsChild>
                <w:div w:id="1776100091">
                  <w:marLeft w:val="0"/>
                  <w:marRight w:val="0"/>
                  <w:marTop w:val="0"/>
                  <w:marBottom w:val="0"/>
                  <w:divBdr>
                    <w:top w:val="none" w:sz="0" w:space="0" w:color="auto"/>
                    <w:left w:val="none" w:sz="0" w:space="0" w:color="auto"/>
                    <w:bottom w:val="none" w:sz="0" w:space="0" w:color="auto"/>
                    <w:right w:val="none" w:sz="0" w:space="0" w:color="auto"/>
                  </w:divBdr>
                  <w:divsChild>
                    <w:div w:id="1993439814">
                      <w:marLeft w:val="0"/>
                      <w:marRight w:val="0"/>
                      <w:marTop w:val="0"/>
                      <w:marBottom w:val="0"/>
                      <w:divBdr>
                        <w:top w:val="none" w:sz="0" w:space="0" w:color="auto"/>
                        <w:left w:val="none" w:sz="0" w:space="0" w:color="auto"/>
                        <w:bottom w:val="none" w:sz="0" w:space="0" w:color="auto"/>
                        <w:right w:val="none" w:sz="0" w:space="0" w:color="auto"/>
                      </w:divBdr>
                      <w:divsChild>
                        <w:div w:id="1746802566">
                          <w:marLeft w:val="0"/>
                          <w:marRight w:val="0"/>
                          <w:marTop w:val="0"/>
                          <w:marBottom w:val="0"/>
                          <w:divBdr>
                            <w:top w:val="none" w:sz="0" w:space="0" w:color="auto"/>
                            <w:left w:val="none" w:sz="0" w:space="0" w:color="auto"/>
                            <w:bottom w:val="none" w:sz="0" w:space="0" w:color="auto"/>
                            <w:right w:val="none" w:sz="0" w:space="0" w:color="auto"/>
                          </w:divBdr>
                          <w:divsChild>
                            <w:div w:id="919946938">
                              <w:marLeft w:val="0"/>
                              <w:marRight w:val="0"/>
                              <w:marTop w:val="0"/>
                              <w:marBottom w:val="0"/>
                              <w:divBdr>
                                <w:top w:val="none" w:sz="0" w:space="0" w:color="auto"/>
                                <w:left w:val="none" w:sz="0" w:space="0" w:color="auto"/>
                                <w:bottom w:val="none" w:sz="0" w:space="0" w:color="auto"/>
                                <w:right w:val="none" w:sz="0" w:space="0" w:color="auto"/>
                              </w:divBdr>
                              <w:divsChild>
                                <w:div w:id="834028343">
                                  <w:marLeft w:val="0"/>
                                  <w:marRight w:val="0"/>
                                  <w:marTop w:val="0"/>
                                  <w:marBottom w:val="0"/>
                                  <w:divBdr>
                                    <w:top w:val="none" w:sz="0" w:space="0" w:color="auto"/>
                                    <w:left w:val="none" w:sz="0" w:space="0" w:color="auto"/>
                                    <w:bottom w:val="none" w:sz="0" w:space="0" w:color="auto"/>
                                    <w:right w:val="none" w:sz="0" w:space="0" w:color="auto"/>
                                  </w:divBdr>
                                  <w:divsChild>
                                    <w:div w:id="1240749133">
                                      <w:marLeft w:val="0"/>
                                      <w:marRight w:val="0"/>
                                      <w:marTop w:val="0"/>
                                      <w:marBottom w:val="0"/>
                                      <w:divBdr>
                                        <w:top w:val="none" w:sz="0" w:space="0" w:color="auto"/>
                                        <w:left w:val="none" w:sz="0" w:space="0" w:color="auto"/>
                                        <w:bottom w:val="none" w:sz="0" w:space="0" w:color="auto"/>
                                        <w:right w:val="none" w:sz="0" w:space="0" w:color="auto"/>
                                      </w:divBdr>
                                      <w:divsChild>
                                        <w:div w:id="67729695">
                                          <w:marLeft w:val="0"/>
                                          <w:marRight w:val="0"/>
                                          <w:marTop w:val="0"/>
                                          <w:marBottom w:val="0"/>
                                          <w:divBdr>
                                            <w:top w:val="none" w:sz="0" w:space="0" w:color="auto"/>
                                            <w:left w:val="none" w:sz="0" w:space="0" w:color="auto"/>
                                            <w:bottom w:val="none" w:sz="0" w:space="0" w:color="auto"/>
                                            <w:right w:val="none" w:sz="0" w:space="0" w:color="auto"/>
                                          </w:divBdr>
                                          <w:divsChild>
                                            <w:div w:id="40799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5555696">
      <w:bodyDiv w:val="1"/>
      <w:marLeft w:val="0"/>
      <w:marRight w:val="0"/>
      <w:marTop w:val="0"/>
      <w:marBottom w:val="0"/>
      <w:divBdr>
        <w:top w:val="none" w:sz="0" w:space="0" w:color="auto"/>
        <w:left w:val="none" w:sz="0" w:space="0" w:color="auto"/>
        <w:bottom w:val="none" w:sz="0" w:space="0" w:color="auto"/>
        <w:right w:val="none" w:sz="0" w:space="0" w:color="auto"/>
      </w:divBdr>
    </w:div>
    <w:div w:id="1814759265">
      <w:bodyDiv w:val="1"/>
      <w:marLeft w:val="0"/>
      <w:marRight w:val="0"/>
      <w:marTop w:val="0"/>
      <w:marBottom w:val="0"/>
      <w:divBdr>
        <w:top w:val="none" w:sz="0" w:space="0" w:color="auto"/>
        <w:left w:val="none" w:sz="0" w:space="0" w:color="auto"/>
        <w:bottom w:val="none" w:sz="0" w:space="0" w:color="auto"/>
        <w:right w:val="none" w:sz="0" w:space="0" w:color="auto"/>
      </w:divBdr>
    </w:div>
    <w:div w:id="1823739692">
      <w:bodyDiv w:val="1"/>
      <w:marLeft w:val="0"/>
      <w:marRight w:val="0"/>
      <w:marTop w:val="0"/>
      <w:marBottom w:val="0"/>
      <w:divBdr>
        <w:top w:val="none" w:sz="0" w:space="0" w:color="auto"/>
        <w:left w:val="none" w:sz="0" w:space="0" w:color="auto"/>
        <w:bottom w:val="none" w:sz="0" w:space="0" w:color="auto"/>
        <w:right w:val="none" w:sz="0" w:space="0" w:color="auto"/>
      </w:divBdr>
    </w:div>
    <w:div w:id="1827890398">
      <w:bodyDiv w:val="1"/>
      <w:marLeft w:val="0"/>
      <w:marRight w:val="0"/>
      <w:marTop w:val="0"/>
      <w:marBottom w:val="0"/>
      <w:divBdr>
        <w:top w:val="none" w:sz="0" w:space="0" w:color="auto"/>
        <w:left w:val="none" w:sz="0" w:space="0" w:color="auto"/>
        <w:bottom w:val="none" w:sz="0" w:space="0" w:color="auto"/>
        <w:right w:val="none" w:sz="0" w:space="0" w:color="auto"/>
      </w:divBdr>
    </w:div>
    <w:div w:id="1837725349">
      <w:bodyDiv w:val="1"/>
      <w:marLeft w:val="0"/>
      <w:marRight w:val="0"/>
      <w:marTop w:val="0"/>
      <w:marBottom w:val="0"/>
      <w:divBdr>
        <w:top w:val="none" w:sz="0" w:space="0" w:color="auto"/>
        <w:left w:val="none" w:sz="0" w:space="0" w:color="auto"/>
        <w:bottom w:val="none" w:sz="0" w:space="0" w:color="auto"/>
        <w:right w:val="none" w:sz="0" w:space="0" w:color="auto"/>
      </w:divBdr>
    </w:div>
    <w:div w:id="1922181556">
      <w:bodyDiv w:val="1"/>
      <w:marLeft w:val="0"/>
      <w:marRight w:val="0"/>
      <w:marTop w:val="0"/>
      <w:marBottom w:val="0"/>
      <w:divBdr>
        <w:top w:val="none" w:sz="0" w:space="0" w:color="auto"/>
        <w:left w:val="none" w:sz="0" w:space="0" w:color="auto"/>
        <w:bottom w:val="none" w:sz="0" w:space="0" w:color="auto"/>
        <w:right w:val="none" w:sz="0" w:space="0" w:color="auto"/>
      </w:divBdr>
      <w:divsChild>
        <w:div w:id="985281215">
          <w:marLeft w:val="0"/>
          <w:marRight w:val="0"/>
          <w:marTop w:val="0"/>
          <w:marBottom w:val="0"/>
          <w:divBdr>
            <w:top w:val="none" w:sz="0" w:space="0" w:color="auto"/>
            <w:left w:val="none" w:sz="0" w:space="0" w:color="auto"/>
            <w:bottom w:val="none" w:sz="0" w:space="0" w:color="auto"/>
            <w:right w:val="none" w:sz="0" w:space="0" w:color="auto"/>
          </w:divBdr>
          <w:divsChild>
            <w:div w:id="1977448528">
              <w:marLeft w:val="0"/>
              <w:marRight w:val="0"/>
              <w:marTop w:val="0"/>
              <w:marBottom w:val="0"/>
              <w:divBdr>
                <w:top w:val="none" w:sz="0" w:space="0" w:color="auto"/>
                <w:left w:val="none" w:sz="0" w:space="0" w:color="auto"/>
                <w:bottom w:val="none" w:sz="0" w:space="0" w:color="auto"/>
                <w:right w:val="none" w:sz="0" w:space="0" w:color="auto"/>
              </w:divBdr>
              <w:divsChild>
                <w:div w:id="1212234832">
                  <w:marLeft w:val="0"/>
                  <w:marRight w:val="0"/>
                  <w:marTop w:val="0"/>
                  <w:marBottom w:val="0"/>
                  <w:divBdr>
                    <w:top w:val="none" w:sz="0" w:space="0" w:color="auto"/>
                    <w:left w:val="none" w:sz="0" w:space="0" w:color="auto"/>
                    <w:bottom w:val="none" w:sz="0" w:space="0" w:color="auto"/>
                    <w:right w:val="none" w:sz="0" w:space="0" w:color="auto"/>
                  </w:divBdr>
                  <w:divsChild>
                    <w:div w:id="878512350">
                      <w:marLeft w:val="0"/>
                      <w:marRight w:val="0"/>
                      <w:marTop w:val="0"/>
                      <w:marBottom w:val="0"/>
                      <w:divBdr>
                        <w:top w:val="none" w:sz="0" w:space="0" w:color="auto"/>
                        <w:left w:val="none" w:sz="0" w:space="0" w:color="auto"/>
                        <w:bottom w:val="none" w:sz="0" w:space="0" w:color="auto"/>
                        <w:right w:val="none" w:sz="0" w:space="0" w:color="auto"/>
                      </w:divBdr>
                      <w:divsChild>
                        <w:div w:id="13728591">
                          <w:marLeft w:val="0"/>
                          <w:marRight w:val="0"/>
                          <w:marTop w:val="0"/>
                          <w:marBottom w:val="0"/>
                          <w:divBdr>
                            <w:top w:val="none" w:sz="0" w:space="0" w:color="auto"/>
                            <w:left w:val="none" w:sz="0" w:space="0" w:color="auto"/>
                            <w:bottom w:val="none" w:sz="0" w:space="0" w:color="auto"/>
                            <w:right w:val="none" w:sz="0" w:space="0" w:color="auto"/>
                          </w:divBdr>
                          <w:divsChild>
                            <w:div w:id="742072042">
                              <w:marLeft w:val="0"/>
                              <w:marRight w:val="0"/>
                              <w:marTop w:val="0"/>
                              <w:marBottom w:val="0"/>
                              <w:divBdr>
                                <w:top w:val="none" w:sz="0" w:space="0" w:color="auto"/>
                                <w:left w:val="none" w:sz="0" w:space="0" w:color="auto"/>
                                <w:bottom w:val="none" w:sz="0" w:space="0" w:color="auto"/>
                                <w:right w:val="none" w:sz="0" w:space="0" w:color="auto"/>
                              </w:divBdr>
                              <w:divsChild>
                                <w:div w:id="811219960">
                                  <w:marLeft w:val="0"/>
                                  <w:marRight w:val="0"/>
                                  <w:marTop w:val="0"/>
                                  <w:marBottom w:val="0"/>
                                  <w:divBdr>
                                    <w:top w:val="none" w:sz="0" w:space="0" w:color="auto"/>
                                    <w:left w:val="none" w:sz="0" w:space="0" w:color="auto"/>
                                    <w:bottom w:val="none" w:sz="0" w:space="0" w:color="auto"/>
                                    <w:right w:val="none" w:sz="0" w:space="0" w:color="auto"/>
                                  </w:divBdr>
                                  <w:divsChild>
                                    <w:div w:id="1173569678">
                                      <w:marLeft w:val="0"/>
                                      <w:marRight w:val="0"/>
                                      <w:marTop w:val="0"/>
                                      <w:marBottom w:val="0"/>
                                      <w:divBdr>
                                        <w:top w:val="none" w:sz="0" w:space="0" w:color="auto"/>
                                        <w:left w:val="none" w:sz="0" w:space="0" w:color="auto"/>
                                        <w:bottom w:val="none" w:sz="0" w:space="0" w:color="auto"/>
                                        <w:right w:val="none" w:sz="0" w:space="0" w:color="auto"/>
                                      </w:divBdr>
                                      <w:divsChild>
                                        <w:div w:id="1876575479">
                                          <w:marLeft w:val="0"/>
                                          <w:marRight w:val="0"/>
                                          <w:marTop w:val="0"/>
                                          <w:marBottom w:val="0"/>
                                          <w:divBdr>
                                            <w:top w:val="none" w:sz="0" w:space="0" w:color="auto"/>
                                            <w:left w:val="none" w:sz="0" w:space="0" w:color="auto"/>
                                            <w:bottom w:val="none" w:sz="0" w:space="0" w:color="auto"/>
                                            <w:right w:val="none" w:sz="0" w:space="0" w:color="auto"/>
                                          </w:divBdr>
                                          <w:divsChild>
                                            <w:div w:id="6977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7349414">
      <w:bodyDiv w:val="1"/>
      <w:marLeft w:val="0"/>
      <w:marRight w:val="0"/>
      <w:marTop w:val="0"/>
      <w:marBottom w:val="0"/>
      <w:divBdr>
        <w:top w:val="none" w:sz="0" w:space="0" w:color="auto"/>
        <w:left w:val="none" w:sz="0" w:space="0" w:color="auto"/>
        <w:bottom w:val="none" w:sz="0" w:space="0" w:color="auto"/>
        <w:right w:val="none" w:sz="0" w:space="0" w:color="auto"/>
      </w:divBdr>
    </w:div>
    <w:div w:id="2091458598">
      <w:bodyDiv w:val="1"/>
      <w:marLeft w:val="0"/>
      <w:marRight w:val="0"/>
      <w:marTop w:val="0"/>
      <w:marBottom w:val="0"/>
      <w:divBdr>
        <w:top w:val="none" w:sz="0" w:space="0" w:color="auto"/>
        <w:left w:val="none" w:sz="0" w:space="0" w:color="auto"/>
        <w:bottom w:val="none" w:sz="0" w:space="0" w:color="auto"/>
        <w:right w:val="none" w:sz="0" w:space="0" w:color="auto"/>
      </w:divBdr>
      <w:divsChild>
        <w:div w:id="641691545">
          <w:marLeft w:val="0"/>
          <w:marRight w:val="0"/>
          <w:marTop w:val="0"/>
          <w:marBottom w:val="0"/>
          <w:divBdr>
            <w:top w:val="none" w:sz="0" w:space="0" w:color="auto"/>
            <w:left w:val="none" w:sz="0" w:space="0" w:color="auto"/>
            <w:bottom w:val="none" w:sz="0" w:space="0" w:color="auto"/>
            <w:right w:val="none" w:sz="0" w:space="0" w:color="auto"/>
          </w:divBdr>
          <w:divsChild>
            <w:div w:id="456919532">
              <w:marLeft w:val="0"/>
              <w:marRight w:val="0"/>
              <w:marTop w:val="0"/>
              <w:marBottom w:val="0"/>
              <w:divBdr>
                <w:top w:val="none" w:sz="0" w:space="0" w:color="auto"/>
                <w:left w:val="none" w:sz="0" w:space="0" w:color="auto"/>
                <w:bottom w:val="none" w:sz="0" w:space="0" w:color="auto"/>
                <w:right w:val="none" w:sz="0" w:space="0" w:color="auto"/>
              </w:divBdr>
              <w:divsChild>
                <w:div w:id="1478449372">
                  <w:marLeft w:val="0"/>
                  <w:marRight w:val="0"/>
                  <w:marTop w:val="0"/>
                  <w:marBottom w:val="0"/>
                  <w:divBdr>
                    <w:top w:val="none" w:sz="0" w:space="0" w:color="auto"/>
                    <w:left w:val="none" w:sz="0" w:space="0" w:color="auto"/>
                    <w:bottom w:val="none" w:sz="0" w:space="0" w:color="auto"/>
                    <w:right w:val="none" w:sz="0" w:space="0" w:color="auto"/>
                  </w:divBdr>
                  <w:divsChild>
                    <w:div w:id="206650725">
                      <w:marLeft w:val="0"/>
                      <w:marRight w:val="0"/>
                      <w:marTop w:val="0"/>
                      <w:marBottom w:val="0"/>
                      <w:divBdr>
                        <w:top w:val="none" w:sz="0" w:space="0" w:color="auto"/>
                        <w:left w:val="none" w:sz="0" w:space="0" w:color="auto"/>
                        <w:bottom w:val="none" w:sz="0" w:space="0" w:color="auto"/>
                        <w:right w:val="none" w:sz="0" w:space="0" w:color="auto"/>
                      </w:divBdr>
                      <w:divsChild>
                        <w:div w:id="97456950">
                          <w:marLeft w:val="0"/>
                          <w:marRight w:val="0"/>
                          <w:marTop w:val="0"/>
                          <w:marBottom w:val="0"/>
                          <w:divBdr>
                            <w:top w:val="none" w:sz="0" w:space="0" w:color="auto"/>
                            <w:left w:val="none" w:sz="0" w:space="0" w:color="auto"/>
                            <w:bottom w:val="none" w:sz="0" w:space="0" w:color="auto"/>
                            <w:right w:val="none" w:sz="0" w:space="0" w:color="auto"/>
                          </w:divBdr>
                          <w:divsChild>
                            <w:div w:id="1240871025">
                              <w:marLeft w:val="0"/>
                              <w:marRight w:val="0"/>
                              <w:marTop w:val="0"/>
                              <w:marBottom w:val="0"/>
                              <w:divBdr>
                                <w:top w:val="none" w:sz="0" w:space="0" w:color="auto"/>
                                <w:left w:val="none" w:sz="0" w:space="0" w:color="auto"/>
                                <w:bottom w:val="none" w:sz="0" w:space="0" w:color="auto"/>
                                <w:right w:val="none" w:sz="0" w:space="0" w:color="auto"/>
                              </w:divBdr>
                              <w:divsChild>
                                <w:div w:id="1278829236">
                                  <w:marLeft w:val="0"/>
                                  <w:marRight w:val="0"/>
                                  <w:marTop w:val="0"/>
                                  <w:marBottom w:val="0"/>
                                  <w:divBdr>
                                    <w:top w:val="none" w:sz="0" w:space="0" w:color="auto"/>
                                    <w:left w:val="none" w:sz="0" w:space="0" w:color="auto"/>
                                    <w:bottom w:val="none" w:sz="0" w:space="0" w:color="auto"/>
                                    <w:right w:val="none" w:sz="0" w:space="0" w:color="auto"/>
                                  </w:divBdr>
                                  <w:divsChild>
                                    <w:div w:id="195698462">
                                      <w:marLeft w:val="0"/>
                                      <w:marRight w:val="0"/>
                                      <w:marTop w:val="0"/>
                                      <w:marBottom w:val="0"/>
                                      <w:divBdr>
                                        <w:top w:val="none" w:sz="0" w:space="0" w:color="auto"/>
                                        <w:left w:val="none" w:sz="0" w:space="0" w:color="auto"/>
                                        <w:bottom w:val="none" w:sz="0" w:space="0" w:color="auto"/>
                                        <w:right w:val="none" w:sz="0" w:space="0" w:color="auto"/>
                                      </w:divBdr>
                                      <w:divsChild>
                                        <w:div w:id="1748841846">
                                          <w:marLeft w:val="0"/>
                                          <w:marRight w:val="0"/>
                                          <w:marTop w:val="0"/>
                                          <w:marBottom w:val="0"/>
                                          <w:divBdr>
                                            <w:top w:val="none" w:sz="0" w:space="0" w:color="auto"/>
                                            <w:left w:val="none" w:sz="0" w:space="0" w:color="auto"/>
                                            <w:bottom w:val="none" w:sz="0" w:space="0" w:color="auto"/>
                                            <w:right w:val="none" w:sz="0" w:space="0" w:color="auto"/>
                                          </w:divBdr>
                                          <w:divsChild>
                                            <w:div w:id="214299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pva.lt/en/public-procurements/public-procurement-announcements" TargetMode="External"/><Relationship Id="rId18" Type="http://schemas.openxmlformats.org/officeDocument/2006/relationships/hyperlink" Target="mailto:publicprocurement@cpva.l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ublicprocurement@cpva.l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pva.lt/en/corruption-prevention/460" TargetMode="External"/><Relationship Id="rId25" Type="http://schemas.openxmlformats.org/officeDocument/2006/relationships/hyperlink" Target="mailto:publicprocurement@cpva.lt" TargetMode="External"/><Relationship Id="rId2" Type="http://schemas.openxmlformats.org/officeDocument/2006/relationships/customXml" Target="../customXml/item2.xml"/><Relationship Id="rId16" Type="http://schemas.openxmlformats.org/officeDocument/2006/relationships/hyperlink" Target="mailto:publicprocurement@cpva.lt" TargetMode="External"/><Relationship Id="rId20" Type="http://schemas.openxmlformats.org/officeDocument/2006/relationships/hyperlink" Target="https://cpva.lt/en/public-procurements/public-procurement-announcements" TargetMode="External"/><Relationship Id="rId29" Type="http://schemas.openxmlformats.org/officeDocument/2006/relationships/hyperlink" Target="javascript:OL('40606','9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publicprocurement@cpva.lt" TargetMode="External"/><Relationship Id="rId5" Type="http://schemas.openxmlformats.org/officeDocument/2006/relationships/customXml" Target="../customXml/item5.xml"/><Relationship Id="rId15" Type="http://schemas.openxmlformats.org/officeDocument/2006/relationships/hyperlink" Target="https://cpva.lt/en/public-procurements/public-procurement-announcements" TargetMode="External"/><Relationship Id="rId23" Type="http://schemas.openxmlformats.org/officeDocument/2006/relationships/hyperlink" Target="mailto:publicprocurement@cpva.lt" TargetMode="External"/><Relationship Id="rId28" Type="http://schemas.openxmlformats.org/officeDocument/2006/relationships/hyperlink" Target="javascript:OL('40606','92')" TargetMode="External"/><Relationship Id="rId10" Type="http://schemas.openxmlformats.org/officeDocument/2006/relationships/footnotes" Target="footnotes.xml"/><Relationship Id="rId19" Type="http://schemas.openxmlformats.org/officeDocument/2006/relationships/hyperlink" Target="mailto:publicprocurement@cpva.l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ublicprocurement@cpva.lt" TargetMode="External"/><Relationship Id="rId22" Type="http://schemas.openxmlformats.org/officeDocument/2006/relationships/hyperlink" Target="mailto:publicprocurement@cpva.lt"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Bendrųjų reikalų skyrius|98e1b560-c021-41d6-9632-b7f5b05ae6e9</j6fdf40a0e1e4c27b9444f6dc0ea131b>
    <DmsDocPrepDocSendReg xmlns="028236e2-f653-4d19-ab67-4d06a9145e0c">true</DmsDocPrepDocSendReg>
    <DmsDocPrepListOrderNo xmlns="4b2e9d09-07c5-42d4-ad0a-92e216c40b99">2</DmsDocPrepListOrderNo>
    <ExportDate xmlns="a843bbba-5665-4b5f-aacc-cdcb1c8048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FE5D7-CA5B-4370-AD06-FC45ED089862}">
  <ds:schemaRefs>
    <ds:schemaRef ds:uri="http://schemas.microsoft.com/office/2006/metadata/properties"/>
    <ds:schemaRef ds:uri="http://schemas.microsoft.com/office/infopath/2007/PartnerControls"/>
    <ds:schemaRef ds:uri="f5ebda27-b626-448f-a7d1-d1cf5ad133fa"/>
    <ds:schemaRef ds:uri="028236e2-f653-4d19-ab67-4d06a9145e0c"/>
    <ds:schemaRef ds:uri="4b2e9d09-07c5-42d4-ad0a-92e216c40b99"/>
    <ds:schemaRef ds:uri="a843bbba-5665-4b5f-aacc-cdcb1c804839"/>
  </ds:schemaRefs>
</ds:datastoreItem>
</file>

<file path=customXml/itemProps2.xml><?xml version="1.0" encoding="utf-8"?>
<ds:datastoreItem xmlns:ds="http://schemas.openxmlformats.org/officeDocument/2006/customXml" ds:itemID="{9F01D8F6-E32D-40A6-B85A-86133AA20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8057-DC45-4E1A-8977-EA16AC5A082B}">
  <ds:schemaRefs>
    <ds:schemaRef ds:uri="http://schemas.openxmlformats.org/officeDocument/2006/bibliography"/>
  </ds:schemaRefs>
</ds:datastoreItem>
</file>

<file path=customXml/itemProps4.xml><?xml version="1.0" encoding="utf-8"?>
<ds:datastoreItem xmlns:ds="http://schemas.openxmlformats.org/officeDocument/2006/customXml" ds:itemID="{0F6AF793-420B-41B4-9D2C-1C5B190BBCFD}">
  <ds:schemaRefs>
    <ds:schemaRef ds:uri="http://schemas.microsoft.com/sharepoint/v3/contenttype/forms"/>
  </ds:schemaRefs>
</ds:datastoreItem>
</file>

<file path=customXml/itemProps5.xml><?xml version="1.0" encoding="utf-8"?>
<ds:datastoreItem xmlns:ds="http://schemas.openxmlformats.org/officeDocument/2006/customXml" ds:itemID="{511FC0B3-80E7-41D7-870D-CF5DA4B88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2244</TotalTime>
  <Pages>24</Pages>
  <Words>41518</Words>
  <Characters>23666</Characters>
  <Application>Microsoft Office Word</Application>
  <DocSecurity>0</DocSecurity>
  <Lines>197</Lines>
  <Paragraphs>130</Paragraphs>
  <ScaleCrop>false</ScaleCrop>
  <HeadingPairs>
    <vt:vector size="8" baseType="variant">
      <vt:variant>
        <vt:lpstr>Title</vt:lpstr>
      </vt:variant>
      <vt:variant>
        <vt:i4>1</vt:i4>
      </vt:variant>
      <vt:variant>
        <vt:lpstr>Headings</vt:lpstr>
      </vt:variant>
      <vt:variant>
        <vt:i4>12</vt:i4>
      </vt:variant>
      <vt:variant>
        <vt:lpstr>Название</vt:lpstr>
      </vt:variant>
      <vt:variant>
        <vt:i4>1</vt:i4>
      </vt:variant>
      <vt:variant>
        <vt:lpstr>Pavadinimas</vt:lpstr>
      </vt:variant>
      <vt:variant>
        <vt:i4>1</vt:i4>
      </vt:variant>
    </vt:vector>
  </HeadingPairs>
  <TitlesOfParts>
    <vt:vector size="15" baseType="lpstr">
      <vt:lpstr>Pirkimo dokumentai</vt:lpstr>
      <vt:lpstr>1. Background </vt:lpstr>
      <vt:lpstr>2. Objective of the Assignment</vt:lpstr>
      <vt:lpstr>3. Scope of Services</vt:lpstr>
      <vt:lpstr>    3.1 Contents of the legislative package</vt:lpstr>
      <vt:lpstr>    3.2 Coordination arrangements</vt:lpstr>
      <vt:lpstr>    3.3 Comments and revision rounds</vt:lpstr>
      <vt:lpstr>    3.4 Submission formats and version control</vt:lpstr>
      <vt:lpstr>    3.5 Training and implementation guidelines</vt:lpstr>
      <vt:lpstr>    3.6 Price and expenses</vt:lpstr>
      <vt:lpstr>4. Legislative Package</vt:lpstr>
      <vt:lpstr>5. Deliverables and Submission Requirements</vt:lpstr>
      <vt:lpstr>6. Duration and Work Schedule</vt:lpstr>
      <vt:lpstr>Pirkimo dokumentai</vt:lpstr>
      <vt:lpstr>Pirkimo dokumentai</vt:lpstr>
    </vt:vector>
  </TitlesOfParts>
  <Company>Home Office</Company>
  <LinksUpToDate>false</LinksUpToDate>
  <CharactersWithSpaces>65054</CharactersWithSpaces>
  <SharedDoc>false</SharedDoc>
  <HLinks>
    <vt:vector size="204" baseType="variant">
      <vt:variant>
        <vt:i4>5242992</vt:i4>
      </vt:variant>
      <vt:variant>
        <vt:i4>189</vt:i4>
      </vt:variant>
      <vt:variant>
        <vt:i4>0</vt:i4>
      </vt:variant>
      <vt:variant>
        <vt:i4>5</vt:i4>
      </vt:variant>
      <vt:variant>
        <vt:lpwstr>mailto:info@cpva.lt</vt:lpwstr>
      </vt:variant>
      <vt:variant>
        <vt:lpwstr/>
      </vt:variant>
      <vt:variant>
        <vt:i4>5373981</vt:i4>
      </vt:variant>
      <vt:variant>
        <vt:i4>186</vt:i4>
      </vt:variant>
      <vt:variant>
        <vt:i4>0</vt:i4>
      </vt:variant>
      <vt:variant>
        <vt:i4>5</vt:i4>
      </vt:variant>
      <vt:variant>
        <vt:lpwstr>http://www3.lrs.lt/cgi-bin/preps2?a=41770&amp;b=</vt:lpwstr>
      </vt:variant>
      <vt:variant>
        <vt:lpwstr/>
      </vt:variant>
      <vt:variant>
        <vt:i4>3211301</vt:i4>
      </vt:variant>
      <vt:variant>
        <vt:i4>183</vt:i4>
      </vt:variant>
      <vt:variant>
        <vt:i4>0</vt:i4>
      </vt:variant>
      <vt:variant>
        <vt:i4>5</vt:i4>
      </vt:variant>
      <vt:variant>
        <vt:lpwstr>http://www.vpt.lt/rtmp8/dtd/index.php?pid=12118921428&amp;lan=LT&amp;notitle=1</vt:lpwstr>
      </vt:variant>
      <vt:variant>
        <vt:lpwstr/>
      </vt:variant>
      <vt:variant>
        <vt:i4>2162724</vt:i4>
      </vt:variant>
      <vt:variant>
        <vt:i4>180</vt:i4>
      </vt:variant>
      <vt:variant>
        <vt:i4>0</vt:i4>
      </vt:variant>
      <vt:variant>
        <vt:i4>5</vt:i4>
      </vt:variant>
      <vt:variant>
        <vt:lpwstr>https://pirkimai.eviesiejipirkimai.lt/</vt:lpwstr>
      </vt:variant>
      <vt:variant>
        <vt:lpwstr/>
      </vt:variant>
      <vt:variant>
        <vt:i4>2162724</vt:i4>
      </vt:variant>
      <vt:variant>
        <vt:i4>177</vt:i4>
      </vt:variant>
      <vt:variant>
        <vt:i4>0</vt:i4>
      </vt:variant>
      <vt:variant>
        <vt:i4>5</vt:i4>
      </vt:variant>
      <vt:variant>
        <vt:lpwstr>https://pirkimai.eviesiejipirkimai.lt/</vt:lpwstr>
      </vt:variant>
      <vt:variant>
        <vt:lpwstr/>
      </vt:variant>
      <vt:variant>
        <vt:i4>2031673</vt:i4>
      </vt:variant>
      <vt:variant>
        <vt:i4>170</vt:i4>
      </vt:variant>
      <vt:variant>
        <vt:i4>0</vt:i4>
      </vt:variant>
      <vt:variant>
        <vt:i4>5</vt:i4>
      </vt:variant>
      <vt:variant>
        <vt:lpwstr/>
      </vt:variant>
      <vt:variant>
        <vt:lpwstr>_Toc285790779</vt:lpwstr>
      </vt:variant>
      <vt:variant>
        <vt:i4>2031673</vt:i4>
      </vt:variant>
      <vt:variant>
        <vt:i4>164</vt:i4>
      </vt:variant>
      <vt:variant>
        <vt:i4>0</vt:i4>
      </vt:variant>
      <vt:variant>
        <vt:i4>5</vt:i4>
      </vt:variant>
      <vt:variant>
        <vt:lpwstr/>
      </vt:variant>
      <vt:variant>
        <vt:lpwstr>_Toc285790777</vt:lpwstr>
      </vt:variant>
      <vt:variant>
        <vt:i4>2031673</vt:i4>
      </vt:variant>
      <vt:variant>
        <vt:i4>158</vt:i4>
      </vt:variant>
      <vt:variant>
        <vt:i4>0</vt:i4>
      </vt:variant>
      <vt:variant>
        <vt:i4>5</vt:i4>
      </vt:variant>
      <vt:variant>
        <vt:lpwstr/>
      </vt:variant>
      <vt:variant>
        <vt:lpwstr>_Toc285790776</vt:lpwstr>
      </vt:variant>
      <vt:variant>
        <vt:i4>2031673</vt:i4>
      </vt:variant>
      <vt:variant>
        <vt:i4>152</vt:i4>
      </vt:variant>
      <vt:variant>
        <vt:i4>0</vt:i4>
      </vt:variant>
      <vt:variant>
        <vt:i4>5</vt:i4>
      </vt:variant>
      <vt:variant>
        <vt:lpwstr/>
      </vt:variant>
      <vt:variant>
        <vt:lpwstr>_Toc285790775</vt:lpwstr>
      </vt:variant>
      <vt:variant>
        <vt:i4>2031673</vt:i4>
      </vt:variant>
      <vt:variant>
        <vt:i4>146</vt:i4>
      </vt:variant>
      <vt:variant>
        <vt:i4>0</vt:i4>
      </vt:variant>
      <vt:variant>
        <vt:i4>5</vt:i4>
      </vt:variant>
      <vt:variant>
        <vt:lpwstr/>
      </vt:variant>
      <vt:variant>
        <vt:lpwstr>_Toc285790774</vt:lpwstr>
      </vt:variant>
      <vt:variant>
        <vt:i4>2031673</vt:i4>
      </vt:variant>
      <vt:variant>
        <vt:i4>140</vt:i4>
      </vt:variant>
      <vt:variant>
        <vt:i4>0</vt:i4>
      </vt:variant>
      <vt:variant>
        <vt:i4>5</vt:i4>
      </vt:variant>
      <vt:variant>
        <vt:lpwstr/>
      </vt:variant>
      <vt:variant>
        <vt:lpwstr>_Toc285790773</vt:lpwstr>
      </vt:variant>
      <vt:variant>
        <vt:i4>1966137</vt:i4>
      </vt:variant>
      <vt:variant>
        <vt:i4>134</vt:i4>
      </vt:variant>
      <vt:variant>
        <vt:i4>0</vt:i4>
      </vt:variant>
      <vt:variant>
        <vt:i4>5</vt:i4>
      </vt:variant>
      <vt:variant>
        <vt:lpwstr/>
      </vt:variant>
      <vt:variant>
        <vt:lpwstr>_Toc285790767</vt:lpwstr>
      </vt:variant>
      <vt:variant>
        <vt:i4>1769529</vt:i4>
      </vt:variant>
      <vt:variant>
        <vt:i4>128</vt:i4>
      </vt:variant>
      <vt:variant>
        <vt:i4>0</vt:i4>
      </vt:variant>
      <vt:variant>
        <vt:i4>5</vt:i4>
      </vt:variant>
      <vt:variant>
        <vt:lpwstr/>
      </vt:variant>
      <vt:variant>
        <vt:lpwstr>_Toc285790737</vt:lpwstr>
      </vt:variant>
      <vt:variant>
        <vt:i4>1769529</vt:i4>
      </vt:variant>
      <vt:variant>
        <vt:i4>122</vt:i4>
      </vt:variant>
      <vt:variant>
        <vt:i4>0</vt:i4>
      </vt:variant>
      <vt:variant>
        <vt:i4>5</vt:i4>
      </vt:variant>
      <vt:variant>
        <vt:lpwstr/>
      </vt:variant>
      <vt:variant>
        <vt:lpwstr>_Toc285790736</vt:lpwstr>
      </vt:variant>
      <vt:variant>
        <vt:i4>1769529</vt:i4>
      </vt:variant>
      <vt:variant>
        <vt:i4>116</vt:i4>
      </vt:variant>
      <vt:variant>
        <vt:i4>0</vt:i4>
      </vt:variant>
      <vt:variant>
        <vt:i4>5</vt:i4>
      </vt:variant>
      <vt:variant>
        <vt:lpwstr/>
      </vt:variant>
      <vt:variant>
        <vt:lpwstr>_Toc285790735</vt:lpwstr>
      </vt:variant>
      <vt:variant>
        <vt:i4>1769529</vt:i4>
      </vt:variant>
      <vt:variant>
        <vt:i4>110</vt:i4>
      </vt:variant>
      <vt:variant>
        <vt:i4>0</vt:i4>
      </vt:variant>
      <vt:variant>
        <vt:i4>5</vt:i4>
      </vt:variant>
      <vt:variant>
        <vt:lpwstr/>
      </vt:variant>
      <vt:variant>
        <vt:lpwstr>_Toc285790734</vt:lpwstr>
      </vt:variant>
      <vt:variant>
        <vt:i4>1769529</vt:i4>
      </vt:variant>
      <vt:variant>
        <vt:i4>104</vt:i4>
      </vt:variant>
      <vt:variant>
        <vt:i4>0</vt:i4>
      </vt:variant>
      <vt:variant>
        <vt:i4>5</vt:i4>
      </vt:variant>
      <vt:variant>
        <vt:lpwstr/>
      </vt:variant>
      <vt:variant>
        <vt:lpwstr>_Toc285790733</vt:lpwstr>
      </vt:variant>
      <vt:variant>
        <vt:i4>1769529</vt:i4>
      </vt:variant>
      <vt:variant>
        <vt:i4>98</vt:i4>
      </vt:variant>
      <vt:variant>
        <vt:i4>0</vt:i4>
      </vt:variant>
      <vt:variant>
        <vt:i4>5</vt:i4>
      </vt:variant>
      <vt:variant>
        <vt:lpwstr/>
      </vt:variant>
      <vt:variant>
        <vt:lpwstr>_Toc285790732</vt:lpwstr>
      </vt:variant>
      <vt:variant>
        <vt:i4>1769529</vt:i4>
      </vt:variant>
      <vt:variant>
        <vt:i4>92</vt:i4>
      </vt:variant>
      <vt:variant>
        <vt:i4>0</vt:i4>
      </vt:variant>
      <vt:variant>
        <vt:i4>5</vt:i4>
      </vt:variant>
      <vt:variant>
        <vt:lpwstr/>
      </vt:variant>
      <vt:variant>
        <vt:lpwstr>_Toc285790731</vt:lpwstr>
      </vt:variant>
      <vt:variant>
        <vt:i4>1769529</vt:i4>
      </vt:variant>
      <vt:variant>
        <vt:i4>86</vt:i4>
      </vt:variant>
      <vt:variant>
        <vt:i4>0</vt:i4>
      </vt:variant>
      <vt:variant>
        <vt:i4>5</vt:i4>
      </vt:variant>
      <vt:variant>
        <vt:lpwstr/>
      </vt:variant>
      <vt:variant>
        <vt:lpwstr>_Toc285790730</vt:lpwstr>
      </vt:variant>
      <vt:variant>
        <vt:i4>1703993</vt:i4>
      </vt:variant>
      <vt:variant>
        <vt:i4>80</vt:i4>
      </vt:variant>
      <vt:variant>
        <vt:i4>0</vt:i4>
      </vt:variant>
      <vt:variant>
        <vt:i4>5</vt:i4>
      </vt:variant>
      <vt:variant>
        <vt:lpwstr/>
      </vt:variant>
      <vt:variant>
        <vt:lpwstr>_Toc285790729</vt:lpwstr>
      </vt:variant>
      <vt:variant>
        <vt:i4>1703993</vt:i4>
      </vt:variant>
      <vt:variant>
        <vt:i4>74</vt:i4>
      </vt:variant>
      <vt:variant>
        <vt:i4>0</vt:i4>
      </vt:variant>
      <vt:variant>
        <vt:i4>5</vt:i4>
      </vt:variant>
      <vt:variant>
        <vt:lpwstr/>
      </vt:variant>
      <vt:variant>
        <vt:lpwstr>_Toc285790728</vt:lpwstr>
      </vt:variant>
      <vt:variant>
        <vt:i4>1703993</vt:i4>
      </vt:variant>
      <vt:variant>
        <vt:i4>68</vt:i4>
      </vt:variant>
      <vt:variant>
        <vt:i4>0</vt:i4>
      </vt:variant>
      <vt:variant>
        <vt:i4>5</vt:i4>
      </vt:variant>
      <vt:variant>
        <vt:lpwstr/>
      </vt:variant>
      <vt:variant>
        <vt:lpwstr>_Toc285790727</vt:lpwstr>
      </vt:variant>
      <vt:variant>
        <vt:i4>1703993</vt:i4>
      </vt:variant>
      <vt:variant>
        <vt:i4>62</vt:i4>
      </vt:variant>
      <vt:variant>
        <vt:i4>0</vt:i4>
      </vt:variant>
      <vt:variant>
        <vt:i4>5</vt:i4>
      </vt:variant>
      <vt:variant>
        <vt:lpwstr/>
      </vt:variant>
      <vt:variant>
        <vt:lpwstr>_Toc285790726</vt:lpwstr>
      </vt:variant>
      <vt:variant>
        <vt:i4>1703993</vt:i4>
      </vt:variant>
      <vt:variant>
        <vt:i4>56</vt:i4>
      </vt:variant>
      <vt:variant>
        <vt:i4>0</vt:i4>
      </vt:variant>
      <vt:variant>
        <vt:i4>5</vt:i4>
      </vt:variant>
      <vt:variant>
        <vt:lpwstr/>
      </vt:variant>
      <vt:variant>
        <vt:lpwstr>_Toc285790725</vt:lpwstr>
      </vt:variant>
      <vt:variant>
        <vt:i4>1703993</vt:i4>
      </vt:variant>
      <vt:variant>
        <vt:i4>50</vt:i4>
      </vt:variant>
      <vt:variant>
        <vt:i4>0</vt:i4>
      </vt:variant>
      <vt:variant>
        <vt:i4>5</vt:i4>
      </vt:variant>
      <vt:variant>
        <vt:lpwstr/>
      </vt:variant>
      <vt:variant>
        <vt:lpwstr>_Toc285790724</vt:lpwstr>
      </vt:variant>
      <vt:variant>
        <vt:i4>1703993</vt:i4>
      </vt:variant>
      <vt:variant>
        <vt:i4>44</vt:i4>
      </vt:variant>
      <vt:variant>
        <vt:i4>0</vt:i4>
      </vt:variant>
      <vt:variant>
        <vt:i4>5</vt:i4>
      </vt:variant>
      <vt:variant>
        <vt:lpwstr/>
      </vt:variant>
      <vt:variant>
        <vt:lpwstr>_Toc285790723</vt:lpwstr>
      </vt:variant>
      <vt:variant>
        <vt:i4>1703993</vt:i4>
      </vt:variant>
      <vt:variant>
        <vt:i4>38</vt:i4>
      </vt:variant>
      <vt:variant>
        <vt:i4>0</vt:i4>
      </vt:variant>
      <vt:variant>
        <vt:i4>5</vt:i4>
      </vt:variant>
      <vt:variant>
        <vt:lpwstr/>
      </vt:variant>
      <vt:variant>
        <vt:lpwstr>_Toc285790722</vt:lpwstr>
      </vt:variant>
      <vt:variant>
        <vt:i4>1703993</vt:i4>
      </vt:variant>
      <vt:variant>
        <vt:i4>32</vt:i4>
      </vt:variant>
      <vt:variant>
        <vt:i4>0</vt:i4>
      </vt:variant>
      <vt:variant>
        <vt:i4>5</vt:i4>
      </vt:variant>
      <vt:variant>
        <vt:lpwstr/>
      </vt:variant>
      <vt:variant>
        <vt:lpwstr>_Toc285790721</vt:lpwstr>
      </vt:variant>
      <vt:variant>
        <vt:i4>1703993</vt:i4>
      </vt:variant>
      <vt:variant>
        <vt:i4>26</vt:i4>
      </vt:variant>
      <vt:variant>
        <vt:i4>0</vt:i4>
      </vt:variant>
      <vt:variant>
        <vt:i4>5</vt:i4>
      </vt:variant>
      <vt:variant>
        <vt:lpwstr/>
      </vt:variant>
      <vt:variant>
        <vt:lpwstr>_Toc285790720</vt:lpwstr>
      </vt:variant>
      <vt:variant>
        <vt:i4>1638457</vt:i4>
      </vt:variant>
      <vt:variant>
        <vt:i4>20</vt:i4>
      </vt:variant>
      <vt:variant>
        <vt:i4>0</vt:i4>
      </vt:variant>
      <vt:variant>
        <vt:i4>5</vt:i4>
      </vt:variant>
      <vt:variant>
        <vt:lpwstr/>
      </vt:variant>
      <vt:variant>
        <vt:lpwstr>_Toc285790719</vt:lpwstr>
      </vt:variant>
      <vt:variant>
        <vt:i4>1638457</vt:i4>
      </vt:variant>
      <vt:variant>
        <vt:i4>14</vt:i4>
      </vt:variant>
      <vt:variant>
        <vt:i4>0</vt:i4>
      </vt:variant>
      <vt:variant>
        <vt:i4>5</vt:i4>
      </vt:variant>
      <vt:variant>
        <vt:lpwstr/>
      </vt:variant>
      <vt:variant>
        <vt:lpwstr>_Toc285790718</vt:lpwstr>
      </vt:variant>
      <vt:variant>
        <vt:i4>1638457</vt:i4>
      </vt:variant>
      <vt:variant>
        <vt:i4>8</vt:i4>
      </vt:variant>
      <vt:variant>
        <vt:i4>0</vt:i4>
      </vt:variant>
      <vt:variant>
        <vt:i4>5</vt:i4>
      </vt:variant>
      <vt:variant>
        <vt:lpwstr/>
      </vt:variant>
      <vt:variant>
        <vt:lpwstr>_Toc285790717</vt:lpwstr>
      </vt:variant>
      <vt:variant>
        <vt:i4>2162719</vt:i4>
      </vt:variant>
      <vt:variant>
        <vt:i4>2776</vt:i4>
      </vt:variant>
      <vt:variant>
        <vt:i4>1030</vt:i4>
      </vt:variant>
      <vt:variant>
        <vt:i4>1</vt:i4>
      </vt:variant>
      <vt:variant>
        <vt:lpwstr>cid:image001.jpg@01CB8BB7.18892BF0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dokumentai</dc:title>
  <dc:subject/>
  <dc:creator>Justas Šakočius</dc:creator>
  <cp:keywords/>
  <dc:description/>
  <cp:lastModifiedBy>Tadas Kontrimas</cp:lastModifiedBy>
  <cp:revision>103</cp:revision>
  <cp:lastPrinted>2019-03-27T11:20:00Z</cp:lastPrinted>
  <dcterms:created xsi:type="dcterms:W3CDTF">2026-03-16T04:51:00Z</dcterms:created>
  <dcterms:modified xsi:type="dcterms:W3CDTF">2026-10-08T04:39:00Z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1f23dead1274c488d632b6cb8d4aba0">
    <vt:lpwstr>
    </vt:lpwstr>
  </property>
  <property fmtid="{D5CDD505-2E9C-101B-9397-08002B2CF9AE}" pid="3" name="TaxCatchAll">
    <vt:lpwstr>47;#Bendrųjų reikalų skyrius|98e1b560-c021-41d6-9632-b7f5b05ae6e9</vt:lpwstr>
  </property>
  <property fmtid="{D5CDD505-2E9C-101B-9397-08002B2CF9AE}" pid="4" name="GrammarlyDocumentId">
    <vt:lpwstr>cc76707fc65700a97806b321cb59db3be022675bd069f2040e0cd31829535861</vt:lpwstr>
  </property>
  <property fmtid="{D5CDD505-2E9C-101B-9397-08002B2CF9AE}" pid="5" name="DmsPermissionsFlags">
    <vt:lpwstr>,SECTRUE,</vt:lpwstr>
  </property>
  <property fmtid="{D5CDD505-2E9C-101B-9397-08002B2CF9AE}" pid="6" name="DmsPermissionsDivisions">
    <vt:lpwstr>5883;#Tarptautinių partnerysčių įsigyjimų ir teisės skyrius|507d85cf-fb12-42c5-bbfc-bde3ef1fc699;#5869;#Rytų partnerysčių skyrius|4b78ffd8-964b-4bd4-b018-8b8d37edd4c2;#3174;#Tarptautinių vystomojo bendradarbiavimo projektų skyrius|6147cdd9-1227-4384-bc5f-05bff22a22b1</vt:lpwstr>
  </property>
  <property fmtid="{D5CDD505-2E9C-101B-9397-08002B2CF9AE}" pid="7" name="ContentTypeId">
    <vt:lpwstr>0x010100D76F90AF19434866994CD715ED8FEE4200712820E1B0DE314FBCE77D75ADAD206D</vt:lpwstr>
  </property>
  <property fmtid="{D5CDD505-2E9C-101B-9397-08002B2CF9AE}" pid="8" name="DmsPermissionsUsers">
    <vt:lpwstr>795;#Tadas Kontrimas;#1999;#Bronius Palšis;#778;#Ieva Šalaševičienė;#1308;#Gražina Balašaitė</vt:lpwstr>
  </property>
  <property fmtid="{D5CDD505-2E9C-101B-9397-08002B2CF9AE}" pid="9" name="DmsCommChanPerm">
    <vt:lpwstr/>
  </property>
  <property fmtid="{D5CDD505-2E9C-101B-9397-08002B2CF9AE}" pid="10" name="DmsPermissionsConfid">
    <vt:bool>false</vt:bool>
  </property>
  <property fmtid="{D5CDD505-2E9C-101B-9397-08002B2CF9AE}" pid="11" name="DmsDocPrepDocSendRegReal">
    <vt:bool>false</vt:bool>
  </property>
  <property fmtid="{D5CDD505-2E9C-101B-9397-08002B2CF9AE}" pid="12" name="DmsWaitingForSign">
    <vt:bool>true</vt:bool>
  </property>
</Properties>
</file>